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F1B" w:rsidRPr="00605B01" w:rsidRDefault="00EE5F1B" w:rsidP="00EE5F1B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جماعة الإحياء ...                                                                                                                     أوَّلاً / الشّعراء المحافظون :                                                                                                               س1/ ارتبطت النّهضة العربيّة الحديثة بعوامل عديدة عربيّة وخارجيّة ، خلقت تيّار البعث الشّعري ، وجعلته في يد روّاد حركة الإحياء ، فما هي ؟                                                                                                    ج/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1ـ العوامل العربيّة :                                                                                                                        أ ـ عامل التّراث الَّذي يُعبَّر عنه أحياناً بالأصالة وامتداد هذا المجد العريق في حياة الأُمّة وامتزاج عبقريّة اللّغة بآدابها .                                                                                                                              ب ـ انطلقت القرائح المستلهمة بتجسيد حضارتها الإنسانيّة ، وترسم خطوط النّهضة .                                                             ج ـ كان الشّعر من بين الموروثات المضمورة الّتي هبَّت من مراقدها بلمسة مبدعة من ريشة أولئك الرّوَّاد الأفذاذ .                                                                                                                                2ـ العوامل الخارجيّة :                                                                                                                       أ ـ غزو حضاري أجنبي على يد المحتلّين ، فجلبوا معهم المطابع وعلماء الآثار ولغات وفنون وثقافات أُخرى .                                                                                                             لكن تبقى إرادة التّغيّير بأيدي الطّبقة الواعيّة ؛ لأنَّ العوامل وحدها لا تكفي ما لم تكن مصحوبة بحركة ثوريّة يكون للجماهير فيها الدّور البارز .                                                                                                            ب ـ ثورة أحمد عرابي 1882م .                                                                                                        ج ـ انبثاق تيّار البعث الممثّل بمحمود سامي البارودي (1838 ـ 1904) .                                                                     د ـ شعراء ثورة العشرين في العراق كان لهم الدّور الطّليعي في هذا التّجديد .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lastRenderedPageBreak/>
        <w:t xml:space="preserve">س2/ بيّن عوامل النّهضة في الأدب العربي ؟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ج/ 1ـ الحملة الفرنسيّة على مصر (1798 ـ 1801) وهي الّتي قام بها نابليون على مصر ؛ وذلك لموقعها الاستراتيجي ، فجلب معه عدداً من العلماء الَّذين أسهموا في إحياء النّهضة الفكريّة في مصر .                                                                                                2ـ التّرجمة ، ومن المترجمين رفاعة رافع الطّهطاوي .                                                                                      3ـ انتشار الطّباعة .                                                                                                                     4ـ الصّحافة الّتي أدّت دوراً في نشر الثّقافة الفكريّة .                                                                                        5ـ التّحرُّر الدّيني والسّياسي ، أيّ انفتاح العرب إلى العالم الآخر .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س3/ إنَّ ابتعاد التّجربة الشّعوريّة لشعر القرن التّاسع عشر عن الصّدق ، فما سبب ذلك ؟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ج/ 1ـ قصائد الشّعراء الإحيائيّين منظومة على بحور الخليل الشّعريّة التّقليديّة للشّعر العربي القديم ، وهذه القصائد عادةً ما تكون منظومة برويٍّ واحد .                                                                                                       2ـ استمرار الشّعراء الإحيائيّين في استعمال الأغراض الشّعريّة القديمة ، وهذه الأغراض غالباً ما تفرض بناءً محدَّداً مسبقاً .                                                                                                                                 3ـ كثيراً ما تكون القصائد غير ذاتيّة .                                                                                                    4ـ تعتمد اللّغة الإحيائيّة على لغة الشّعر القديم ، ولا سيّما لغة العصر العبّاسي .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س4/ عدّد ملامح بناء القصيدة الإحيائيّة ؟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ج/ 1ـ إنَّ القصيدة الإحيائيّة ليست خلوَّاً من البناء .                                                                                  2ـ إنَّ أبيات القصيدة متّصلة بوساطة تركيب ألفاظها وعباراتها وجملها .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 xml:space="preserve">3ـ إنَّ الَّذي يميّز القصيدة الإحيائيّة أنّه عندما يتوسّع الشّاعر في موضوع واحد ، فإنَّه لا يتعامل مع نصّ قصيدته كاملاً كوحدة واحدة للتّعبير عن المعنى .                                                                                                  4ـ نادراً ما توظّف لغة الشّعر الإحيائي كعنصر يسهم في الوحدة البنائيّة .                                                                   5ـ إنَّ القصيدة الإحيائيّة هي تتابع الإشارات المختلفة في النّصّ تُلمّح باستمرار لنصوص تراثيّة محدّدة .                                                                                                          6ـ يُعدُّ الشّاعر الإحيائي مقتدراً عندما ينجح في تأسيس صلة مباشرة بين ما يقول في بيته الشّعري ، وما قد قيل في قصيدة قديمة مشهورة .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س5/ ما نقاط ضعف المدرسة الإحيائيّة ؟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ج/ 1ـ الاعتماد المبالغ على العقلائيّة والموضوعيّة .                                                                                             2ـ اهتمامها بالخارج على حساب الدّاخل .                                                                                        3ـ اعتمادها على التّعبيرات البلاغيّة .                                                                                              4ـ تبنّيها الصّرامة في الشّكل والرّؤيا .                                                                                                       5ـ عدم قدرتها على مواجهة رياح التّغيّير .</w:t>
      </w:r>
    </w:p>
    <w:p w:rsidR="00EE5F1B" w:rsidRPr="00605B01" w:rsidRDefault="00EE5F1B" w:rsidP="00EE5F1B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1ـــ محمود سامي البارودي (1838 ـ 1904) </w:t>
      </w:r>
    </w:p>
    <w:p w:rsidR="00E3123E" w:rsidRPr="00D01A28" w:rsidRDefault="00EE5F1B" w:rsidP="00EE5F1B">
      <w:pPr>
        <w:jc w:val="right"/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س1/ مَن هو البارودي ؟ وأين ولد ؟ وهل يُعدُّ على رأس المجدّدين ؟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ج/     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س2/ بماذا تنماز قصائد البارودي ؟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ج/ 1ـ التّجربة الواضحة .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 xml:space="preserve">2ـ صدق العاطفة .                                                                                                                3ـ سلاسة اللّغة وفخامتها ودقّة الوصف .                                                                                               4ـ يُعدُّ البارودي أوَّل مَن وضع مقدّمة نقديّة لديوانه ، يُفصح فيها عن آرائه في فهم الشّعر .                                                                                                                          5ـ إنَّ أهمّ ما يميّز شعر البارودي هو الطّبع بعيداً عن التّكلُّف .                                                                                6ـ الشّعر لديه ليس ترفاً لفظياً ، وإنّما عمليّة إبداعيّة ، كما أنّ له وظيفة اجتماعيّة .                                                                 </w:t>
      </w:r>
      <w:bookmarkStart w:id="0" w:name="_GoBack"/>
      <w:bookmarkEnd w:id="0"/>
    </w:p>
    <w:sectPr w:rsidR="00E3123E" w:rsidRPr="00D01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3E"/>
    <w:rsid w:val="0011599C"/>
    <w:rsid w:val="00407D90"/>
    <w:rsid w:val="009F2EED"/>
    <w:rsid w:val="00D01A28"/>
    <w:rsid w:val="00DA2EC0"/>
    <w:rsid w:val="00E3123E"/>
    <w:rsid w:val="00E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F017"/>
  <w15:chartTrackingRefBased/>
  <w15:docId w15:val="{BC9C4888-095B-47B7-912E-B059C31A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1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2019-05-05T08:50:00Z</dcterms:created>
  <dcterms:modified xsi:type="dcterms:W3CDTF">2019-05-05T08:50:00Z</dcterms:modified>
</cp:coreProperties>
</file>