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32"/>
          <w:szCs w:val="32"/>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32"/>
          <w:szCs w:val="32"/>
          <w:rtl/>
        </w:rPr>
      </w:pPr>
      <w:r w:rsidRPr="0063399E">
        <w:rPr>
          <w:rFonts w:ascii="Arial" w:hAnsi="Arial" w:cs="Arial" w:hint="cs"/>
          <w:b/>
          <w:bCs/>
          <w:color w:val="222222"/>
          <w:sz w:val="32"/>
          <w:szCs w:val="32"/>
          <w:rtl/>
        </w:rPr>
        <w:t>ا</w:t>
      </w:r>
      <w:r w:rsidRPr="0063399E">
        <w:rPr>
          <w:rFonts w:ascii="Arial" w:hAnsi="Arial" w:cs="Arial"/>
          <w:b/>
          <w:bCs/>
          <w:color w:val="222222"/>
          <w:sz w:val="32"/>
          <w:szCs w:val="32"/>
          <w:rtl/>
        </w:rPr>
        <w:t>لحضارة</w:t>
      </w: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rtl/>
        </w:rPr>
      </w:pPr>
      <w:r w:rsidRPr="0063399E">
        <w:rPr>
          <w:rFonts w:ascii="Arial" w:hAnsi="Arial" w:cs="Arial"/>
          <w:b/>
          <w:bCs/>
          <w:color w:val="222222"/>
          <w:sz w:val="28"/>
          <w:szCs w:val="28"/>
        </w:rPr>
        <w:t> </w:t>
      </w:r>
      <w:r w:rsidRPr="0063399E">
        <w:rPr>
          <w:rFonts w:ascii="Arial" w:hAnsi="Arial" w:cs="Arial"/>
          <w:b/>
          <w:bCs/>
          <w:color w:val="222222"/>
          <w:sz w:val="28"/>
          <w:szCs w:val="28"/>
          <w:rtl/>
        </w:rPr>
        <w:t>هي نظام اجتماعي يعين الإنسان على الزيادة من إنتاجه الثقافي، وتتألف الحضارة من عناصر أربعة: الموارد الاقتصادية، والنظم السياسية، والتقاليد الخُلقية، ومتابعة العلوم والفنون؛ وهي تبدأ حيث ينتهي الاضطراب والقلق، لأنه إذا ما أمِنَ الإنسان من الخوف، تحررت في نفسه دوافع التطلع وعوامل الإبداع والإنشاء، وبعدئذ لا تنفك الحوافز الطبيعية تستنهضه للمضي في طريقه إلى فهم الحياة وازدهارها و باختصار الحضارة هي الرقي والازدهار في جميع الميادين و المجالات</w:t>
      </w:r>
      <w:r w:rsidRPr="0063399E">
        <w:rPr>
          <w:rFonts w:ascii="Arial" w:hAnsi="Arial" w:cs="Arial" w:hint="cs"/>
          <w:b/>
          <w:bCs/>
          <w:color w:val="222222"/>
          <w:sz w:val="28"/>
          <w:szCs w:val="28"/>
          <w:rtl/>
        </w:rPr>
        <w:t xml:space="preserve"> </w:t>
      </w:r>
      <w:r w:rsidRPr="0063399E">
        <w:rPr>
          <w:rFonts w:ascii="Arial" w:hAnsi="Arial" w:cs="Arial"/>
          <w:b/>
          <w:bCs/>
          <w:color w:val="222222"/>
          <w:sz w:val="28"/>
          <w:szCs w:val="28"/>
          <w:rtl/>
        </w:rPr>
        <w:t>ترتكز الحضارة على البحث العلمي والفني التشكيلي بالدرجة الأولى ،فالجانب العلمي يتمثل في الابتكارات التكنولوجيا وعلم الاجتماع فأما الجانب الفني التشكيلي فهو يتمثل في الفنون المعمارية والمنحوتات وبعض الفنون التي تساهم في الرقي. فلو ركزنا بحثنا على أكبر الحضارات في العالم مثل الحضارة الرومانية سنجد أنها كانت تمتلك علماء وفنانين عظماء. فالفن والعلم هما عنصران متكاملان يقودان أي حضارة</w:t>
      </w:r>
      <w:r w:rsidRPr="0063399E">
        <w:rPr>
          <w:rFonts w:ascii="Arial" w:hAnsi="Arial" w:cs="Arial" w:hint="cs"/>
          <w:b/>
          <w:bCs/>
          <w:color w:val="222222"/>
          <w:sz w:val="28"/>
          <w:szCs w:val="28"/>
          <w:rtl/>
        </w:rPr>
        <w:t>.</w:t>
      </w: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32"/>
          <w:szCs w:val="32"/>
          <w:shd w:val="clear" w:color="auto" w:fill="FFFFFF"/>
          <w:rtl/>
        </w:rPr>
      </w:pPr>
      <w:r w:rsidRPr="0063399E">
        <w:rPr>
          <w:rFonts w:ascii="Arial" w:hAnsi="Arial" w:cs="Arial"/>
          <w:b/>
          <w:bCs/>
          <w:color w:val="222222"/>
          <w:sz w:val="32"/>
          <w:szCs w:val="32"/>
          <w:shd w:val="clear" w:color="auto" w:fill="FFFFFF"/>
          <w:rtl/>
        </w:rPr>
        <w:t>الدولة</w:t>
      </w: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shd w:val="clear" w:color="auto" w:fill="FFFFFF"/>
          <w:rtl/>
        </w:rPr>
      </w:pPr>
      <w:r w:rsidRPr="0063399E">
        <w:rPr>
          <w:rFonts w:ascii="Arial" w:hAnsi="Arial" w:cs="Arial"/>
          <w:b/>
          <w:bCs/>
          <w:color w:val="222222"/>
          <w:sz w:val="28"/>
          <w:szCs w:val="28"/>
          <w:shd w:val="clear" w:color="auto" w:fill="FFFFFF"/>
        </w:rPr>
        <w:t> </w:t>
      </w:r>
      <w:r w:rsidRPr="0063399E">
        <w:rPr>
          <w:rFonts w:ascii="Arial" w:hAnsi="Arial" w:cs="Arial"/>
          <w:b/>
          <w:bCs/>
          <w:color w:val="222222"/>
          <w:sz w:val="28"/>
          <w:szCs w:val="28"/>
          <w:shd w:val="clear" w:color="auto" w:fill="FFFFFF"/>
          <w:rtl/>
        </w:rPr>
        <w:t>هي مجموعة من الأفراد يمارسون نشاطهم على إقليم جغرافي محدد ويخضعون لنظام سياسي معين متفق عليه فيما بينهم يتولى شؤون</w:t>
      </w:r>
      <w:r w:rsidRPr="0063399E">
        <w:rPr>
          <w:rFonts w:ascii="Arial" w:hAnsi="Arial" w:cs="Arial"/>
          <w:b/>
          <w:bCs/>
          <w:color w:val="222222"/>
          <w:sz w:val="28"/>
          <w:szCs w:val="28"/>
          <w:shd w:val="clear" w:color="auto" w:fill="FFFFFF"/>
        </w:rPr>
        <w:t> </w:t>
      </w:r>
      <w:r w:rsidRPr="0063399E">
        <w:rPr>
          <w:rFonts w:ascii="Arial" w:hAnsi="Arial" w:cs="Arial"/>
          <w:b/>
          <w:bCs/>
          <w:color w:val="222222"/>
          <w:sz w:val="28"/>
          <w:szCs w:val="28"/>
          <w:shd w:val="clear" w:color="auto" w:fill="FFFFFF"/>
          <w:rtl/>
        </w:rPr>
        <w:t>الدولة، وتشرف</w:t>
      </w:r>
      <w:r w:rsidRPr="0063399E">
        <w:rPr>
          <w:rFonts w:ascii="Arial" w:hAnsi="Arial" w:cs="Arial"/>
          <w:b/>
          <w:bCs/>
          <w:color w:val="222222"/>
          <w:sz w:val="28"/>
          <w:szCs w:val="28"/>
          <w:shd w:val="clear" w:color="auto" w:fill="FFFFFF"/>
        </w:rPr>
        <w:t> </w:t>
      </w:r>
      <w:r w:rsidRPr="0063399E">
        <w:rPr>
          <w:rFonts w:ascii="Arial" w:hAnsi="Arial" w:cs="Arial"/>
          <w:b/>
          <w:bCs/>
          <w:color w:val="222222"/>
          <w:sz w:val="28"/>
          <w:szCs w:val="28"/>
          <w:shd w:val="clear" w:color="auto" w:fill="FFFFFF"/>
          <w:rtl/>
        </w:rPr>
        <w:t>الدولة</w:t>
      </w:r>
      <w:r w:rsidRPr="0063399E">
        <w:rPr>
          <w:rFonts w:ascii="Arial" w:hAnsi="Arial" w:cs="Arial"/>
          <w:b/>
          <w:bCs/>
          <w:color w:val="222222"/>
          <w:sz w:val="28"/>
          <w:szCs w:val="28"/>
          <w:shd w:val="clear" w:color="auto" w:fill="FFFFFF"/>
        </w:rPr>
        <w:t> </w:t>
      </w:r>
      <w:r w:rsidRPr="0063399E">
        <w:rPr>
          <w:rFonts w:ascii="Arial" w:hAnsi="Arial" w:cs="Arial"/>
          <w:b/>
          <w:bCs/>
          <w:color w:val="222222"/>
          <w:sz w:val="28"/>
          <w:szCs w:val="28"/>
          <w:shd w:val="clear" w:color="auto" w:fill="FFFFFF"/>
          <w:rtl/>
        </w:rPr>
        <w:t>على أنشطة سياسية واقتصادية واجتماعيةالذي يهدف إلى تقدمها وازدهارها وتحسين مستوى حياة الأفراد فيها، وينقسم العالم إلى مجموعة كبيرة من</w:t>
      </w:r>
      <w:r w:rsidRPr="0063399E">
        <w:rPr>
          <w:rFonts w:ascii="Arial" w:hAnsi="Arial" w:cs="Arial"/>
          <w:b/>
          <w:bCs/>
          <w:color w:val="222222"/>
          <w:sz w:val="28"/>
          <w:szCs w:val="28"/>
          <w:shd w:val="clear" w:color="auto" w:fill="FFFFFF"/>
        </w:rPr>
        <w:t> </w:t>
      </w:r>
      <w:r w:rsidRPr="0063399E">
        <w:rPr>
          <w:rFonts w:ascii="Arial" w:hAnsi="Arial" w:cs="Arial"/>
          <w:b/>
          <w:bCs/>
          <w:color w:val="222222"/>
          <w:sz w:val="28"/>
          <w:szCs w:val="28"/>
          <w:shd w:val="clear" w:color="auto" w:fill="FFFFFF"/>
          <w:rtl/>
        </w:rPr>
        <w:t>الدول</w:t>
      </w:r>
      <w:r w:rsidRPr="0063399E">
        <w:rPr>
          <w:rFonts w:ascii="Arial" w:hAnsi="Arial" w:cs="Arial"/>
          <w:b/>
          <w:bCs/>
          <w:color w:val="222222"/>
          <w:sz w:val="28"/>
          <w:szCs w:val="28"/>
          <w:shd w:val="clear" w:color="auto" w:fill="FFFFFF"/>
        </w:rPr>
        <w:t xml:space="preserve">, </w:t>
      </w:r>
      <w:r w:rsidRPr="0063399E">
        <w:rPr>
          <w:rFonts w:ascii="Arial" w:hAnsi="Arial" w:cs="Arial"/>
          <w:b/>
          <w:bCs/>
          <w:color w:val="222222"/>
          <w:sz w:val="28"/>
          <w:szCs w:val="28"/>
          <w:shd w:val="clear" w:color="auto" w:fill="FFFFFF"/>
          <w:rtl/>
        </w:rPr>
        <w:t>وان اختلفت اشكالها وأنظمتها السياسية</w:t>
      </w:r>
      <w:r w:rsidRPr="0063399E">
        <w:rPr>
          <w:rFonts w:ascii="Arial" w:hAnsi="Arial" w:cs="Arial" w:hint="cs"/>
          <w:b/>
          <w:bCs/>
          <w:color w:val="222222"/>
          <w:sz w:val="28"/>
          <w:szCs w:val="28"/>
          <w:shd w:val="clear" w:color="auto" w:fill="FFFFFF"/>
          <w:rtl/>
        </w:rPr>
        <w:t>.</w:t>
      </w: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shd w:val="clear" w:color="auto" w:fill="FFFFFF"/>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shd w:val="clear" w:color="auto" w:fill="FFFFFF"/>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32"/>
          <w:szCs w:val="32"/>
          <w:shd w:val="clear" w:color="auto" w:fill="FFFFFF"/>
          <w:rtl/>
        </w:rPr>
      </w:pPr>
      <w:r w:rsidRPr="0063399E">
        <w:rPr>
          <w:rFonts w:ascii="Arial" w:hAnsi="Arial" w:cs="Arial"/>
          <w:b/>
          <w:bCs/>
          <w:color w:val="222222"/>
          <w:sz w:val="32"/>
          <w:szCs w:val="32"/>
          <w:shd w:val="clear" w:color="auto" w:fill="FFFFFF"/>
          <w:rtl/>
        </w:rPr>
        <w:t xml:space="preserve">الثقافة </w:t>
      </w: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shd w:val="clear" w:color="auto" w:fill="FFFFFF"/>
          <w:rtl/>
        </w:rPr>
      </w:pPr>
      <w:r w:rsidRPr="0063399E">
        <w:rPr>
          <w:rFonts w:ascii="Arial" w:hAnsi="Arial" w:cs="Arial" w:hint="cs"/>
          <w:b/>
          <w:bCs/>
          <w:color w:val="222222"/>
          <w:sz w:val="28"/>
          <w:szCs w:val="28"/>
          <w:shd w:val="clear" w:color="auto" w:fill="FFFFFF"/>
          <w:rtl/>
        </w:rPr>
        <w:t xml:space="preserve">هو </w:t>
      </w:r>
      <w:r w:rsidRPr="0063399E">
        <w:rPr>
          <w:rFonts w:ascii="Arial" w:hAnsi="Arial" w:cs="Arial"/>
          <w:b/>
          <w:bCs/>
          <w:color w:val="222222"/>
          <w:sz w:val="28"/>
          <w:szCs w:val="28"/>
          <w:shd w:val="clear" w:color="auto" w:fill="FFFFFF"/>
          <w:rtl/>
        </w:rPr>
        <w:t>سلوك اجتماعي ومعيار موجود في المجتمعات البشرية. تعدّ الثقافة مفهوما مركزيا في الأنثروبولوجيا، يشمل نطاق الظواهر التي تنتقل من خلال التعلم الاجتماعي في المجتمعات البشرية</w:t>
      </w:r>
      <w:r w:rsidRPr="0063399E">
        <w:rPr>
          <w:rFonts w:ascii="Arial" w:hAnsi="Arial" w:cs="Arial" w:hint="cs"/>
          <w:b/>
          <w:bCs/>
          <w:color w:val="222222"/>
          <w:sz w:val="28"/>
          <w:szCs w:val="28"/>
          <w:shd w:val="clear" w:color="auto" w:fill="FFFFFF"/>
          <w:rtl/>
        </w:rPr>
        <w:t>.</w:t>
      </w: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shd w:val="clear" w:color="auto" w:fill="FFFFFF"/>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32"/>
          <w:szCs w:val="32"/>
          <w:shd w:val="clear" w:color="auto" w:fill="FFFFFF"/>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32"/>
          <w:szCs w:val="32"/>
          <w:rtl/>
        </w:rPr>
      </w:pPr>
      <w:r w:rsidRPr="0063399E">
        <w:rPr>
          <w:rFonts w:ascii="Arial" w:hAnsi="Arial" w:cs="Arial"/>
          <w:b/>
          <w:bCs/>
          <w:color w:val="222222"/>
          <w:sz w:val="32"/>
          <w:szCs w:val="32"/>
          <w:rtl/>
        </w:rPr>
        <w:t>الدولة المدنية</w:t>
      </w:r>
      <w:r w:rsidRPr="0063399E">
        <w:rPr>
          <w:rFonts w:ascii="Arial" w:hAnsi="Arial" w:cs="Arial"/>
          <w:b/>
          <w:bCs/>
          <w:color w:val="222222"/>
          <w:sz w:val="32"/>
          <w:szCs w:val="32"/>
        </w:rPr>
        <w:t> </w:t>
      </w:r>
    </w:p>
    <w:p w:rsidR="0063399E" w:rsidRPr="0063399E" w:rsidRDefault="0063399E" w:rsidP="0063399E">
      <w:pPr>
        <w:pStyle w:val="NormalWeb"/>
        <w:shd w:val="clear" w:color="auto" w:fill="FFFFFF"/>
        <w:spacing w:before="120" w:beforeAutospacing="0" w:after="120" w:afterAutospacing="0"/>
        <w:jc w:val="right"/>
        <w:rPr>
          <w:rFonts w:ascii="Arial" w:hAnsi="Arial" w:cs="Arial"/>
          <w:b/>
          <w:bCs/>
          <w:color w:val="222222"/>
          <w:sz w:val="28"/>
          <w:szCs w:val="28"/>
        </w:rPr>
      </w:pPr>
      <w:r w:rsidRPr="0063399E">
        <w:rPr>
          <w:rFonts w:ascii="Arial" w:hAnsi="Arial" w:cs="Arial"/>
          <w:b/>
          <w:bCs/>
          <w:color w:val="222222"/>
          <w:sz w:val="28"/>
          <w:szCs w:val="28"/>
          <w:rtl/>
        </w:rPr>
        <w:t>هي</w:t>
      </w:r>
      <w:r w:rsidRPr="0063399E">
        <w:rPr>
          <w:rFonts w:ascii="Arial" w:hAnsi="Arial" w:cs="Arial"/>
          <w:b/>
          <w:bCs/>
          <w:color w:val="222222"/>
          <w:sz w:val="28"/>
          <w:szCs w:val="28"/>
        </w:rPr>
        <w:t> </w:t>
      </w:r>
      <w:hyperlink r:id="rId6" w:tooltip="دولة" w:history="1">
        <w:r w:rsidRPr="0063399E">
          <w:rPr>
            <w:rStyle w:val="Hyperlink"/>
            <w:rFonts w:ascii="Arial" w:hAnsi="Arial" w:cs="Arial"/>
            <w:b/>
            <w:bCs/>
            <w:color w:val="0B0080"/>
            <w:sz w:val="28"/>
            <w:szCs w:val="28"/>
            <w:u w:val="none"/>
            <w:rtl/>
          </w:rPr>
          <w:t>دولة</w:t>
        </w:r>
      </w:hyperlink>
      <w:r w:rsidRPr="0063399E">
        <w:rPr>
          <w:rFonts w:ascii="Arial" w:hAnsi="Arial" w:cs="Arial"/>
          <w:b/>
          <w:bCs/>
          <w:color w:val="222222"/>
          <w:sz w:val="28"/>
          <w:szCs w:val="28"/>
        </w:rPr>
        <w:t> </w:t>
      </w:r>
      <w:r w:rsidRPr="0063399E">
        <w:rPr>
          <w:rFonts w:ascii="Arial" w:hAnsi="Arial" w:cs="Arial"/>
          <w:b/>
          <w:bCs/>
          <w:color w:val="222222"/>
          <w:sz w:val="28"/>
          <w:szCs w:val="28"/>
          <w:rtl/>
        </w:rPr>
        <w:t>تحافظ وتحمي كل أعضاء المجتمع بغض النظر عن انتماءاتهم</w:t>
      </w:r>
      <w:r w:rsidRPr="0063399E">
        <w:rPr>
          <w:rFonts w:ascii="Arial" w:hAnsi="Arial" w:cs="Arial"/>
          <w:b/>
          <w:bCs/>
          <w:color w:val="222222"/>
          <w:sz w:val="28"/>
          <w:szCs w:val="28"/>
        </w:rPr>
        <w:t> </w:t>
      </w:r>
      <w:hyperlink r:id="rId7" w:tooltip="قومية" w:history="1">
        <w:r w:rsidRPr="0063399E">
          <w:rPr>
            <w:rStyle w:val="Hyperlink"/>
            <w:rFonts w:ascii="Arial" w:hAnsi="Arial" w:cs="Arial"/>
            <w:b/>
            <w:bCs/>
            <w:color w:val="0B0080"/>
            <w:sz w:val="28"/>
            <w:szCs w:val="28"/>
            <w:u w:val="none"/>
            <w:rtl/>
          </w:rPr>
          <w:t>القومية</w:t>
        </w:r>
      </w:hyperlink>
      <w:r w:rsidRPr="0063399E">
        <w:rPr>
          <w:rFonts w:ascii="Arial" w:hAnsi="Arial" w:cs="Arial"/>
          <w:b/>
          <w:bCs/>
          <w:color w:val="222222"/>
          <w:sz w:val="28"/>
          <w:szCs w:val="28"/>
        </w:rPr>
        <w:t> </w:t>
      </w:r>
      <w:r w:rsidRPr="0063399E">
        <w:rPr>
          <w:rFonts w:ascii="Arial" w:hAnsi="Arial" w:cs="Arial"/>
          <w:b/>
          <w:bCs/>
          <w:color w:val="222222"/>
          <w:sz w:val="28"/>
          <w:szCs w:val="28"/>
          <w:rtl/>
        </w:rPr>
        <w:t>أو</w:t>
      </w:r>
      <w:r w:rsidRPr="0063399E">
        <w:rPr>
          <w:rFonts w:ascii="Arial" w:hAnsi="Arial" w:cs="Arial"/>
          <w:b/>
          <w:bCs/>
          <w:color w:val="222222"/>
          <w:sz w:val="28"/>
          <w:szCs w:val="28"/>
        </w:rPr>
        <w:t> </w:t>
      </w:r>
      <w:hyperlink r:id="rId8" w:tooltip="دين" w:history="1">
        <w:r w:rsidRPr="0063399E">
          <w:rPr>
            <w:rStyle w:val="Hyperlink"/>
            <w:rFonts w:ascii="Arial" w:hAnsi="Arial" w:cs="Arial"/>
            <w:b/>
            <w:bCs/>
            <w:color w:val="0B0080"/>
            <w:sz w:val="28"/>
            <w:szCs w:val="28"/>
            <w:u w:val="none"/>
            <w:rtl/>
          </w:rPr>
          <w:t>الدينية</w:t>
        </w:r>
      </w:hyperlink>
      <w:r w:rsidRPr="0063399E">
        <w:rPr>
          <w:rFonts w:ascii="Arial" w:hAnsi="Arial" w:cs="Arial"/>
          <w:b/>
          <w:bCs/>
          <w:color w:val="222222"/>
          <w:sz w:val="28"/>
          <w:szCs w:val="28"/>
        </w:rPr>
        <w:t> </w:t>
      </w:r>
      <w:r w:rsidRPr="0063399E">
        <w:rPr>
          <w:rFonts w:ascii="Arial" w:hAnsi="Arial" w:cs="Arial"/>
          <w:b/>
          <w:bCs/>
          <w:color w:val="222222"/>
          <w:sz w:val="28"/>
          <w:szCs w:val="28"/>
          <w:rtl/>
        </w:rPr>
        <w:t>أو</w:t>
      </w:r>
      <w:r w:rsidRPr="0063399E">
        <w:rPr>
          <w:rFonts w:ascii="Arial" w:hAnsi="Arial" w:cs="Arial"/>
          <w:b/>
          <w:bCs/>
          <w:color w:val="222222"/>
          <w:sz w:val="28"/>
          <w:szCs w:val="28"/>
        </w:rPr>
        <w:t> </w:t>
      </w:r>
      <w:hyperlink r:id="rId9" w:tooltip="فكر" w:history="1">
        <w:r w:rsidRPr="0063399E">
          <w:rPr>
            <w:rStyle w:val="Hyperlink"/>
            <w:rFonts w:ascii="Arial" w:hAnsi="Arial" w:cs="Arial"/>
            <w:b/>
            <w:bCs/>
            <w:color w:val="0B0080"/>
            <w:sz w:val="28"/>
            <w:szCs w:val="28"/>
            <w:u w:val="none"/>
            <w:rtl/>
          </w:rPr>
          <w:t>الفكرية</w:t>
        </w:r>
      </w:hyperlink>
      <w:r w:rsidRPr="0063399E">
        <w:rPr>
          <w:rFonts w:ascii="Arial" w:hAnsi="Arial" w:cs="Arial"/>
          <w:b/>
          <w:bCs/>
          <w:color w:val="222222"/>
          <w:sz w:val="28"/>
          <w:szCs w:val="28"/>
        </w:rPr>
        <w:t xml:space="preserve">. </w:t>
      </w:r>
      <w:r w:rsidRPr="0063399E">
        <w:rPr>
          <w:rFonts w:ascii="Arial" w:hAnsi="Arial" w:cs="Arial"/>
          <w:b/>
          <w:bCs/>
          <w:color w:val="222222"/>
          <w:sz w:val="28"/>
          <w:szCs w:val="28"/>
          <w:rtl/>
        </w:rPr>
        <w:t>هناك عدة مبادئ ينبغي توافرها في الدولة المدنية والتي إن نقص أحدها فلا تتحقق شروط تلك الدولة أهمها أن تقوم تلك الدولة على السلام والتسامح وقبول الآخر والمساواة في الحقوق والواجبات، بحيث أنها تضمن حقوق جميع المواطنين، ومن أهم مبادئ الدولة المدنية ألا يخضع أي فرد فيها لانتهاك حقوقه من قبل فرد آخر أو طرف آخر. فهناك دوما سلطة عليا هي سلطة الدولة والتي يلجأ إليها الأفراد عندما يتم انتهاك حقوقهم أو تهدد بالانتهاك. فالدولة هي التي تطبق القانون وتمنع الأطراف من أن يطبقوا أشكال العقاب بأنفسهم</w:t>
      </w:r>
      <w:r w:rsidRPr="0063399E">
        <w:rPr>
          <w:rFonts w:ascii="Arial" w:hAnsi="Arial" w:cs="Arial"/>
          <w:b/>
          <w:bCs/>
          <w:color w:val="222222"/>
          <w:sz w:val="28"/>
          <w:szCs w:val="28"/>
        </w:rPr>
        <w:t>.</w:t>
      </w:r>
      <w:hyperlink r:id="rId10" w:anchor="cite_note-1" w:history="1">
        <w:r w:rsidRPr="0063399E">
          <w:rPr>
            <w:rStyle w:val="Hyperlink"/>
            <w:rFonts w:ascii="Arial" w:hAnsi="Arial" w:cs="Arial"/>
            <w:b/>
            <w:bCs/>
            <w:color w:val="0B0080"/>
            <w:sz w:val="28"/>
            <w:szCs w:val="28"/>
            <w:u w:val="none"/>
            <w:vertAlign w:val="superscript"/>
            <w:rtl/>
          </w:rPr>
          <w:t>[1]</w:t>
        </w:r>
      </w:hyperlink>
    </w:p>
    <w:p w:rsidR="0063399E" w:rsidRPr="0063399E" w:rsidRDefault="0063399E" w:rsidP="0063399E">
      <w:pPr>
        <w:pStyle w:val="NormalWeb"/>
        <w:shd w:val="clear" w:color="auto" w:fill="FFFFFF"/>
        <w:spacing w:before="120" w:beforeAutospacing="0" w:after="120" w:afterAutospacing="0"/>
        <w:jc w:val="right"/>
        <w:rPr>
          <w:rFonts w:ascii="Arial" w:hAnsi="Arial" w:cs="Arial"/>
          <w:b/>
          <w:bCs/>
          <w:color w:val="222222"/>
          <w:sz w:val="28"/>
          <w:szCs w:val="28"/>
        </w:rPr>
      </w:pPr>
      <w:r w:rsidRPr="0063399E">
        <w:rPr>
          <w:rFonts w:ascii="Arial" w:hAnsi="Arial" w:cs="Arial"/>
          <w:b/>
          <w:bCs/>
          <w:color w:val="222222"/>
          <w:sz w:val="28"/>
          <w:szCs w:val="28"/>
          <w:rtl/>
        </w:rPr>
        <w:lastRenderedPageBreak/>
        <w:t>من مبادئ الدولة المدنية الثقة في عمليات التعاقد والتبادل المختلفة، كذلك مبدأ</w:t>
      </w:r>
      <w:r w:rsidRPr="0063399E">
        <w:rPr>
          <w:rFonts w:ascii="Arial" w:hAnsi="Arial" w:cs="Arial"/>
          <w:b/>
          <w:bCs/>
          <w:color w:val="222222"/>
          <w:sz w:val="28"/>
          <w:szCs w:val="28"/>
        </w:rPr>
        <w:t> </w:t>
      </w:r>
      <w:hyperlink r:id="rId11" w:tooltip="المواطنة" w:history="1">
        <w:r w:rsidRPr="0063399E">
          <w:rPr>
            <w:rStyle w:val="Hyperlink"/>
            <w:rFonts w:ascii="Arial" w:hAnsi="Arial" w:cs="Arial"/>
            <w:b/>
            <w:bCs/>
            <w:color w:val="0B0080"/>
            <w:sz w:val="28"/>
            <w:szCs w:val="28"/>
            <w:u w:val="none"/>
            <w:rtl/>
          </w:rPr>
          <w:t>المواطنة</w:t>
        </w:r>
      </w:hyperlink>
      <w:r w:rsidRPr="0063399E">
        <w:rPr>
          <w:rFonts w:ascii="Arial" w:hAnsi="Arial" w:cs="Arial"/>
          <w:b/>
          <w:bCs/>
          <w:color w:val="222222"/>
          <w:sz w:val="28"/>
          <w:szCs w:val="28"/>
        </w:rPr>
        <w:t> </w:t>
      </w:r>
      <w:r w:rsidRPr="0063399E">
        <w:rPr>
          <w:rFonts w:ascii="Arial" w:hAnsi="Arial" w:cs="Arial"/>
          <w:b/>
          <w:bCs/>
          <w:color w:val="222222"/>
          <w:sz w:val="28"/>
          <w:szCs w:val="28"/>
          <w:rtl/>
        </w:rPr>
        <w:t>والذي يعني أن الفرد لا يُعرف بمهنته أو بدينه أو بإقليمه أو بماله أو بسلطته، وإنما يُعرف تعريفا قانونيا اجتماعيا بأنه مواطن، أي أنه عضو في المجتمع له حقوق وعليه واجبات. وهو يتساوى فيها مع جميع المواطنين. أيضا من أهم مبادئها أن تتأسس على نظام مدني من العلاقات التي تقوم على السلام والتسامح وقبول الآخر والمساواة في الحقوق والواجبات، والثقة في عمليات التعاقد والتبادل المختلفة، حيث أن هذه القيم هي التي تشكل ما يطلق عليه الثقافة المدنية، وهى ثقافة تتأسس على مبدأ الاتفاق ووجود حد أدنى من القواعد يتم اعتبارها خطوطا حمراء لاينبغي تجاوزها</w:t>
      </w:r>
      <w:r w:rsidRPr="0063399E">
        <w:rPr>
          <w:rFonts w:ascii="Arial" w:hAnsi="Arial" w:cs="Arial" w:hint="cs"/>
          <w:b/>
          <w:bCs/>
          <w:color w:val="222222"/>
          <w:sz w:val="28"/>
          <w:szCs w:val="28"/>
          <w:rtl/>
        </w:rPr>
        <w:t>.ِ</w:t>
      </w:r>
      <w:r w:rsidRPr="0063399E">
        <w:rPr>
          <w:rFonts w:ascii="Arial" w:hAnsi="Arial" w:cs="Arial"/>
          <w:b/>
          <w:bCs/>
          <w:color w:val="222222"/>
          <w:sz w:val="28"/>
          <w:szCs w:val="28"/>
        </w:rPr>
        <w:t>.</w:t>
      </w: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shd w:val="clear" w:color="auto" w:fill="FFFFFF"/>
          <w:rtl/>
        </w:rPr>
      </w:pPr>
    </w:p>
    <w:p w:rsidR="0063399E" w:rsidRPr="0063399E" w:rsidRDefault="0063399E" w:rsidP="0063399E">
      <w:pPr>
        <w:pStyle w:val="NormalWeb"/>
        <w:shd w:val="clear" w:color="auto" w:fill="FFFFFF"/>
        <w:spacing w:before="120" w:beforeAutospacing="0" w:after="120" w:afterAutospacing="0"/>
        <w:jc w:val="right"/>
        <w:rPr>
          <w:rFonts w:ascii="Arial" w:hAnsi="Arial" w:cs="Arial" w:hint="cs"/>
          <w:b/>
          <w:bCs/>
          <w:color w:val="222222"/>
          <w:sz w:val="28"/>
          <w:szCs w:val="28"/>
          <w:shd w:val="clear" w:color="auto" w:fill="FFFFFF"/>
          <w:rtl/>
        </w:rPr>
      </w:pPr>
    </w:p>
    <w:p w:rsidR="000251A6" w:rsidRDefault="000251A6" w:rsidP="0063399E">
      <w:pPr>
        <w:jc w:val="right"/>
      </w:pPr>
    </w:p>
    <w:sectPr w:rsidR="000251A6" w:rsidSect="000251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20D" w:rsidRDefault="0017620D" w:rsidP="0063399E">
      <w:pPr>
        <w:spacing w:after="0" w:line="240" w:lineRule="auto"/>
      </w:pPr>
      <w:r>
        <w:separator/>
      </w:r>
    </w:p>
  </w:endnote>
  <w:endnote w:type="continuationSeparator" w:id="0">
    <w:p w:rsidR="0017620D" w:rsidRDefault="0017620D" w:rsidP="00633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20D" w:rsidRDefault="0017620D" w:rsidP="0063399E">
      <w:pPr>
        <w:spacing w:after="0" w:line="240" w:lineRule="auto"/>
      </w:pPr>
      <w:r>
        <w:separator/>
      </w:r>
    </w:p>
  </w:footnote>
  <w:footnote w:type="continuationSeparator" w:id="0">
    <w:p w:rsidR="0017620D" w:rsidRDefault="0017620D" w:rsidP="006339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rsids>
    <w:rsidRoot w:val="0063399E"/>
    <w:rsid w:val="000251A6"/>
    <w:rsid w:val="0017620D"/>
    <w:rsid w:val="0063399E"/>
    <w:rsid w:val="007141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9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99E"/>
    <w:rPr>
      <w:color w:val="0000FF"/>
      <w:u w:val="single"/>
    </w:rPr>
  </w:style>
  <w:style w:type="paragraph" w:styleId="Header">
    <w:name w:val="header"/>
    <w:basedOn w:val="Normal"/>
    <w:link w:val="HeaderChar"/>
    <w:uiPriority w:val="99"/>
    <w:semiHidden/>
    <w:unhideWhenUsed/>
    <w:rsid w:val="006339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399E"/>
  </w:style>
  <w:style w:type="paragraph" w:styleId="Footer">
    <w:name w:val="footer"/>
    <w:basedOn w:val="Normal"/>
    <w:link w:val="FooterChar"/>
    <w:uiPriority w:val="99"/>
    <w:semiHidden/>
    <w:unhideWhenUsed/>
    <w:rsid w:val="006339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399E"/>
  </w:style>
</w:styles>
</file>

<file path=word/webSettings.xml><?xml version="1.0" encoding="utf-8"?>
<w:webSettings xmlns:r="http://schemas.openxmlformats.org/officeDocument/2006/relationships" xmlns:w="http://schemas.openxmlformats.org/wordprocessingml/2006/main">
  <w:divs>
    <w:div w:id="1135610425">
      <w:bodyDiv w:val="1"/>
      <w:marLeft w:val="0"/>
      <w:marRight w:val="0"/>
      <w:marTop w:val="0"/>
      <w:marBottom w:val="0"/>
      <w:divBdr>
        <w:top w:val="none" w:sz="0" w:space="0" w:color="auto"/>
        <w:left w:val="none" w:sz="0" w:space="0" w:color="auto"/>
        <w:bottom w:val="none" w:sz="0" w:space="0" w:color="auto"/>
        <w:right w:val="none" w:sz="0" w:space="0" w:color="auto"/>
      </w:divBdr>
    </w:div>
    <w:div w:id="13933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F%D9%8A%D9%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wikipedia.org/wiki/%D9%82%D9%88%D9%85%D9%8A%D8%A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F%D9%88%D9%84%D8%A9" TargetMode="External"/><Relationship Id="rId11" Type="http://schemas.openxmlformats.org/officeDocument/2006/relationships/hyperlink" Target="https://ar.wikipedia.org/wiki/%D8%A7%D9%84%D9%85%D9%88%D8%A7%D8%B7%D9%86%D8%A9" TargetMode="External"/><Relationship Id="rId5" Type="http://schemas.openxmlformats.org/officeDocument/2006/relationships/endnotes" Target="endnotes.xml"/><Relationship Id="rId10" Type="http://schemas.openxmlformats.org/officeDocument/2006/relationships/hyperlink" Target="https://ar.wikipedia.org/wiki/%D8%AF%D9%88%D9%84%D8%A9_%D9%85%D8%AF%D9%86%D9%8A%D8%A9" TargetMode="External"/><Relationship Id="rId4" Type="http://schemas.openxmlformats.org/officeDocument/2006/relationships/footnotes" Target="footnotes.xml"/><Relationship Id="rId9" Type="http://schemas.openxmlformats.org/officeDocument/2006/relationships/hyperlink" Target="https://ar.wikipedia.org/wiki/%D9%81%D9%83%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dr.talib</dc:creator>
  <cp:lastModifiedBy>dr.talib</cp:lastModifiedBy>
  <cp:revision>1</cp:revision>
  <dcterms:created xsi:type="dcterms:W3CDTF">2019-04-26T08:07:00Z</dcterms:created>
  <dcterms:modified xsi:type="dcterms:W3CDTF">2019-04-26T08:19:00Z</dcterms:modified>
</cp:coreProperties>
</file>