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11B" w:rsidRPr="00987926" w:rsidRDefault="006C311B" w:rsidP="006C311B">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 xml:space="preserve">امتازت تجربتنا العراقية ومنذ تأسيس دولتنا الحديثة </w:t>
      </w:r>
      <w:r>
        <w:rPr>
          <w:rFonts w:ascii="Simplified Arabic" w:hAnsi="Simplified Arabic" w:cs="Simplified Arabic" w:hint="cs"/>
          <w:sz w:val="28"/>
          <w:szCs w:val="28"/>
          <w:rtl/>
        </w:rPr>
        <w:t>(1921)</w:t>
      </w:r>
      <w:r w:rsidRPr="00987926">
        <w:rPr>
          <w:rFonts w:ascii="Simplified Arabic" w:hAnsi="Simplified Arabic" w:cs="Simplified Arabic"/>
          <w:sz w:val="28"/>
          <w:szCs w:val="28"/>
          <w:rtl/>
        </w:rPr>
        <w:t xml:space="preserve"> بتفشي أنماط متعددة من الصراعات، تندرج ضمن الخطوط العامة التالية:  </w:t>
      </w:r>
    </w:p>
    <w:p w:rsidR="006C311B" w:rsidRPr="00987926" w:rsidRDefault="006C311B" w:rsidP="006C311B">
      <w:pPr>
        <w:pStyle w:val="a3"/>
        <w:jc w:val="both"/>
        <w:rPr>
          <w:rFonts w:ascii="Simplified Arabic" w:hAnsi="Simplified Arabic" w:cs="Simplified Arabic"/>
          <w:sz w:val="28"/>
          <w:szCs w:val="28"/>
          <w:rtl/>
        </w:rPr>
      </w:pPr>
      <w:r w:rsidRPr="003D6F9F">
        <w:rPr>
          <w:rFonts w:ascii="Simplified Arabic" w:hAnsi="Simplified Arabic" w:cs="Simplified Arabic"/>
          <w:b/>
          <w:bCs/>
          <w:sz w:val="28"/>
          <w:szCs w:val="28"/>
          <w:rtl/>
        </w:rPr>
        <w:t>أولاً: الصراع الرسمي:</w:t>
      </w:r>
      <w:r w:rsidRPr="00987926">
        <w:rPr>
          <w:rFonts w:ascii="Simplified Arabic" w:hAnsi="Simplified Arabic" w:cs="Simplified Arabic"/>
          <w:sz w:val="28"/>
          <w:szCs w:val="28"/>
          <w:rtl/>
        </w:rPr>
        <w:t xml:space="preserve"> والمتمثل بصراع السلطة مع الأُمّة العراقية، وهو نتيجة حتمية لصراع الإرادات والشرعية والمصالح بين السلطة (التي ابتلعت الدولة) وبين المجتمع، فأنتج ذلك الاغتراب والريبة وفقدان الولاء ثم الدخول في نفق الصراعات المتبادلة التي غالباً ما أتت دموية </w:t>
      </w:r>
      <w:proofErr w:type="spellStart"/>
      <w:r w:rsidRPr="00987926">
        <w:rPr>
          <w:rFonts w:ascii="Simplified Arabic" w:hAnsi="Simplified Arabic" w:cs="Simplified Arabic"/>
          <w:sz w:val="28"/>
          <w:szCs w:val="28"/>
          <w:rtl/>
        </w:rPr>
        <w:t>وتصفوية</w:t>
      </w:r>
      <w:proofErr w:type="spellEnd"/>
      <w:r w:rsidRPr="00987926">
        <w:rPr>
          <w:rFonts w:ascii="Simplified Arabic" w:hAnsi="Simplified Arabic" w:cs="Simplified Arabic"/>
          <w:sz w:val="28"/>
          <w:szCs w:val="28"/>
          <w:rtl/>
        </w:rPr>
        <w:t xml:space="preserve"> من جهة السلطة لضمان البقاء في الحكم، وعنيفة ومتمردة من جهة المعارضة كونها الأداة الوحيدة في الخلاص من سلطة </w:t>
      </w:r>
      <w:r w:rsidRPr="00987926">
        <w:rPr>
          <w:rFonts w:ascii="Simplified Arabic" w:hAnsi="Simplified Arabic" w:cs="Simplified Arabic" w:hint="cs"/>
          <w:sz w:val="28"/>
          <w:szCs w:val="28"/>
          <w:rtl/>
        </w:rPr>
        <w:t>الاستبداد</w:t>
      </w:r>
      <w:r w:rsidRPr="00987926">
        <w:rPr>
          <w:rFonts w:ascii="Simplified Arabic" w:hAnsi="Simplified Arabic" w:cs="Simplified Arabic"/>
          <w:sz w:val="28"/>
          <w:szCs w:val="28"/>
          <w:rtl/>
        </w:rPr>
        <w:t>.</w:t>
      </w:r>
    </w:p>
    <w:p w:rsidR="006C311B" w:rsidRPr="00987926" w:rsidRDefault="006C311B" w:rsidP="006C311B">
      <w:pPr>
        <w:pStyle w:val="a3"/>
        <w:jc w:val="both"/>
        <w:rPr>
          <w:rFonts w:ascii="Simplified Arabic" w:hAnsi="Simplified Arabic" w:cs="Simplified Arabic"/>
          <w:sz w:val="28"/>
          <w:szCs w:val="28"/>
          <w:rtl/>
        </w:rPr>
      </w:pPr>
      <w:r w:rsidRPr="003D6F9F">
        <w:rPr>
          <w:rFonts w:ascii="Simplified Arabic" w:hAnsi="Simplified Arabic" w:cs="Simplified Arabic"/>
          <w:b/>
          <w:bCs/>
          <w:sz w:val="28"/>
          <w:szCs w:val="28"/>
          <w:rtl/>
        </w:rPr>
        <w:t>ثانياً: الصراع المجتمعي:</w:t>
      </w:r>
      <w:r w:rsidRPr="00987926">
        <w:rPr>
          <w:rFonts w:ascii="Simplified Arabic" w:hAnsi="Simplified Arabic" w:cs="Simplified Arabic"/>
          <w:sz w:val="28"/>
          <w:szCs w:val="28"/>
          <w:rtl/>
        </w:rPr>
        <w:t xml:space="preserve"> والمتمثل بتفشي النـزعات الفردية والذاتية وسيادة </w:t>
      </w:r>
      <w:proofErr w:type="spellStart"/>
      <w:r w:rsidRPr="00987926">
        <w:rPr>
          <w:rFonts w:ascii="Simplified Arabic" w:hAnsi="Simplified Arabic" w:cs="Simplified Arabic"/>
          <w:sz w:val="28"/>
          <w:szCs w:val="28"/>
          <w:rtl/>
        </w:rPr>
        <w:t>الإنتماءات</w:t>
      </w:r>
      <w:proofErr w:type="spellEnd"/>
      <w:r w:rsidRPr="00987926">
        <w:rPr>
          <w:rFonts w:ascii="Simplified Arabic" w:hAnsi="Simplified Arabic" w:cs="Simplified Arabic"/>
          <w:sz w:val="28"/>
          <w:szCs w:val="28"/>
          <w:rtl/>
        </w:rPr>
        <w:t xml:space="preserve"> الضيّقة القائمة على الأُسس العائلية والعِرقية والطائفية والقَبلية، وما يُؤسس عليها من أنماط الصراعات القائمة بفعل الولاء الخاص لهذه الأُطر المجتمعية على حساب الولاء الوطني.</w:t>
      </w:r>
    </w:p>
    <w:p w:rsidR="006C311B" w:rsidRPr="00987926" w:rsidRDefault="006C311B" w:rsidP="006C311B">
      <w:pPr>
        <w:pStyle w:val="a3"/>
        <w:jc w:val="both"/>
        <w:rPr>
          <w:rFonts w:ascii="Simplified Arabic" w:hAnsi="Simplified Arabic" w:cs="Simplified Arabic"/>
          <w:sz w:val="28"/>
          <w:szCs w:val="28"/>
          <w:rtl/>
        </w:rPr>
      </w:pPr>
      <w:r w:rsidRPr="003D6F9F">
        <w:rPr>
          <w:rFonts w:ascii="Simplified Arabic" w:hAnsi="Simplified Arabic" w:cs="Simplified Arabic"/>
          <w:b/>
          <w:bCs/>
          <w:sz w:val="28"/>
          <w:szCs w:val="28"/>
          <w:rtl/>
        </w:rPr>
        <w:t>ثالثاً: الصراع البُنيوي:</w:t>
      </w:r>
      <w:r w:rsidRPr="00987926">
        <w:rPr>
          <w:rFonts w:ascii="Simplified Arabic" w:hAnsi="Simplified Arabic" w:cs="Simplified Arabic"/>
          <w:sz w:val="28"/>
          <w:szCs w:val="28"/>
          <w:rtl/>
        </w:rPr>
        <w:t xml:space="preserve"> والناجم عن افتقاد المجتمع للوحدة </w:t>
      </w:r>
      <w:proofErr w:type="spellStart"/>
      <w:r w:rsidRPr="00987926">
        <w:rPr>
          <w:rFonts w:ascii="Simplified Arabic" w:hAnsi="Simplified Arabic" w:cs="Simplified Arabic"/>
          <w:sz w:val="28"/>
          <w:szCs w:val="28"/>
          <w:rtl/>
        </w:rPr>
        <w:t>المضمونية</w:t>
      </w:r>
      <w:proofErr w:type="spellEnd"/>
      <w:r w:rsidRPr="00987926">
        <w:rPr>
          <w:rFonts w:ascii="Simplified Arabic" w:hAnsi="Simplified Arabic" w:cs="Simplified Arabic"/>
          <w:sz w:val="28"/>
          <w:szCs w:val="28"/>
          <w:rtl/>
        </w:rPr>
        <w:t xml:space="preserve"> المتمثلة </w:t>
      </w:r>
      <w:r w:rsidRPr="00987926">
        <w:rPr>
          <w:rFonts w:ascii="Simplified Arabic" w:hAnsi="Simplified Arabic" w:cs="Simplified Arabic" w:hint="cs"/>
          <w:sz w:val="28"/>
          <w:szCs w:val="28"/>
          <w:rtl/>
        </w:rPr>
        <w:t>بالاتفاق</w:t>
      </w:r>
      <w:r w:rsidRPr="00987926">
        <w:rPr>
          <w:rFonts w:ascii="Simplified Arabic" w:hAnsi="Simplified Arabic" w:cs="Simplified Arabic"/>
          <w:sz w:val="28"/>
          <w:szCs w:val="28"/>
          <w:rtl/>
        </w:rPr>
        <w:t xml:space="preserve"> على مُركّبات بُنيوية تضمن ائتلاف الكُل </w:t>
      </w:r>
      <w:r w:rsidRPr="00987926">
        <w:rPr>
          <w:rFonts w:ascii="Simplified Arabic" w:hAnsi="Simplified Arabic" w:cs="Simplified Arabic" w:hint="cs"/>
          <w:sz w:val="28"/>
          <w:szCs w:val="28"/>
          <w:rtl/>
        </w:rPr>
        <w:t>الاجتماعي</w:t>
      </w:r>
      <w:r w:rsidRPr="00987926">
        <w:rPr>
          <w:rFonts w:ascii="Simplified Arabic" w:hAnsi="Simplified Arabic" w:cs="Simplified Arabic"/>
          <w:sz w:val="28"/>
          <w:szCs w:val="28"/>
          <w:rtl/>
        </w:rPr>
        <w:t xml:space="preserve"> على خطوطها العامة لضمان سيادة </w:t>
      </w:r>
      <w:r w:rsidRPr="00987926">
        <w:rPr>
          <w:rFonts w:ascii="Simplified Arabic" w:hAnsi="Simplified Arabic" w:cs="Simplified Arabic" w:hint="cs"/>
          <w:sz w:val="28"/>
          <w:szCs w:val="28"/>
          <w:rtl/>
        </w:rPr>
        <w:t>الاتجاهات</w:t>
      </w:r>
      <w:r w:rsidRPr="00987926">
        <w:rPr>
          <w:rFonts w:ascii="Simplified Arabic" w:hAnsi="Simplified Arabic" w:cs="Simplified Arabic"/>
          <w:sz w:val="28"/>
          <w:szCs w:val="28"/>
          <w:rtl/>
        </w:rPr>
        <w:t xml:space="preserve"> الموحّدة والجامعة للتنوع المدرسي والبُنيوي للقوى الوطنية العاملة في حقول الهوية وإنجاز الذات الوطنية.  </w:t>
      </w:r>
    </w:p>
    <w:p w:rsidR="006C311B" w:rsidRPr="00987926" w:rsidRDefault="006C311B" w:rsidP="006C311B">
      <w:pPr>
        <w:pStyle w:val="a3"/>
        <w:jc w:val="both"/>
        <w:rPr>
          <w:rFonts w:ascii="Simplified Arabic" w:hAnsi="Simplified Arabic" w:cs="Simplified Arabic"/>
          <w:sz w:val="28"/>
          <w:szCs w:val="28"/>
          <w:rtl/>
        </w:rPr>
      </w:pPr>
      <w:r w:rsidRPr="003D6F9F">
        <w:rPr>
          <w:rFonts w:ascii="Simplified Arabic" w:hAnsi="Simplified Arabic" w:cs="Simplified Arabic"/>
          <w:b/>
          <w:bCs/>
          <w:sz w:val="28"/>
          <w:szCs w:val="28"/>
          <w:rtl/>
        </w:rPr>
        <w:t xml:space="preserve">رابعاً: الصراع </w:t>
      </w:r>
      <w:proofErr w:type="spellStart"/>
      <w:r w:rsidRPr="003D6F9F">
        <w:rPr>
          <w:rFonts w:ascii="Simplified Arabic" w:hAnsi="Simplified Arabic" w:cs="Simplified Arabic"/>
          <w:b/>
          <w:bCs/>
          <w:sz w:val="28"/>
          <w:szCs w:val="28"/>
          <w:rtl/>
        </w:rPr>
        <w:t>القيمي</w:t>
      </w:r>
      <w:proofErr w:type="spellEnd"/>
      <w:r w:rsidRPr="003D6F9F">
        <w:rPr>
          <w:rFonts w:ascii="Simplified Arabic" w:hAnsi="Simplified Arabic" w:cs="Simplified Arabic"/>
          <w:b/>
          <w:bCs/>
          <w:sz w:val="28"/>
          <w:szCs w:val="28"/>
          <w:rtl/>
        </w:rPr>
        <w:t xml:space="preserve"> والثقافي:</w:t>
      </w:r>
      <w:r w:rsidRPr="00987926">
        <w:rPr>
          <w:rFonts w:ascii="Simplified Arabic" w:hAnsi="Simplified Arabic" w:cs="Simplified Arabic"/>
          <w:sz w:val="28"/>
          <w:szCs w:val="28"/>
          <w:rtl/>
        </w:rPr>
        <w:t xml:space="preserve"> والمتمثل بتفاوت </w:t>
      </w:r>
      <w:proofErr w:type="spellStart"/>
      <w:r w:rsidRPr="00987926">
        <w:rPr>
          <w:rFonts w:ascii="Simplified Arabic" w:hAnsi="Simplified Arabic" w:cs="Simplified Arabic"/>
          <w:sz w:val="28"/>
          <w:szCs w:val="28"/>
          <w:rtl/>
        </w:rPr>
        <w:t>الطروحات</w:t>
      </w:r>
      <w:proofErr w:type="spellEnd"/>
      <w:r w:rsidRPr="00987926">
        <w:rPr>
          <w:rFonts w:ascii="Simplified Arabic" w:hAnsi="Simplified Arabic" w:cs="Simplified Arabic"/>
          <w:sz w:val="28"/>
          <w:szCs w:val="28"/>
          <w:rtl/>
        </w:rPr>
        <w:t xml:space="preserve"> والبرامج العاملة في دوائر التحديث المجتمعي والتنمية الإنسانية </w:t>
      </w:r>
      <w:r w:rsidRPr="00987926">
        <w:rPr>
          <w:rFonts w:ascii="Simplified Arabic" w:hAnsi="Simplified Arabic" w:cs="Simplified Arabic" w:hint="cs"/>
          <w:sz w:val="28"/>
          <w:szCs w:val="28"/>
          <w:rtl/>
        </w:rPr>
        <w:t>والاقتصادية</w:t>
      </w:r>
      <w:r w:rsidRPr="00987926">
        <w:rPr>
          <w:rFonts w:ascii="Simplified Arabic" w:hAnsi="Simplified Arabic" w:cs="Simplified Arabic"/>
          <w:sz w:val="28"/>
          <w:szCs w:val="28"/>
          <w:rtl/>
        </w:rPr>
        <w:t xml:space="preserve"> والثقافية لعموم المسيرة الوطنية، والناجم عن تضارب المرجعيات النظرية والعملية للمدارس العراقية المراد تقنين الواقع </w:t>
      </w:r>
      <w:proofErr w:type="spellStart"/>
      <w:r w:rsidRPr="00987926">
        <w:rPr>
          <w:rFonts w:ascii="Simplified Arabic" w:hAnsi="Simplified Arabic" w:cs="Simplified Arabic"/>
          <w:sz w:val="28"/>
          <w:szCs w:val="28"/>
          <w:rtl/>
        </w:rPr>
        <w:t>القيمي</w:t>
      </w:r>
      <w:proofErr w:type="spellEnd"/>
      <w:r w:rsidRPr="00987926">
        <w:rPr>
          <w:rFonts w:ascii="Simplified Arabic" w:hAnsi="Simplified Arabic" w:cs="Simplified Arabic"/>
          <w:sz w:val="28"/>
          <w:szCs w:val="28"/>
          <w:rtl/>
        </w:rPr>
        <w:t xml:space="preserve"> والثقافي على ضوء متبنياتها.</w:t>
      </w:r>
    </w:p>
    <w:p w:rsidR="006C311B" w:rsidRPr="00100999" w:rsidRDefault="006C311B" w:rsidP="006C311B">
      <w:pPr>
        <w:pStyle w:val="a3"/>
        <w:jc w:val="both"/>
        <w:rPr>
          <w:rFonts w:ascii="Simplified Arabic" w:hAnsi="Simplified Arabic" w:cs="Simplified Arabic"/>
          <w:b/>
          <w:bCs/>
          <w:sz w:val="28"/>
          <w:szCs w:val="28"/>
          <w:rtl/>
        </w:rPr>
      </w:pPr>
      <w:proofErr w:type="spellStart"/>
      <w:r w:rsidRPr="00100999">
        <w:rPr>
          <w:rFonts w:ascii="Simplified Arabic" w:hAnsi="Simplified Arabic" w:cs="Simplified Arabic"/>
          <w:b/>
          <w:bCs/>
          <w:sz w:val="28"/>
          <w:szCs w:val="28"/>
          <w:rtl/>
        </w:rPr>
        <w:t>مناشيء</w:t>
      </w:r>
      <w:proofErr w:type="spellEnd"/>
      <w:r w:rsidRPr="00100999">
        <w:rPr>
          <w:rFonts w:ascii="Simplified Arabic" w:hAnsi="Simplified Arabic" w:cs="Simplified Arabic"/>
          <w:b/>
          <w:bCs/>
          <w:sz w:val="28"/>
          <w:szCs w:val="28"/>
          <w:rtl/>
        </w:rPr>
        <w:t xml:space="preserve"> الصراع</w:t>
      </w:r>
    </w:p>
    <w:p w:rsidR="006C311B" w:rsidRPr="00987926" w:rsidRDefault="006C311B" w:rsidP="006C311B">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 xml:space="preserve">تستمد الذّات والتجربة الوطنية العراقية أنماط الصراع لديها من </w:t>
      </w:r>
      <w:proofErr w:type="spellStart"/>
      <w:r w:rsidRPr="00987926">
        <w:rPr>
          <w:rFonts w:ascii="Simplified Arabic" w:hAnsi="Simplified Arabic" w:cs="Simplified Arabic"/>
          <w:sz w:val="28"/>
          <w:szCs w:val="28"/>
          <w:rtl/>
        </w:rPr>
        <w:t>المناشئ</w:t>
      </w:r>
      <w:proofErr w:type="spellEnd"/>
      <w:r w:rsidRPr="00987926">
        <w:rPr>
          <w:rFonts w:ascii="Simplified Arabic" w:hAnsi="Simplified Arabic" w:cs="Simplified Arabic"/>
          <w:sz w:val="28"/>
          <w:szCs w:val="28"/>
          <w:rtl/>
        </w:rPr>
        <w:t xml:space="preserve"> التالية:</w:t>
      </w:r>
    </w:p>
    <w:p w:rsidR="006C311B" w:rsidRPr="00987926" w:rsidRDefault="006C311B" w:rsidP="006C311B">
      <w:pPr>
        <w:pStyle w:val="a3"/>
        <w:jc w:val="both"/>
        <w:rPr>
          <w:rFonts w:ascii="Simplified Arabic" w:hAnsi="Simplified Arabic" w:cs="Simplified Arabic"/>
          <w:sz w:val="28"/>
          <w:szCs w:val="28"/>
          <w:rtl/>
        </w:rPr>
      </w:pPr>
      <w:r w:rsidRPr="003D6F9F">
        <w:rPr>
          <w:rFonts w:ascii="Simplified Arabic" w:hAnsi="Simplified Arabic" w:cs="Simplified Arabic"/>
          <w:b/>
          <w:bCs/>
          <w:sz w:val="28"/>
          <w:szCs w:val="28"/>
          <w:rtl/>
        </w:rPr>
        <w:t xml:space="preserve">أولاً: المنشأ </w:t>
      </w:r>
      <w:proofErr w:type="spellStart"/>
      <w:r w:rsidRPr="003D6F9F">
        <w:rPr>
          <w:rFonts w:ascii="Simplified Arabic" w:hAnsi="Simplified Arabic" w:cs="Simplified Arabic"/>
          <w:b/>
          <w:bCs/>
          <w:sz w:val="28"/>
          <w:szCs w:val="28"/>
          <w:rtl/>
        </w:rPr>
        <w:t>التأريخي</w:t>
      </w:r>
      <w:proofErr w:type="spellEnd"/>
      <w:r w:rsidRPr="003D6F9F">
        <w:rPr>
          <w:rFonts w:ascii="Simplified Arabic" w:hAnsi="Simplified Arabic" w:cs="Simplified Arabic"/>
          <w:b/>
          <w:bCs/>
          <w:sz w:val="28"/>
          <w:szCs w:val="28"/>
          <w:rtl/>
        </w:rPr>
        <w:t>:</w:t>
      </w:r>
      <w:r w:rsidRPr="00987926">
        <w:rPr>
          <w:rFonts w:ascii="Simplified Arabic" w:hAnsi="Simplified Arabic" w:cs="Simplified Arabic"/>
          <w:sz w:val="28"/>
          <w:szCs w:val="28"/>
          <w:rtl/>
        </w:rPr>
        <w:t xml:space="preserve"> ونريد </w:t>
      </w:r>
      <w:proofErr w:type="spellStart"/>
      <w:r w:rsidRPr="00987926">
        <w:rPr>
          <w:rFonts w:ascii="Simplified Arabic" w:hAnsi="Simplified Arabic" w:cs="Simplified Arabic"/>
          <w:sz w:val="28"/>
          <w:szCs w:val="28"/>
          <w:rtl/>
        </w:rPr>
        <w:t>به</w:t>
      </w:r>
      <w:proofErr w:type="spellEnd"/>
      <w:r w:rsidRPr="00987926">
        <w:rPr>
          <w:rFonts w:ascii="Simplified Arabic" w:hAnsi="Simplified Arabic" w:cs="Simplified Arabic"/>
          <w:sz w:val="28"/>
          <w:szCs w:val="28"/>
          <w:rtl/>
        </w:rPr>
        <w:t xml:space="preserve"> اتحاد الذاكرة العراقية بين العراق </w:t>
      </w:r>
      <w:proofErr w:type="spellStart"/>
      <w:r w:rsidRPr="00987926">
        <w:rPr>
          <w:rFonts w:ascii="Simplified Arabic" w:hAnsi="Simplified Arabic" w:cs="Simplified Arabic"/>
          <w:sz w:val="28"/>
          <w:szCs w:val="28"/>
          <w:rtl/>
        </w:rPr>
        <w:t>التأريخي</w:t>
      </w:r>
      <w:proofErr w:type="spellEnd"/>
      <w:r w:rsidRPr="00987926">
        <w:rPr>
          <w:rFonts w:ascii="Simplified Arabic" w:hAnsi="Simplified Arabic" w:cs="Simplified Arabic"/>
          <w:sz w:val="28"/>
          <w:szCs w:val="28"/>
          <w:rtl/>
        </w:rPr>
        <w:t xml:space="preserve"> والعراق الحديث اتحاداً </w:t>
      </w:r>
      <w:proofErr w:type="spellStart"/>
      <w:r w:rsidRPr="00987926">
        <w:rPr>
          <w:rFonts w:ascii="Simplified Arabic" w:hAnsi="Simplified Arabic" w:cs="Simplified Arabic"/>
          <w:sz w:val="28"/>
          <w:szCs w:val="28"/>
          <w:rtl/>
        </w:rPr>
        <w:t>ماهوياً</w:t>
      </w:r>
      <w:proofErr w:type="spellEnd"/>
      <w:r w:rsidRPr="00987926">
        <w:rPr>
          <w:rFonts w:ascii="Simplified Arabic" w:hAnsi="Simplified Arabic" w:cs="Simplified Arabic"/>
          <w:sz w:val="28"/>
          <w:szCs w:val="28"/>
          <w:rtl/>
        </w:rPr>
        <w:t xml:space="preserve"> في طبيعة الهوية الطائفية والعِرقية والثقافية في اللاوعي العراقي، وذلك عن طريق استدعاء الماضي بثقله وأنساقه وفروضه على الواقع المعاصر دون القيام بعمليات إعادة القراءة والتمثيل لهذا التأريخ في تنوعاته، وتقنينه وفق فروض الواقع الحديث للعراق،.. وكمصداق على ذلك تأتي الصراعات الطائفية (بين ما هو شيعي وسُنّي ) والعِرقية (بين ما هو عربي وكُردي وتركماني) </w:t>
      </w:r>
      <w:r w:rsidRPr="00987926">
        <w:rPr>
          <w:rFonts w:ascii="Simplified Arabic" w:hAnsi="Simplified Arabic" w:cs="Simplified Arabic" w:hint="cs"/>
          <w:sz w:val="28"/>
          <w:szCs w:val="28"/>
          <w:rtl/>
        </w:rPr>
        <w:t>كأنموذج</w:t>
      </w:r>
      <w:r w:rsidRPr="00987926">
        <w:rPr>
          <w:rFonts w:ascii="Simplified Arabic" w:hAnsi="Simplified Arabic" w:cs="Simplified Arabic"/>
          <w:sz w:val="28"/>
          <w:szCs w:val="28"/>
          <w:rtl/>
        </w:rPr>
        <w:t xml:space="preserve"> </w:t>
      </w:r>
      <w:r w:rsidRPr="00987926">
        <w:rPr>
          <w:rFonts w:ascii="Simplified Arabic" w:hAnsi="Simplified Arabic" w:cs="Simplified Arabic" w:hint="cs"/>
          <w:sz w:val="28"/>
          <w:szCs w:val="28"/>
          <w:rtl/>
        </w:rPr>
        <w:t>لاستدعاء</w:t>
      </w:r>
      <w:r w:rsidRPr="00987926">
        <w:rPr>
          <w:rFonts w:ascii="Simplified Arabic" w:hAnsi="Simplified Arabic" w:cs="Simplified Arabic"/>
          <w:sz w:val="28"/>
          <w:szCs w:val="28"/>
          <w:rtl/>
        </w:rPr>
        <w:t xml:space="preserve"> فعل الذاكرة </w:t>
      </w:r>
      <w:proofErr w:type="spellStart"/>
      <w:r w:rsidRPr="00987926">
        <w:rPr>
          <w:rFonts w:ascii="Simplified Arabic" w:hAnsi="Simplified Arabic" w:cs="Simplified Arabic"/>
          <w:sz w:val="28"/>
          <w:szCs w:val="28"/>
          <w:rtl/>
        </w:rPr>
        <w:t>التأريخية</w:t>
      </w:r>
      <w:proofErr w:type="spellEnd"/>
      <w:r w:rsidRPr="00987926">
        <w:rPr>
          <w:rFonts w:ascii="Simplified Arabic" w:hAnsi="Simplified Arabic" w:cs="Simplified Arabic"/>
          <w:sz w:val="28"/>
          <w:szCs w:val="28"/>
          <w:rtl/>
        </w:rPr>
        <w:t xml:space="preserve"> في التعاطي مع الواقع الوطني الحديث.</w:t>
      </w:r>
    </w:p>
    <w:p w:rsidR="006C311B" w:rsidRPr="00987926" w:rsidRDefault="006C311B" w:rsidP="006C311B">
      <w:pPr>
        <w:pStyle w:val="a3"/>
        <w:jc w:val="both"/>
        <w:rPr>
          <w:rFonts w:ascii="Simplified Arabic" w:hAnsi="Simplified Arabic" w:cs="Simplified Arabic"/>
          <w:sz w:val="28"/>
          <w:szCs w:val="28"/>
          <w:rtl/>
        </w:rPr>
      </w:pPr>
      <w:r w:rsidRPr="00987926">
        <w:rPr>
          <w:rFonts w:ascii="Simplified Arabic" w:hAnsi="Simplified Arabic" w:cs="Simplified Arabic"/>
          <w:sz w:val="28"/>
          <w:szCs w:val="28"/>
          <w:rtl/>
        </w:rPr>
        <w:t xml:space="preserve">من هنا فأنَّ الصراع على ادعاء امتلاك الوطن </w:t>
      </w:r>
      <w:proofErr w:type="spellStart"/>
      <w:r w:rsidRPr="00987926">
        <w:rPr>
          <w:rFonts w:ascii="Simplified Arabic" w:hAnsi="Simplified Arabic" w:cs="Simplified Arabic"/>
          <w:sz w:val="28"/>
          <w:szCs w:val="28"/>
          <w:rtl/>
        </w:rPr>
        <w:t>تأريخياً</w:t>
      </w:r>
      <w:proofErr w:type="spellEnd"/>
      <w:r w:rsidRPr="00987926">
        <w:rPr>
          <w:rFonts w:ascii="Simplified Arabic" w:hAnsi="Simplified Arabic" w:cs="Simplified Arabic"/>
          <w:sz w:val="28"/>
          <w:szCs w:val="28"/>
          <w:rtl/>
        </w:rPr>
        <w:t xml:space="preserve"> أو احتكار تمثيله لشريحة عِرقية أو طائفية معينة.. تأتي </w:t>
      </w:r>
      <w:r w:rsidRPr="00987926">
        <w:rPr>
          <w:rFonts w:ascii="Simplified Arabic" w:hAnsi="Simplified Arabic" w:cs="Simplified Arabic" w:hint="cs"/>
          <w:sz w:val="28"/>
          <w:szCs w:val="28"/>
          <w:rtl/>
        </w:rPr>
        <w:t>كأنموذج</w:t>
      </w:r>
      <w:r w:rsidRPr="00987926">
        <w:rPr>
          <w:rFonts w:ascii="Simplified Arabic" w:hAnsi="Simplified Arabic" w:cs="Simplified Arabic"/>
          <w:sz w:val="28"/>
          <w:szCs w:val="28"/>
          <w:rtl/>
        </w:rPr>
        <w:t xml:space="preserve"> </w:t>
      </w:r>
      <w:r w:rsidRPr="00987926">
        <w:rPr>
          <w:rFonts w:ascii="Simplified Arabic" w:hAnsi="Simplified Arabic" w:cs="Simplified Arabic" w:hint="cs"/>
          <w:sz w:val="28"/>
          <w:szCs w:val="28"/>
          <w:rtl/>
        </w:rPr>
        <w:t>لانسياق</w:t>
      </w:r>
      <w:r w:rsidRPr="00987926">
        <w:rPr>
          <w:rFonts w:ascii="Simplified Arabic" w:hAnsi="Simplified Arabic" w:cs="Simplified Arabic"/>
          <w:sz w:val="28"/>
          <w:szCs w:val="28"/>
          <w:rtl/>
        </w:rPr>
        <w:t xml:space="preserve"> الذاكرة والفعل العراقي </w:t>
      </w:r>
      <w:r w:rsidRPr="00987926">
        <w:rPr>
          <w:rFonts w:ascii="Simplified Arabic" w:hAnsi="Simplified Arabic" w:cs="Simplified Arabic" w:hint="cs"/>
          <w:sz w:val="28"/>
          <w:szCs w:val="28"/>
          <w:rtl/>
        </w:rPr>
        <w:t>إلى</w:t>
      </w:r>
      <w:r w:rsidRPr="00987926">
        <w:rPr>
          <w:rFonts w:ascii="Simplified Arabic" w:hAnsi="Simplified Arabic" w:cs="Simplified Arabic"/>
          <w:sz w:val="28"/>
          <w:szCs w:val="28"/>
          <w:rtl/>
        </w:rPr>
        <w:t xml:space="preserve"> التأريخ.. وكان من المُفترض هنا أن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نضع باعتبارنا التكوين الحديث للعراق المتنوع </w:t>
      </w:r>
      <w:proofErr w:type="spellStart"/>
      <w:r w:rsidRPr="00987926">
        <w:rPr>
          <w:rFonts w:ascii="Simplified Arabic" w:hAnsi="Simplified Arabic" w:cs="Simplified Arabic"/>
          <w:sz w:val="28"/>
          <w:szCs w:val="28"/>
          <w:rtl/>
        </w:rPr>
        <w:t>والفسيفسائي</w:t>
      </w:r>
      <w:proofErr w:type="spellEnd"/>
      <w:r w:rsidRPr="00987926">
        <w:rPr>
          <w:rFonts w:ascii="Simplified Arabic" w:hAnsi="Simplified Arabic" w:cs="Simplified Arabic"/>
          <w:sz w:val="28"/>
          <w:szCs w:val="28"/>
          <w:rtl/>
        </w:rPr>
        <w:t>، وضرورة تحكيم استحقاقات هذا التكوين والتنوع القائم بعد تشكيل دولتنا ومجتمعنا الحديث، فالمواطنة كمبدأ وقيمة يجب أن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w:t>
      </w:r>
      <w:r w:rsidRPr="00987926">
        <w:rPr>
          <w:rFonts w:ascii="Simplified Arabic" w:hAnsi="Simplified Arabic" w:cs="Simplified Arabic"/>
          <w:sz w:val="28"/>
          <w:szCs w:val="28"/>
          <w:rtl/>
        </w:rPr>
        <w:lastRenderedPageBreak/>
        <w:t xml:space="preserve">تكون في مقدمة الاستحقاقات الدّالة على الذّات العراقية في ماهيتها الجديدة، بينما نرى أنها تعرضت لإسقاطات العِرقية والطائفية السياسية والدينية والثقافية لتُصادر </w:t>
      </w:r>
      <w:proofErr w:type="spellStart"/>
      <w:r w:rsidRPr="00987926">
        <w:rPr>
          <w:rFonts w:ascii="Simplified Arabic" w:hAnsi="Simplified Arabic" w:cs="Simplified Arabic"/>
          <w:sz w:val="28"/>
          <w:szCs w:val="28"/>
          <w:rtl/>
        </w:rPr>
        <w:t>بالتبع</w:t>
      </w:r>
      <w:proofErr w:type="spellEnd"/>
      <w:r w:rsidRPr="00987926">
        <w:rPr>
          <w:rFonts w:ascii="Simplified Arabic" w:hAnsi="Simplified Arabic" w:cs="Simplified Arabic"/>
          <w:sz w:val="28"/>
          <w:szCs w:val="28"/>
          <w:rtl/>
        </w:rPr>
        <w:t xml:space="preserve"> كقيمة جامعة ومظلة مُوحِدة للكل العراقي، فكان البديل تفشي الصراعات </w:t>
      </w:r>
      <w:proofErr w:type="spellStart"/>
      <w:r w:rsidRPr="00987926">
        <w:rPr>
          <w:rFonts w:ascii="Simplified Arabic" w:hAnsi="Simplified Arabic" w:cs="Simplified Arabic"/>
          <w:sz w:val="28"/>
          <w:szCs w:val="28"/>
          <w:rtl/>
        </w:rPr>
        <w:t>الإثنية</w:t>
      </w:r>
      <w:proofErr w:type="spellEnd"/>
      <w:r w:rsidRPr="00987926">
        <w:rPr>
          <w:rFonts w:ascii="Simplified Arabic" w:hAnsi="Simplified Arabic" w:cs="Simplified Arabic"/>
          <w:sz w:val="28"/>
          <w:szCs w:val="28"/>
          <w:rtl/>
        </w:rPr>
        <w:t xml:space="preserve"> والطائفية.</w:t>
      </w:r>
    </w:p>
    <w:p w:rsidR="006C311B" w:rsidRPr="00987926" w:rsidRDefault="006C311B" w:rsidP="006C311B">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 xml:space="preserve">إنَّ إشكالية الصراع القائم على الأساس </w:t>
      </w:r>
      <w:proofErr w:type="spellStart"/>
      <w:r w:rsidRPr="00987926">
        <w:rPr>
          <w:rFonts w:ascii="Simplified Arabic" w:hAnsi="Simplified Arabic" w:cs="Simplified Arabic"/>
          <w:sz w:val="28"/>
          <w:szCs w:val="28"/>
          <w:rtl/>
        </w:rPr>
        <w:t>التأريخي</w:t>
      </w:r>
      <w:proofErr w:type="spellEnd"/>
      <w:r w:rsidRPr="00987926">
        <w:rPr>
          <w:rFonts w:ascii="Simplified Arabic" w:hAnsi="Simplified Arabic" w:cs="Simplified Arabic"/>
          <w:sz w:val="28"/>
          <w:szCs w:val="28"/>
          <w:rtl/>
        </w:rPr>
        <w:t xml:space="preserve"> هي في عمقها إشكالية وعي وتمثّل للتأريخ بما يتناغم وفروض حركية الواقع والمستجدات الحادثة فيه، وكأننا هنا رهن استحقاقات الحاضر لحساب التأريخ، لنُعيد دورته عند كل تجربة جديدة!!!</w:t>
      </w:r>
    </w:p>
    <w:p w:rsidR="00C40428" w:rsidRDefault="00C40428"/>
    <w:sectPr w:rsidR="00C40428"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C311B"/>
    <w:rsid w:val="006C311B"/>
    <w:rsid w:val="00782BAA"/>
    <w:rsid w:val="00C404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42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311B"/>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2370</Characters>
  <Application>Microsoft Office Word</Application>
  <DocSecurity>0</DocSecurity>
  <Lines>19</Lines>
  <Paragraphs>5</Paragraphs>
  <ScaleCrop>false</ScaleCrop>
  <Company>Hewlett-Packard</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2019-02-07T17:47:00Z</dcterms:created>
  <dcterms:modified xsi:type="dcterms:W3CDTF">2019-02-07T17:47:00Z</dcterms:modified>
</cp:coreProperties>
</file>