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3" w:rsidRPr="00677B7C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77B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أسباب</w:t>
      </w:r>
      <w:r w:rsidRPr="00677B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القلق في الشخصية العراقية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677B7C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انتماء العراقي لقوقعه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 قبيلة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أسرة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محلة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، مدينة، طائفة، عنصر، طبقة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غيرها) تجعله يشعر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بالطمأنينة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وبالولاء العميق داخل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إطار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تلك القوقعة بينما يتبادل العلاقات السطحية المؤقتة الطارئة خارج ذلك الإطار. 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الأرضية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الخلفية لشخصية الفرد العراقي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أشباح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تلك القواقع الولائية القديمة المتحجرة وقد اظهر التاريخ الحركات السياسية والاجتماعية والثقافية صحة هذه الفرضية </w:t>
      </w:r>
      <w:r>
        <w:rPr>
          <w:rFonts w:ascii="Simplified Arabic" w:hAnsi="Simplified Arabic" w:cs="Simplified Arabic" w:hint="cs"/>
          <w:sz w:val="28"/>
          <w:szCs w:val="28"/>
          <w:rtl/>
        </w:rPr>
        <w:t>لأنَّ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العراقيين يتوزعون في انتماءاتهم توزيعاً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يتأثر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بالرواسب القوقعية العالقة في وجدانهم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بل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نقلوا الولاءات القوقعية القديمة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الحركات وتوزعوا عليها بمقدار ما تتصل الحركات ببناء القوا</w:t>
      </w:r>
      <w:r>
        <w:rPr>
          <w:rFonts w:ascii="Simplified Arabic" w:hAnsi="Simplified Arabic" w:cs="Simplified Arabic"/>
          <w:sz w:val="28"/>
          <w:szCs w:val="28"/>
          <w:rtl/>
        </w:rPr>
        <w:t>قع الولائية القديمة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قد يكون للرواسب القوقعية العالقة في وجدان العراقيين تأثير في توزيع انتماءاتهم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نقلوا الولاءات القديمة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الحركات وتوزعوا عليها ولكن ليس بالمطلق فللحركات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وغايات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وغايات ولكل منهما مصلحة تسعى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قد يلتقون في بعضها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يختلفون في بعضها الآخر ففي داخل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الواحدة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العشيرة تجد عدة انتماءات سياسية كل حسب اعتقاده فظاهر الولاء للقوقعة وتأثيرها في التوزيع على الحركات هو توزيع جزئي ليس بكلي فالثقافة والبيئة لهما التأثير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يؤلف العراقي في وجدانه تأليفاً متناقضاً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متحركاً سلماً من الولاءات التي تتغير على درجات السلم في حركة دائبة من الصعود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الهبوط فمرة يضع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القبيلة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المحلة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المدينة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وأخرى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يضع الطائفة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الطبقة فوق كل اعتبار يرتبط بكل ولاء معين يقوم به الفرد العراقي فتحددت خطوط حياة الفرد العراقي اليومية بحدود تلك القواقع الولائية فيها يولد ويترعرع ويكبر وفي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إطارها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يتزوج ويربى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أطفاله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وفيها يموت ويحفر قبره. 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الحركة الدائبة من الصعود والهبوط نحو القواقع ما هي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تفاعل مستمر بين الفرد والمجتمع حسب ما تقتضيه المصلحة بدافع من الاعتبار الاجتماعي الذي يسعى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فتغير الولاءات مرتبط بها وهذا باعتقادي ليس قلقاً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بل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عملية تكيف يومي لكي يستطيع الفرد </w:t>
      </w:r>
      <w:r>
        <w:rPr>
          <w:rFonts w:ascii="Simplified Arabic" w:hAnsi="Simplified Arabic" w:cs="Simplified Arabic" w:hint="cs"/>
          <w:sz w:val="28"/>
          <w:szCs w:val="28"/>
          <w:rtl/>
        </w:rPr>
        <w:t>أنْ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يمارس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الأدوار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الاجتماعية كونه عضواً ضمن هذه الحلق</w:t>
      </w:r>
      <w:r>
        <w:rPr>
          <w:rFonts w:ascii="Simplified Arabic" w:hAnsi="Simplified Arabic" w:cs="Simplified Arabic"/>
          <w:sz w:val="28"/>
          <w:szCs w:val="28"/>
          <w:rtl/>
        </w:rPr>
        <w:t>ة الاجتماعية التي تشكل 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5973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وعلى الرغم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تراجع الدكتور الطاهر في عام </w:t>
      </w:r>
      <w:r>
        <w:rPr>
          <w:rFonts w:ascii="Simplified Arabic" w:hAnsi="Simplified Arabic" w:cs="Simplified Arabic" w:hint="cs"/>
          <w:sz w:val="28"/>
          <w:szCs w:val="28"/>
          <w:rtl/>
        </w:rPr>
        <w:t>(1971)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عن تحديد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>
        <w:rPr>
          <w:rFonts w:ascii="Simplified Arabic" w:hAnsi="Simplified Arabic" w:cs="Simplified Arabic"/>
          <w:sz w:val="28"/>
          <w:szCs w:val="28"/>
          <w:rtl/>
        </w:rPr>
        <w:t>لقلق في الشخصية العراقية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هو رد فعل سلبي اتجاه دراسة الدكتور الوردي في موضوع الشخصية حيث قال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الحقيقة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قلق الشخصية العراقية ناتج عن التناقضات المستمرة القائمة بين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الأدوار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المتعددة التي تقوم بها في البيت والمزرعة والمصنع والمدرسة والنادي والنقابة والمقهى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وغيرها بحيث يصعب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أحيانا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التوفيق بين كل تلك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الأدوار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لأنَّ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كل دور يرمز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مستوى معين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الشخصية العر</w:t>
      </w:r>
      <w:r>
        <w:rPr>
          <w:rFonts w:ascii="Simplified Arabic" w:hAnsi="Simplified Arabic" w:cs="Simplified Arabic"/>
          <w:sz w:val="28"/>
          <w:szCs w:val="28"/>
          <w:rtl/>
        </w:rPr>
        <w:t>اقية ولكن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هذا القلق ليس مرضاً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ينبوع لتحفيز العراقي على الحركة الديناميكية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والإبداع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شخصية قلقة محللة تحلل تلك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الأشياء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والموضوعات وتعيد تركيبها وبناءها من جديد حتى لو كانت منحصرة بين البداوة والحضارة ومتمسكة بهما لما استطاعت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تبدع في اللغة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الأدب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والنحو والكلام والفلسفة والقانون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الصراعات والتناقضات التي تزخر بها الشخصية العراقية متعددة وكثير منها التناقضات بين الطبقات وبين الاستعمار والقومية بين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الأنظمة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الإقطاعية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والاشتراكية بين المدينة والريف بين المنتجين والمستهلكين بين العناصر والديا</w:t>
      </w:r>
      <w:r>
        <w:rPr>
          <w:rFonts w:ascii="Simplified Arabic" w:hAnsi="Simplified Arabic" w:cs="Simplified Arabic"/>
          <w:sz w:val="28"/>
          <w:szCs w:val="28"/>
          <w:rtl/>
        </w:rPr>
        <w:t>نات والعشائر وبين الرجل والمرأة)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وقد حدد الدكتور الطاهر بعض الأعراض الناجمة عن القلق والنزاع القوقع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 في الشخصية العراقية </w:t>
      </w:r>
      <w:r>
        <w:rPr>
          <w:rFonts w:ascii="Simplified Arabic" w:hAnsi="Simplified Arabic" w:cs="Simplified Arabic" w:hint="cs"/>
          <w:sz w:val="28"/>
          <w:szCs w:val="28"/>
          <w:rtl/>
        </w:rPr>
        <w:t>على النحو الآتي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أ- الثورات والانقلابات والح</w:t>
      </w:r>
      <w:r>
        <w:rPr>
          <w:rFonts w:ascii="Simplified Arabic" w:hAnsi="Simplified Arabic" w:cs="Simplified Arabic"/>
          <w:sz w:val="28"/>
          <w:szCs w:val="28"/>
          <w:rtl/>
        </w:rPr>
        <w:t>روب الداخلية والمنازعات القبلية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ب- المظاهرات و الاعتصامات والمسيرات.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جـ-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إعلان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الأحكام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العرفية وحل البرلمانات وتعطيل الصحف.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د- الاعتقالات والنفي والطرد والفصل والعزل.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هـ-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إغلاق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المدارس والمعاهد والجامعات.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و- سقوط الوزارات وعزل الولاة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وإسقاط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الجنسية.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ي- التخلف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ومن خلال كل هذه المحاولات التي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بها الدكتور الطاهر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يظهر </w:t>
      </w:r>
      <w:r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القلق في الشخصية العراقية توصل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00296">
        <w:rPr>
          <w:rFonts w:ascii="Simplified Arabic" w:hAnsi="Simplified Arabic" w:cs="Simplified Arabic"/>
          <w:sz w:val="28"/>
          <w:szCs w:val="28"/>
          <w:rtl/>
        </w:rPr>
        <w:t>بعض الخصائص التي تتميز بها الشخصية العراقية وهي: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 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شخصية حية </w:t>
      </w:r>
      <w:r>
        <w:rPr>
          <w:rFonts w:ascii="Simplified Arabic" w:hAnsi="Simplified Arabic" w:cs="Simplified Arabic" w:hint="cs"/>
          <w:sz w:val="28"/>
          <w:szCs w:val="28"/>
          <w:rtl/>
        </w:rPr>
        <w:t>لإنّها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حصيلة صراع مستمر لكل تلك القواقع المتعارضة المتناقضة التي لم تستطع توحيدها وصهرها وتأليف كل  منسجم منها فتعايشت في و</w:t>
      </w:r>
      <w:r>
        <w:rPr>
          <w:rFonts w:ascii="Simplified Arabic" w:hAnsi="Simplified Arabic" w:cs="Simplified Arabic"/>
          <w:sz w:val="28"/>
          <w:szCs w:val="28"/>
          <w:rtl/>
        </w:rPr>
        <w:t>جدانها قيم مختلفة تتهاون حينا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تتنازع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أحيانا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كثيرة فهي ليست مصابة 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انشطار الوجدان كما يتصور بعضهم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تقوم بادوار متعددة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متناقضة لهذا تصف سلوكيتها بالجدية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تعمل ضمن حدود قواقع متعددة.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الحياة التي تدب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أعماق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الشخصية العراقية ناتجة من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القواقع الولائية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أوجدت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قيماً مختلفة في وجدان الفرد تبعا لنوعية القوقعية التي يكون الفرد ضمن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إطارها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فنرى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تتهاون مرة و تتنازع و تتعارض مرة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حسب حجم الفاعلية الذي تؤديه هذه الشخصية.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  تنتقل من قوقعة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بقفزة واحدة كما تقفز الضفدعة فتغير مواقعها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إزاء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القضايا الخاصة و العامة.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القفزة يقصد بها هنا هو التغير في شدة الانتماء للقوقعة من قبل الفرد المنتمي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قوقعة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ضمن حدود الحلقات المكونة للشخصية في المجتمع.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>  تمجيد الذات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تعظيمها بالرجوع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التاريخ 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الحاضر الذي يعيشه مصدر </w:t>
      </w:r>
      <w:r>
        <w:rPr>
          <w:rFonts w:ascii="Simplified Arabic" w:hAnsi="Simplified Arabic" w:cs="Simplified Arabic" w:hint="cs"/>
          <w:sz w:val="28"/>
          <w:szCs w:val="28"/>
          <w:rtl/>
        </w:rPr>
        <w:t>ألآمه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  وشقائه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الماضي ينبوع لأمجاد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مفاخر وقعت الشخصية العراقية بين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هاتين العقدتين فمرة تمجد ذاتها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تتهمها بالخيبة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الفشل تجد في نبش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أمجاد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الماضي عزاء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تسلية بل تنكمش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الماضي هربا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من الحاضر المؤلم.  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يعتز العراقي بكرامته وشخصيته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يبالغ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أحيانا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بتوسيع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إبعادها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ترجع هذه الصفات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أحوال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تاريخية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كالأسرة والعشيرة والمحلة والقرية والمدينة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غيرها لأن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أصل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من هذه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الأصول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يب</w:t>
      </w:r>
      <w:r>
        <w:rPr>
          <w:rFonts w:ascii="Simplified Arabic" w:hAnsi="Simplified Arabic" w:cs="Simplified Arabic"/>
          <w:sz w:val="28"/>
          <w:szCs w:val="28"/>
          <w:rtl/>
        </w:rPr>
        <w:t>ذر في الوجدان نوعاً من التعصب والتحيز والولاء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كثيرا ما يوجد هذا الاعتزاز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بالكرامة في المنازعات القوقعية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 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>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الاندفاعات المفاجئة تندفع الشخصية العراقية اندفاعا مفاجئا و تنفجر انفجارا غير متوقع حتى قيل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العراقيين في سلوكيتهم التي تهب مرة و</w:t>
      </w:r>
      <w:r>
        <w:rPr>
          <w:rFonts w:ascii="Simplified Arabic" w:hAnsi="Simplified Arabic" w:cs="Simplified Arabic"/>
          <w:sz w:val="28"/>
          <w:szCs w:val="28"/>
          <w:rtl/>
        </w:rPr>
        <w:t>احدة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تنطفئ مرة واحدة مثل (نار الحلفة) لقد اضطرت القواقع المتعددة </w:t>
      </w:r>
      <w:r>
        <w:rPr>
          <w:rFonts w:ascii="Simplified Arabic" w:hAnsi="Simplified Arabic" w:cs="Simplified Arabic" w:hint="cs"/>
          <w:sz w:val="28"/>
          <w:szCs w:val="28"/>
          <w:rtl/>
        </w:rPr>
        <w:t>أنْ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يكون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العراقي في حالة من الاستنفار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التربص الدائمين. 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الاندفاعات التي تتمثل بنوع من تصرف القوة الغضبية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العصبية في الشخصية العراقية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ما تعرضت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أثار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عنيفة دخيلة على </w:t>
      </w:r>
      <w:r>
        <w:rPr>
          <w:rFonts w:ascii="Simplified Arabic" w:hAnsi="Simplified Arabic" w:cs="Simplified Arabic"/>
          <w:sz w:val="28"/>
          <w:szCs w:val="28"/>
          <w:rtl/>
        </w:rPr>
        <w:t>مكونات الشخصية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فمن المعروف </w:t>
      </w:r>
      <w:r>
        <w:rPr>
          <w:rFonts w:ascii="Simplified Arabic" w:hAnsi="Simplified Arabic" w:cs="Simplified Arabic" w:hint="cs"/>
          <w:sz w:val="28"/>
          <w:szCs w:val="28"/>
          <w:rtl/>
        </w:rPr>
        <w:t>إنَّ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الشخصية العراقية لا تقبل بالضيم 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الحيف الذي يقع عليها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لكنها </w:t>
      </w:r>
      <w:r>
        <w:rPr>
          <w:rFonts w:ascii="Simplified Arabic" w:hAnsi="Simplified Arabic" w:cs="Simplified Arabic"/>
          <w:sz w:val="28"/>
          <w:szCs w:val="28"/>
          <w:rtl/>
        </w:rPr>
        <w:t>في الوقت نفسه فهي شخصية هادئة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ساكنة عندما تزول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الاندفاعات و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لذلك شبهت ( بنار الحلفاء) تهب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تنطفئ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بسرعة. 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العقدة ضد السلطة ترجع جذور هذه العقدة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العهود الغابرة حين كان الحكام غرباء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أجانب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ظلاّماً مست</w:t>
      </w:r>
      <w:r>
        <w:rPr>
          <w:rFonts w:ascii="Simplified Arabic" w:hAnsi="Simplified Arabic" w:cs="Simplified Arabic"/>
          <w:sz w:val="28"/>
          <w:szCs w:val="28"/>
          <w:rtl/>
        </w:rPr>
        <w:t>بدين فانقطعت كل صلة بين الشعب وحكامه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استمرت رواسب هذه العقدة تحرك الشخصية العراقية.  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>  المبالغة بالتطرف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نتيجة لفترات الحرمان الطويل تنطلق الشخصية متطرفة في التعبير عن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أحاسيسها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مشاعرها سواء كانت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أحاسيس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المحبة </w:t>
      </w:r>
      <w:r>
        <w:rPr>
          <w:rFonts w:ascii="Simplified Arabic" w:hAnsi="Simplified Arabic" w:cs="Simplified Arabic" w:hint="cs"/>
          <w:sz w:val="28"/>
          <w:szCs w:val="28"/>
          <w:rtl/>
        </w:rPr>
        <w:t>أمْ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مشاعر الكراهية حتى قيل في وصف الشخصية العراقية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أحبت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عبدت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كرهت داست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بإقدامها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الشخوص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الموضوعات نفسيهما. 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  عقدة البطل الشعبي يكمن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أعماق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الشخصية العراقية حب حقيقي وتقدير منقطع النظير للبطل الشعبي الذي تؤلف سيرته نواة ص</w:t>
      </w:r>
      <w:r>
        <w:rPr>
          <w:rFonts w:ascii="Simplified Arabic" w:hAnsi="Simplified Arabic" w:cs="Simplified Arabic"/>
          <w:sz w:val="28"/>
          <w:szCs w:val="28"/>
          <w:rtl/>
        </w:rPr>
        <w:t>لبة في فضائل التراث الاجتماعي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ترمز حياته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طموح الجماهير المضطهدة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حولها نسجت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الأساطير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الشعبية صفحات رائعة، وتتضمن الشخصية العراقية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النقيض من ذلك عقدة الكراهية للظالم والدجال وبالرغم من مرور القرون العديدة ما تزال الذاكرة الجماعية تمجد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الأبطال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الشعبيين النماذج الاجتماعية للتضحية والفضيلة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  العنف  تتميز السلوكية القوقعية القلقة بالعنف في معاملة الخصوم ولعل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السبب في ذلك تراكم المظالم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وتجمع الحرمان والانتظار مدة طويلة وخوفاً من فوات الفرص وشل حركة الخصوم وترجع جذور هذه الظاهرة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الماضي السحيق ا</w:t>
      </w:r>
      <w:r>
        <w:rPr>
          <w:rFonts w:ascii="Simplified Arabic" w:hAnsi="Simplified Arabic" w:cs="Simplified Arabic"/>
          <w:sz w:val="28"/>
          <w:szCs w:val="28"/>
          <w:rtl/>
        </w:rPr>
        <w:t>لسومريون والاكديون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الاشوريون والبابليون والاموريون  والعباسيون. </w:t>
      </w:r>
    </w:p>
    <w:p w:rsidR="00E25973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lastRenderedPageBreak/>
        <w:t>10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  سلوكية مزدوجة من العمل المكشوف والعمل السري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كانت القواقع تخشى بعضها الآخر وترهب من (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الأفعال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) و( ردود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الأفعال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) فإنها تعمل على مستويين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الأو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خفي وسري  والثاني علني مكشوف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فالأو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يعطي للشخصية القدرة على الانكماش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القواقع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الأزمات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  والحركة في المستوى المكشوف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سنحت الفرصة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5973" w:rsidRPr="00987926" w:rsidRDefault="00E25973" w:rsidP="00E25973">
      <w:pPr>
        <w:pStyle w:val="a3"/>
        <w:jc w:val="both"/>
        <w:rPr>
          <w:rFonts w:ascii="Simplified Arabic" w:hAnsi="Simplified Arabic" w:cs="Simplified Arabic"/>
          <w:sz w:val="28"/>
          <w:szCs w:val="28"/>
        </w:rPr>
      </w:pPr>
    </w:p>
    <w:p w:rsidR="00B70DEA" w:rsidRPr="00E25973" w:rsidRDefault="00B70DEA"/>
    <w:sectPr w:rsidR="00B70DEA" w:rsidRPr="00E25973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5973"/>
    <w:rsid w:val="00782BAA"/>
    <w:rsid w:val="00B70DEA"/>
    <w:rsid w:val="00E2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97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5764</Characters>
  <Application>Microsoft Office Word</Application>
  <DocSecurity>0</DocSecurity>
  <Lines>48</Lines>
  <Paragraphs>13</Paragraphs>
  <ScaleCrop>false</ScaleCrop>
  <Company>Hewlett-Packard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2019-02-07T17:37:00Z</dcterms:created>
  <dcterms:modified xsi:type="dcterms:W3CDTF">2019-02-07T17:38:00Z</dcterms:modified>
</cp:coreProperties>
</file>