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FA" w:rsidRDefault="001871FA"/>
    <w:p w:rsidR="00790A02" w:rsidRDefault="00790A02" w:rsidP="00790A0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790A02">
        <w:rPr>
          <w:rFonts w:ascii="Times New Roman" w:hAnsi="Times New Roman" w:cs="Times New Roman"/>
          <w:b/>
          <w:bCs/>
          <w:sz w:val="32"/>
          <w:szCs w:val="32"/>
          <w:rtl/>
        </w:rPr>
        <w:t>انجراف خطير نحو حرب عالمية في آسيا</w:t>
      </w:r>
    </w:p>
    <w:p w:rsidR="008807E7" w:rsidRDefault="00F14A82" w:rsidP="00F14A8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14A82">
        <w:rPr>
          <w:rFonts w:ascii="Times New Roman" w:hAnsi="Times New Roman" w:cs="Times New Roman"/>
          <w:sz w:val="28"/>
          <w:szCs w:val="28"/>
          <w:rtl/>
        </w:rPr>
        <w:t xml:space="preserve">دخلت العلاقة بين الصين واليابان مرحلة من الانفراج بعد سنوات من المواجهة. </w:t>
      </w:r>
      <w:r w:rsidR="006B0489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F14A82">
        <w:rPr>
          <w:rFonts w:ascii="Times New Roman" w:hAnsi="Times New Roman" w:cs="Times New Roman"/>
          <w:sz w:val="28"/>
          <w:szCs w:val="28"/>
          <w:rtl/>
        </w:rPr>
        <w:t>وفقا لرئيس الوزراء الياباني شينزو آبي ، عادت علاقات بلاده مع الصين إلى مسارها الطبيعي.</w:t>
      </w:r>
      <w:r w:rsidR="006B0489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F14A82">
        <w:rPr>
          <w:rFonts w:ascii="Times New Roman" w:hAnsi="Times New Roman" w:cs="Times New Roman"/>
          <w:sz w:val="28"/>
          <w:szCs w:val="28"/>
          <w:rtl/>
        </w:rPr>
        <w:t>في هذه الأثناء ، يتحدث الرئيس الصيني شي جين بينغ عن الزخم الإيجابي في ت</w:t>
      </w:r>
      <w:r w:rsidR="006B0489">
        <w:rPr>
          <w:rFonts w:ascii="Times New Roman" w:hAnsi="Times New Roman" w:cs="Times New Roman" w:hint="cs"/>
          <w:sz w:val="28"/>
          <w:szCs w:val="28"/>
          <w:rtl/>
        </w:rPr>
        <w:t>عاملات</w:t>
      </w:r>
      <w:r w:rsidRPr="00F14A82">
        <w:rPr>
          <w:rFonts w:ascii="Times New Roman" w:hAnsi="Times New Roman" w:cs="Times New Roman"/>
          <w:sz w:val="28"/>
          <w:szCs w:val="28"/>
          <w:rtl/>
        </w:rPr>
        <w:t xml:space="preserve"> بكين مع طوكيو</w:t>
      </w:r>
      <w:r w:rsidRPr="00F14A82">
        <w:rPr>
          <w:rFonts w:ascii="Times New Roman" w:hAnsi="Times New Roman" w:cs="Times New Roman"/>
          <w:sz w:val="28"/>
          <w:szCs w:val="28"/>
        </w:rPr>
        <w:t>.</w:t>
      </w:r>
    </w:p>
    <w:p w:rsidR="006B0489" w:rsidRDefault="006B0489" w:rsidP="006B0489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6B0489" w:rsidRDefault="00152996" w:rsidP="00152996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ويعد </w:t>
      </w:r>
      <w:r w:rsidRPr="00152996">
        <w:rPr>
          <w:rFonts w:ascii="Times New Roman" w:hAnsi="Times New Roman" w:cs="Times New Roman"/>
          <w:sz w:val="28"/>
          <w:szCs w:val="28"/>
          <w:rtl/>
        </w:rPr>
        <w:t>هذا الانفراج في الغالب تأثير</w:t>
      </w:r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152996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مصاحبا</w:t>
      </w:r>
      <w:r w:rsidRPr="00152996">
        <w:rPr>
          <w:rFonts w:ascii="Times New Roman" w:hAnsi="Times New Roman" w:cs="Times New Roman"/>
          <w:sz w:val="28"/>
          <w:szCs w:val="28"/>
          <w:rtl/>
        </w:rPr>
        <w:t xml:space="preserve"> لهجوم إدارة ترامب على الصين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 w:rsidRPr="00152996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وهي </w:t>
      </w:r>
      <w:r w:rsidRPr="00152996">
        <w:rPr>
          <w:rFonts w:ascii="Times New Roman" w:hAnsi="Times New Roman" w:cs="Times New Roman"/>
          <w:sz w:val="28"/>
          <w:szCs w:val="28"/>
          <w:rtl/>
        </w:rPr>
        <w:t>لحظة الضعف الصيني التي استغلت</w:t>
      </w:r>
      <w:r>
        <w:rPr>
          <w:rFonts w:ascii="Times New Roman" w:hAnsi="Times New Roman" w:cs="Times New Roman" w:hint="cs"/>
          <w:sz w:val="28"/>
          <w:szCs w:val="28"/>
          <w:rtl/>
        </w:rPr>
        <w:t>ها</w:t>
      </w:r>
      <w:r w:rsidRPr="00152996">
        <w:rPr>
          <w:rFonts w:ascii="Times New Roman" w:hAnsi="Times New Roman" w:cs="Times New Roman"/>
          <w:sz w:val="28"/>
          <w:szCs w:val="28"/>
          <w:rtl/>
        </w:rPr>
        <w:t xml:space="preserve"> اليابان. إن وجود </w:t>
      </w:r>
      <w:r>
        <w:rPr>
          <w:rFonts w:ascii="Times New Roman" w:hAnsi="Times New Roman" w:cs="Times New Roman" w:hint="cs"/>
          <w:sz w:val="28"/>
          <w:szCs w:val="28"/>
          <w:rtl/>
        </w:rPr>
        <w:t>اختلاط سليم اكثر</w:t>
      </w:r>
      <w:r w:rsidRPr="00152996">
        <w:rPr>
          <w:rFonts w:ascii="Times New Roman" w:hAnsi="Times New Roman" w:cs="Times New Roman"/>
          <w:sz w:val="28"/>
          <w:szCs w:val="28"/>
          <w:rtl/>
        </w:rPr>
        <w:t xml:space="preserve"> من التعاون والمنافسة بين الصين واليابان من شأنه أن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يعود بالفائدة على </w:t>
      </w:r>
      <w:r w:rsidRPr="00152996">
        <w:rPr>
          <w:rFonts w:ascii="Times New Roman" w:hAnsi="Times New Roman" w:cs="Times New Roman"/>
          <w:sz w:val="28"/>
          <w:szCs w:val="28"/>
          <w:rtl/>
        </w:rPr>
        <w:t>آسيا ، خاصة إذا كان مدفوع</w:t>
      </w:r>
      <w:r w:rsidR="00322736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152996">
        <w:rPr>
          <w:rFonts w:ascii="Times New Roman" w:hAnsi="Times New Roman" w:cs="Times New Roman"/>
          <w:sz w:val="28"/>
          <w:szCs w:val="28"/>
          <w:rtl/>
        </w:rPr>
        <w:t xml:space="preserve"> بمصالح الأعمال والاعتبارات ال</w:t>
      </w:r>
      <w:r>
        <w:rPr>
          <w:rFonts w:ascii="Times New Roman" w:hAnsi="Times New Roman" w:cs="Times New Roman" w:hint="cs"/>
          <w:sz w:val="28"/>
          <w:szCs w:val="28"/>
          <w:rtl/>
        </w:rPr>
        <w:t>ت</w:t>
      </w:r>
      <w:r w:rsidRPr="00152996">
        <w:rPr>
          <w:rFonts w:ascii="Times New Roman" w:hAnsi="Times New Roman" w:cs="Times New Roman"/>
          <w:sz w:val="28"/>
          <w:szCs w:val="28"/>
          <w:rtl/>
        </w:rPr>
        <w:t>سو</w:t>
      </w:r>
      <w:r>
        <w:rPr>
          <w:rFonts w:ascii="Times New Roman" w:hAnsi="Times New Roman" w:cs="Times New Roman" w:hint="cs"/>
          <w:sz w:val="28"/>
          <w:szCs w:val="28"/>
          <w:rtl/>
        </w:rPr>
        <w:t>ي</w:t>
      </w:r>
      <w:r w:rsidRPr="00152996">
        <w:rPr>
          <w:rFonts w:ascii="Times New Roman" w:hAnsi="Times New Roman" w:cs="Times New Roman"/>
          <w:sz w:val="28"/>
          <w:szCs w:val="28"/>
          <w:rtl/>
        </w:rPr>
        <w:t>قية</w:t>
      </w:r>
      <w:r w:rsidR="00322736">
        <w:rPr>
          <w:rFonts w:ascii="Times New Roman" w:hAnsi="Times New Roman" w:cs="Times New Roman" w:hint="cs"/>
          <w:sz w:val="28"/>
          <w:szCs w:val="28"/>
          <w:rtl/>
        </w:rPr>
        <w:t xml:space="preserve"> / اعتبارات السوق</w:t>
      </w:r>
      <w:r w:rsidRPr="00152996">
        <w:rPr>
          <w:rFonts w:ascii="Times New Roman" w:hAnsi="Times New Roman" w:cs="Times New Roman"/>
          <w:sz w:val="28"/>
          <w:szCs w:val="28"/>
          <w:rtl/>
        </w:rPr>
        <w:t>.</w:t>
      </w:r>
    </w:p>
    <w:p w:rsidR="00322736" w:rsidRDefault="00322736" w:rsidP="00322736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FE5483" w:rsidRDefault="00FE5483" w:rsidP="00FE5483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ويذكر ان </w:t>
      </w:r>
      <w:r w:rsidRPr="00FE5483">
        <w:rPr>
          <w:rFonts w:ascii="Times New Roman" w:hAnsi="Times New Roman" w:cs="Times New Roman"/>
          <w:sz w:val="28"/>
          <w:szCs w:val="28"/>
          <w:rtl/>
        </w:rPr>
        <w:t xml:space="preserve">النزاع ، على مجموعة من الجزر التي تسيطر عليها اليابان ، لم </w:t>
      </w:r>
      <w:r>
        <w:rPr>
          <w:rFonts w:ascii="Times New Roman" w:hAnsi="Times New Roman" w:cs="Times New Roman" w:hint="cs"/>
          <w:sz w:val="28"/>
          <w:szCs w:val="28"/>
          <w:rtl/>
        </w:rPr>
        <w:t>يحل</w:t>
      </w:r>
      <w:r w:rsidRPr="00FE5483">
        <w:rPr>
          <w:rFonts w:ascii="Times New Roman" w:hAnsi="Times New Roman" w:cs="Times New Roman"/>
          <w:sz w:val="28"/>
          <w:szCs w:val="28"/>
          <w:rtl/>
        </w:rPr>
        <w:t xml:space="preserve">. ولكن في هذه السنة ، وفي الذكرى الأربعين لمعاهدة السلام والصداقة ، </w:t>
      </w:r>
      <w:r>
        <w:rPr>
          <w:rFonts w:ascii="Times New Roman" w:hAnsi="Times New Roman" w:cs="Times New Roman" w:hint="cs"/>
          <w:sz w:val="28"/>
          <w:szCs w:val="28"/>
          <w:rtl/>
        </w:rPr>
        <w:t>يحاول</w:t>
      </w:r>
      <w:r w:rsidRPr="00FE5483">
        <w:rPr>
          <w:rFonts w:ascii="Times New Roman" w:hAnsi="Times New Roman" w:cs="Times New Roman"/>
          <w:sz w:val="28"/>
          <w:szCs w:val="28"/>
          <w:rtl/>
        </w:rPr>
        <w:t xml:space="preserve"> الزعيمان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ايجاد </w:t>
      </w:r>
      <w:r w:rsidRPr="00FE5483">
        <w:rPr>
          <w:rFonts w:ascii="Times New Roman" w:hAnsi="Times New Roman" w:cs="Times New Roman"/>
          <w:sz w:val="28"/>
          <w:szCs w:val="28"/>
          <w:rtl/>
        </w:rPr>
        <w:t>طريقة لت</w:t>
      </w:r>
      <w:r w:rsidR="00743C95">
        <w:rPr>
          <w:rFonts w:ascii="Times New Roman" w:hAnsi="Times New Roman" w:cs="Times New Roman" w:hint="cs"/>
          <w:sz w:val="28"/>
          <w:szCs w:val="28"/>
          <w:rtl/>
        </w:rPr>
        <w:t xml:space="preserve">جاهل </w:t>
      </w:r>
      <w:r w:rsidRPr="00FE5483">
        <w:rPr>
          <w:rFonts w:ascii="Times New Roman" w:hAnsi="Times New Roman" w:cs="Times New Roman"/>
          <w:sz w:val="28"/>
          <w:szCs w:val="28"/>
          <w:rtl/>
        </w:rPr>
        <w:t>الخلاف</w:t>
      </w:r>
      <w:r>
        <w:rPr>
          <w:rFonts w:ascii="Times New Roman" w:hAnsi="Times New Roman" w:cs="Times New Roman" w:hint="cs"/>
          <w:sz w:val="28"/>
          <w:szCs w:val="28"/>
          <w:rtl/>
        </w:rPr>
        <w:t>ات</w:t>
      </w:r>
      <w:r w:rsidRPr="00FE5483">
        <w:rPr>
          <w:rFonts w:ascii="Times New Roman" w:hAnsi="Times New Roman" w:cs="Times New Roman"/>
          <w:sz w:val="28"/>
          <w:szCs w:val="28"/>
          <w:rtl/>
        </w:rPr>
        <w:t xml:space="preserve"> بين البلدين ، </w:t>
      </w:r>
      <w:r>
        <w:rPr>
          <w:rFonts w:ascii="Times New Roman" w:hAnsi="Times New Roman" w:cs="Times New Roman" w:hint="cs"/>
          <w:sz w:val="28"/>
          <w:szCs w:val="28"/>
          <w:rtl/>
        </w:rPr>
        <w:t>ظاهريا في اقل تقدير.</w:t>
      </w:r>
    </w:p>
    <w:p w:rsidR="00FE5483" w:rsidRDefault="00FE5483" w:rsidP="00FE5483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165FD" w:rsidRDefault="00960E8F" w:rsidP="004165F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حظي</w:t>
      </w:r>
      <w:r w:rsidRPr="00960E8F">
        <w:rPr>
          <w:rFonts w:ascii="Times New Roman" w:hAnsi="Times New Roman" w:cs="Times New Roman"/>
          <w:sz w:val="28"/>
          <w:szCs w:val="28"/>
          <w:rtl/>
        </w:rPr>
        <w:t xml:space="preserve"> آبي </w:t>
      </w:r>
      <w:r>
        <w:rPr>
          <w:rFonts w:ascii="Times New Roman" w:hAnsi="Times New Roman" w:cs="Times New Roman" w:hint="cs"/>
          <w:sz w:val="28"/>
          <w:szCs w:val="28"/>
          <w:rtl/>
        </w:rPr>
        <w:t>ب</w:t>
      </w:r>
      <w:r w:rsidRPr="00960E8F">
        <w:rPr>
          <w:rFonts w:ascii="Times New Roman" w:hAnsi="Times New Roman" w:cs="Times New Roman"/>
          <w:sz w:val="28"/>
          <w:szCs w:val="28"/>
          <w:rtl/>
        </w:rPr>
        <w:t xml:space="preserve">حفل استقبال رسمي كامل </w:t>
      </w:r>
      <w:r>
        <w:rPr>
          <w:rFonts w:ascii="Times New Roman" w:hAnsi="Times New Roman" w:cs="Times New Roman" w:hint="cs"/>
          <w:sz w:val="28"/>
          <w:szCs w:val="28"/>
          <w:rtl/>
        </w:rPr>
        <w:t>نظمه</w:t>
      </w:r>
      <w:r w:rsidRPr="00960E8F">
        <w:rPr>
          <w:rFonts w:ascii="Times New Roman" w:hAnsi="Times New Roman" w:cs="Times New Roman"/>
          <w:sz w:val="28"/>
          <w:szCs w:val="28"/>
          <w:rtl/>
        </w:rPr>
        <w:t xml:space="preserve"> رئيس الوزراء لي ك</w:t>
      </w:r>
      <w:r w:rsidR="006A46DD">
        <w:rPr>
          <w:rFonts w:ascii="Times New Roman" w:hAnsi="Times New Roman" w:cs="Times New Roman" w:hint="cs"/>
          <w:sz w:val="28"/>
          <w:szCs w:val="28"/>
          <w:rtl/>
        </w:rPr>
        <w:t>ي</w:t>
      </w:r>
      <w:r w:rsidRPr="00960E8F">
        <w:rPr>
          <w:rFonts w:ascii="Times New Roman" w:hAnsi="Times New Roman" w:cs="Times New Roman"/>
          <w:sz w:val="28"/>
          <w:szCs w:val="28"/>
          <w:rtl/>
        </w:rPr>
        <w:t xml:space="preserve"> تشيانغ ، حيث </w:t>
      </w:r>
      <w:r w:rsidR="006A46DD">
        <w:rPr>
          <w:rFonts w:ascii="Times New Roman" w:hAnsi="Times New Roman" w:cs="Times New Roman" w:hint="cs"/>
          <w:sz w:val="28"/>
          <w:szCs w:val="28"/>
          <w:rtl/>
        </w:rPr>
        <w:t>تفقد</w:t>
      </w:r>
      <w:r w:rsidRPr="00960E8F">
        <w:rPr>
          <w:rFonts w:ascii="Times New Roman" w:hAnsi="Times New Roman" w:cs="Times New Roman"/>
          <w:sz w:val="28"/>
          <w:szCs w:val="28"/>
          <w:rtl/>
        </w:rPr>
        <w:t xml:space="preserve"> حرس الشرف و</w:t>
      </w:r>
      <w:r w:rsidR="006A46DD">
        <w:rPr>
          <w:rFonts w:ascii="Times New Roman" w:hAnsi="Times New Roman" w:cs="Times New Roman" w:hint="cs"/>
          <w:sz w:val="28"/>
          <w:szCs w:val="28"/>
          <w:rtl/>
        </w:rPr>
        <w:t xml:space="preserve">احتفي </w:t>
      </w:r>
      <w:r w:rsidRPr="00960E8F">
        <w:rPr>
          <w:rFonts w:ascii="Times New Roman" w:hAnsi="Times New Roman" w:cs="Times New Roman"/>
          <w:sz w:val="28"/>
          <w:szCs w:val="28"/>
          <w:rtl/>
        </w:rPr>
        <w:t>به في حفل استقبال في قاعة الشعب الكبر</w:t>
      </w:r>
      <w:r w:rsidR="006A46DD">
        <w:rPr>
          <w:rFonts w:ascii="Times New Roman" w:hAnsi="Times New Roman" w:cs="Times New Roman" w:hint="cs"/>
          <w:sz w:val="28"/>
          <w:szCs w:val="28"/>
          <w:rtl/>
        </w:rPr>
        <w:t>ى الفخمة</w:t>
      </w:r>
      <w:r w:rsidRPr="00960E8F">
        <w:rPr>
          <w:rFonts w:ascii="Times New Roman" w:hAnsi="Times New Roman" w:cs="Times New Roman"/>
          <w:sz w:val="28"/>
          <w:szCs w:val="28"/>
          <w:rtl/>
        </w:rPr>
        <w:t>.</w:t>
      </w:r>
    </w:p>
    <w:p w:rsidR="006A46DD" w:rsidRDefault="006A46DD" w:rsidP="006A46D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6A46DD" w:rsidRDefault="00843C31" w:rsidP="006A46DD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843C31">
        <w:rPr>
          <w:rFonts w:ascii="Times New Roman" w:hAnsi="Times New Roman" w:cs="Times New Roman"/>
          <w:sz w:val="28"/>
          <w:szCs w:val="28"/>
          <w:rtl/>
        </w:rPr>
        <w:t xml:space="preserve">على الجبهة الاقتصادية ، تميل العلاقة بين طوكيو وبكين إلى المواجهة. </w:t>
      </w:r>
      <w:r w:rsidR="003B5963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843C31">
        <w:rPr>
          <w:rFonts w:ascii="Times New Roman" w:hAnsi="Times New Roman" w:cs="Times New Roman"/>
          <w:sz w:val="28"/>
          <w:szCs w:val="28"/>
          <w:rtl/>
        </w:rPr>
        <w:t>غالباً ما تقود اليابان الجهود الدولية لتقييد امتلاك الصين للتكنولوجيا المتقدمة ، وه</w:t>
      </w:r>
      <w:r w:rsidR="00957B91">
        <w:rPr>
          <w:rFonts w:ascii="Times New Roman" w:hAnsi="Times New Roman" w:cs="Times New Roman" w:hint="cs"/>
          <w:sz w:val="28"/>
          <w:szCs w:val="28"/>
          <w:rtl/>
        </w:rPr>
        <w:t>و المجال الذي</w:t>
      </w:r>
      <w:r w:rsidRPr="00843C31">
        <w:rPr>
          <w:rFonts w:ascii="Times New Roman" w:hAnsi="Times New Roman" w:cs="Times New Roman"/>
          <w:sz w:val="28"/>
          <w:szCs w:val="28"/>
          <w:rtl/>
        </w:rPr>
        <w:t xml:space="preserve"> س</w:t>
      </w:r>
      <w:r w:rsidR="00957B91">
        <w:rPr>
          <w:rFonts w:ascii="Times New Roman" w:hAnsi="Times New Roman" w:cs="Times New Roman" w:hint="cs"/>
          <w:sz w:val="28"/>
          <w:szCs w:val="28"/>
          <w:rtl/>
        </w:rPr>
        <w:t>ي</w:t>
      </w:r>
      <w:r w:rsidRPr="00843C31">
        <w:rPr>
          <w:rFonts w:ascii="Times New Roman" w:hAnsi="Times New Roman" w:cs="Times New Roman"/>
          <w:sz w:val="28"/>
          <w:szCs w:val="28"/>
          <w:rtl/>
        </w:rPr>
        <w:t>حدد مسار منافسة القوى العظمى في السنوات القادمة. وينطوي نهج اليابان تجاه هذه المسألة على مزيج من اللوائح الصارمة المطبقة في الداخل والانتشار الطموح في الخارج.</w:t>
      </w:r>
    </w:p>
    <w:p w:rsidR="002232E6" w:rsidRDefault="002232E6" w:rsidP="002232E6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232E6" w:rsidRDefault="002232E6" w:rsidP="002232E6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2232E6">
        <w:rPr>
          <w:rFonts w:ascii="Times New Roman" w:hAnsi="Times New Roman" w:cs="Times New Roman"/>
          <w:sz w:val="28"/>
          <w:szCs w:val="28"/>
          <w:rtl/>
        </w:rPr>
        <w:t xml:space="preserve">وبينما </w:t>
      </w:r>
      <w:r>
        <w:rPr>
          <w:rFonts w:ascii="Times New Roman" w:hAnsi="Times New Roman" w:cs="Times New Roman" w:hint="cs"/>
          <w:sz w:val="28"/>
          <w:szCs w:val="28"/>
          <w:rtl/>
        </w:rPr>
        <w:t>تقرب</w:t>
      </w:r>
      <w:r w:rsidRPr="002232E6">
        <w:rPr>
          <w:rFonts w:ascii="Times New Roman" w:hAnsi="Times New Roman" w:cs="Times New Roman"/>
          <w:sz w:val="28"/>
          <w:szCs w:val="28"/>
          <w:rtl/>
        </w:rPr>
        <w:t xml:space="preserve"> المصالح التجارية بين الصين واليابان في بعض الأحيان ، انضم مؤخرا وزير التجارة الياباني هيروشيغي سيكو إلى الولايات المتحدة والاتحاد الأوروبي في التوقيع على بيان قلق يتعلق </w:t>
      </w:r>
      <w:bookmarkStart w:id="0" w:name="_Hlk534203575"/>
      <w:r w:rsidRPr="002232E6">
        <w:rPr>
          <w:rFonts w:ascii="Times New Roman" w:hAnsi="Times New Roman" w:cs="Times New Roman"/>
          <w:sz w:val="28"/>
          <w:szCs w:val="28"/>
          <w:rtl/>
        </w:rPr>
        <w:t>"</w:t>
      </w:r>
      <w:bookmarkEnd w:id="0"/>
      <w:r w:rsidRPr="002232E6">
        <w:rPr>
          <w:rFonts w:ascii="Times New Roman" w:hAnsi="Times New Roman" w:cs="Times New Roman"/>
          <w:sz w:val="28"/>
          <w:szCs w:val="28"/>
          <w:rtl/>
        </w:rPr>
        <w:t xml:space="preserve">بالسياسات والممارسات غير الموجهة نحو السوق في بلدان </w:t>
      </w:r>
      <w:r>
        <w:rPr>
          <w:rFonts w:ascii="Times New Roman" w:hAnsi="Times New Roman" w:cs="Times New Roman" w:hint="cs"/>
          <w:sz w:val="28"/>
          <w:szCs w:val="28"/>
          <w:rtl/>
        </w:rPr>
        <w:t>العالم الثالث</w:t>
      </w:r>
      <w:r w:rsidRPr="002232E6">
        <w:rPr>
          <w:rFonts w:ascii="Times New Roman" w:hAnsi="Times New Roman" w:cs="Times New Roman"/>
          <w:sz w:val="28"/>
          <w:szCs w:val="28"/>
          <w:rtl/>
        </w:rPr>
        <w:t>".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و</w:t>
      </w:r>
      <w:r w:rsidRPr="002232E6">
        <w:rPr>
          <w:rFonts w:ascii="Times New Roman" w:hAnsi="Times New Roman" w:cs="Times New Roman"/>
          <w:sz w:val="28"/>
          <w:szCs w:val="28"/>
          <w:rtl/>
        </w:rPr>
        <w:t xml:space="preserve">قد </w:t>
      </w:r>
      <w:r>
        <w:rPr>
          <w:rFonts w:ascii="Times New Roman" w:hAnsi="Times New Roman" w:cs="Times New Roman" w:hint="cs"/>
          <w:sz w:val="28"/>
          <w:szCs w:val="28"/>
          <w:rtl/>
        </w:rPr>
        <w:t>يتبع ذلك</w:t>
      </w:r>
      <w:r w:rsidRPr="002232E6">
        <w:rPr>
          <w:rFonts w:ascii="Times New Roman" w:hAnsi="Times New Roman" w:cs="Times New Roman"/>
          <w:sz w:val="28"/>
          <w:szCs w:val="28"/>
          <w:rtl/>
        </w:rPr>
        <w:t xml:space="preserve"> تدابير مضادة منسقة ضد الصين.</w:t>
      </w:r>
    </w:p>
    <w:p w:rsidR="002232E6" w:rsidRDefault="002232E6" w:rsidP="002232E6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232E6" w:rsidRDefault="00810887" w:rsidP="002232E6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810887">
        <w:rPr>
          <w:rFonts w:ascii="Times New Roman" w:hAnsi="Times New Roman" w:cs="Times New Roman"/>
          <w:sz w:val="28"/>
          <w:szCs w:val="28"/>
          <w:rtl/>
        </w:rPr>
        <w:t xml:space="preserve">وبدلاً من التعاون مع الصين لحماية التجارة الحرة والتعددية ، </w:t>
      </w:r>
      <w:r>
        <w:rPr>
          <w:rFonts w:ascii="Times New Roman" w:hAnsi="Times New Roman" w:cs="Times New Roman" w:hint="cs"/>
          <w:sz w:val="28"/>
          <w:szCs w:val="28"/>
          <w:rtl/>
        </w:rPr>
        <w:t>تنصب</w:t>
      </w:r>
      <w:r w:rsidRPr="00810887">
        <w:rPr>
          <w:rFonts w:ascii="Times New Roman" w:hAnsi="Times New Roman" w:cs="Times New Roman"/>
          <w:sz w:val="28"/>
          <w:szCs w:val="28"/>
          <w:rtl/>
        </w:rPr>
        <w:t xml:space="preserve"> أولوية اليابان </w:t>
      </w:r>
      <w:r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810887">
        <w:rPr>
          <w:rFonts w:ascii="Times New Roman" w:hAnsi="Times New Roman" w:cs="Times New Roman"/>
          <w:sz w:val="28"/>
          <w:szCs w:val="28"/>
          <w:rtl/>
        </w:rPr>
        <w:t xml:space="preserve"> التنسيق الثلاثي مع الولايات المتحدة وأوروبا.</w:t>
      </w:r>
      <w:bookmarkStart w:id="1" w:name="_GoBack"/>
      <w:bookmarkEnd w:id="1"/>
    </w:p>
    <w:sectPr w:rsidR="00223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02"/>
    <w:rsid w:val="00152996"/>
    <w:rsid w:val="001871FA"/>
    <w:rsid w:val="002232E6"/>
    <w:rsid w:val="00322736"/>
    <w:rsid w:val="003B5963"/>
    <w:rsid w:val="004165FD"/>
    <w:rsid w:val="006A46DD"/>
    <w:rsid w:val="006B0489"/>
    <w:rsid w:val="00743C95"/>
    <w:rsid w:val="00790A02"/>
    <w:rsid w:val="00810887"/>
    <w:rsid w:val="00843C31"/>
    <w:rsid w:val="008807E7"/>
    <w:rsid w:val="00957B91"/>
    <w:rsid w:val="00960E8F"/>
    <w:rsid w:val="00E04401"/>
    <w:rsid w:val="00E414AA"/>
    <w:rsid w:val="00F14A82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3FAB"/>
  <w15:chartTrackingRefBased/>
  <w15:docId w15:val="{26765208-63A3-4180-AAC4-2DE822CF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26</cp:revision>
  <dcterms:created xsi:type="dcterms:W3CDTF">2019-01-02T11:17:00Z</dcterms:created>
  <dcterms:modified xsi:type="dcterms:W3CDTF">2019-01-02T11:45:00Z</dcterms:modified>
</cp:coreProperties>
</file>