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09" w:rsidRPr="0064312C" w:rsidRDefault="003B6509" w:rsidP="003B6509">
      <w:pPr>
        <w:bidi w:val="0"/>
        <w:jc w:val="center"/>
        <w:rPr>
          <w:rFonts w:ascii="Arial" w:hAnsi="Arial" w:hint="cs"/>
          <w:b/>
          <w:bCs/>
          <w:sz w:val="32"/>
          <w:szCs w:val="32"/>
          <w:rtl/>
          <w:lang w:bidi="ar-IQ"/>
        </w:rPr>
      </w:pPr>
      <w:proofErr w:type="spellStart"/>
      <w:r w:rsidRPr="0064312C">
        <w:rPr>
          <w:rFonts w:ascii="Arial" w:hAnsi="Arial"/>
          <w:b/>
          <w:bCs/>
          <w:sz w:val="32"/>
          <w:szCs w:val="32"/>
        </w:rPr>
        <w:t>Mustansiriyah</w:t>
      </w:r>
      <w:proofErr w:type="spellEnd"/>
      <w:r w:rsidRPr="0064312C">
        <w:rPr>
          <w:rFonts w:ascii="Arial" w:hAnsi="Arial"/>
          <w:b/>
          <w:bCs/>
          <w:sz w:val="32"/>
          <w:szCs w:val="32"/>
        </w:rPr>
        <w:t xml:space="preserve"> University</w:t>
      </w:r>
    </w:p>
    <w:p w:rsidR="003B6509" w:rsidRPr="0064312C" w:rsidRDefault="003B6509" w:rsidP="003B6509">
      <w:pPr>
        <w:bidi w:val="0"/>
        <w:jc w:val="center"/>
        <w:rPr>
          <w:rFonts w:ascii="Arial" w:hAnsi="Arial"/>
          <w:b/>
          <w:bCs/>
          <w:sz w:val="32"/>
          <w:szCs w:val="32"/>
        </w:rPr>
      </w:pPr>
      <w:r w:rsidRPr="0064312C">
        <w:rPr>
          <w:rFonts w:ascii="Arial" w:hAnsi="Arial"/>
          <w:b/>
          <w:bCs/>
          <w:sz w:val="32"/>
          <w:szCs w:val="32"/>
        </w:rPr>
        <w:t>College of Arts</w:t>
      </w:r>
    </w:p>
    <w:p w:rsidR="003B6509" w:rsidRPr="0064312C" w:rsidRDefault="003B6509" w:rsidP="003B6509">
      <w:pPr>
        <w:jc w:val="center"/>
        <w:rPr>
          <w:rFonts w:ascii="Arial" w:hAnsi="Arial"/>
          <w:b/>
          <w:bCs/>
          <w:sz w:val="32"/>
          <w:szCs w:val="32"/>
        </w:rPr>
      </w:pPr>
      <w:r w:rsidRPr="0064312C">
        <w:rPr>
          <w:rFonts w:ascii="Arial" w:hAnsi="Arial"/>
          <w:b/>
          <w:bCs/>
          <w:sz w:val="32"/>
          <w:szCs w:val="32"/>
        </w:rPr>
        <w:t>Translation Department</w:t>
      </w:r>
    </w:p>
    <w:p w:rsidR="003B6509" w:rsidRPr="0064312C" w:rsidRDefault="003B6509" w:rsidP="003B6509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3B6509" w:rsidRPr="0064312C" w:rsidRDefault="003B6509" w:rsidP="003B6509">
      <w:pPr>
        <w:jc w:val="center"/>
        <w:rPr>
          <w:rFonts w:ascii="Arial" w:hAnsi="Arial"/>
          <w:b/>
          <w:bCs/>
          <w:sz w:val="32"/>
          <w:szCs w:val="32"/>
        </w:rPr>
      </w:pPr>
      <w:r w:rsidRPr="0064312C">
        <w:rPr>
          <w:rFonts w:ascii="Arial" w:hAnsi="Arial"/>
          <w:b/>
          <w:bCs/>
          <w:sz w:val="32"/>
          <w:szCs w:val="32"/>
        </w:rPr>
        <w:t xml:space="preserve">Prof. Ahmed </w:t>
      </w:r>
      <w:proofErr w:type="spellStart"/>
      <w:r w:rsidRPr="0064312C">
        <w:rPr>
          <w:rFonts w:ascii="Arial" w:hAnsi="Arial"/>
          <w:b/>
          <w:bCs/>
          <w:sz w:val="32"/>
          <w:szCs w:val="32"/>
        </w:rPr>
        <w:t>Qadoury</w:t>
      </w:r>
      <w:proofErr w:type="spellEnd"/>
      <w:r w:rsidRPr="0064312C">
        <w:rPr>
          <w:rFonts w:ascii="Arial" w:hAnsi="Arial"/>
          <w:b/>
          <w:bCs/>
          <w:sz w:val="32"/>
          <w:szCs w:val="32"/>
        </w:rPr>
        <w:t xml:space="preserve"> Abed, Ph D</w:t>
      </w:r>
    </w:p>
    <w:p w:rsidR="003B6509" w:rsidRDefault="003B6509" w:rsidP="003B6509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3B6509" w:rsidRPr="0064312C" w:rsidRDefault="003B6509" w:rsidP="003B650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FUNDAMENTALS </w:t>
      </w:r>
      <w:r w:rsidRPr="005205F2">
        <w:rPr>
          <w:rFonts w:ascii="Arial" w:hAnsi="Arial"/>
          <w:b/>
          <w:bCs/>
          <w:sz w:val="32"/>
          <w:szCs w:val="32"/>
        </w:rPr>
        <w:t>OF</w:t>
      </w:r>
      <w:r>
        <w:rPr>
          <w:rFonts w:ascii="Arial" w:hAnsi="Arial"/>
          <w:b/>
          <w:bCs/>
          <w:sz w:val="32"/>
          <w:szCs w:val="32"/>
        </w:rPr>
        <w:t xml:space="preserve"> ENGLISH GRAMMAR</w:t>
      </w:r>
    </w:p>
    <w:p w:rsidR="003B6509" w:rsidRPr="0064312C" w:rsidRDefault="003B6509" w:rsidP="003B650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First Year/ Morning </w:t>
      </w:r>
      <w:r w:rsidRPr="0064312C">
        <w:rPr>
          <w:rFonts w:ascii="Arial" w:hAnsi="Arial"/>
          <w:b/>
          <w:bCs/>
          <w:sz w:val="32"/>
          <w:szCs w:val="32"/>
        </w:rPr>
        <w:t>Classes</w:t>
      </w:r>
    </w:p>
    <w:p w:rsidR="003B6509" w:rsidRPr="0064312C" w:rsidRDefault="003B6509" w:rsidP="003B6509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3B6509" w:rsidRPr="0064312C" w:rsidRDefault="003B6509" w:rsidP="003B6509">
      <w:pPr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Lecture  #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8</w:t>
      </w:r>
    </w:p>
    <w:p w:rsidR="003B6509" w:rsidRPr="0064312C" w:rsidRDefault="003B6509" w:rsidP="003B650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Articles</w:t>
      </w:r>
    </w:p>
    <w:p w:rsidR="003B6509" w:rsidRDefault="003B6509" w:rsidP="003B6509">
      <w:pPr>
        <w:rPr>
          <w:rFonts w:ascii="Arial" w:hAnsi="Arial"/>
          <w:b/>
          <w:bCs/>
          <w:sz w:val="24"/>
          <w:szCs w:val="24"/>
          <w:rtl/>
          <w:lang w:bidi="ar-IQ"/>
        </w:rPr>
      </w:pPr>
    </w:p>
    <w:p w:rsidR="003B6509" w:rsidRDefault="003B6509" w:rsidP="003B6509">
      <w:pPr>
        <w:rPr>
          <w:rFonts w:ascii="Arial" w:hAnsi="Arial" w:hint="cs"/>
          <w:b/>
          <w:bCs/>
          <w:sz w:val="24"/>
          <w:szCs w:val="24"/>
          <w:rtl/>
          <w:lang w:bidi="ar-IQ"/>
        </w:rPr>
      </w:pPr>
    </w:p>
    <w:p w:rsidR="003B6509" w:rsidRDefault="003B6509" w:rsidP="003B6509">
      <w:pPr>
        <w:bidi w:val="0"/>
        <w:jc w:val="both"/>
        <w:rPr>
          <w:rFonts w:ascii="Arial" w:hAnsi="Arial"/>
          <w:b/>
          <w:bCs/>
          <w:sz w:val="24"/>
          <w:szCs w:val="24"/>
          <w:lang w:bidi="ar-IQ"/>
        </w:rPr>
      </w:pPr>
      <w:r>
        <w:rPr>
          <w:rFonts w:ascii="Arial" w:hAnsi="Arial"/>
          <w:b/>
          <w:bCs/>
          <w:sz w:val="24"/>
          <w:szCs w:val="24"/>
          <w:lang w:bidi="ar-IQ"/>
        </w:rPr>
        <w:t>ENGLISH GRAMMAR IN USE</w:t>
      </w:r>
    </w:p>
    <w:p w:rsidR="003B6509" w:rsidRDefault="003B6509" w:rsidP="003B6509">
      <w:pPr>
        <w:bidi w:val="0"/>
        <w:jc w:val="both"/>
        <w:rPr>
          <w:rFonts w:ascii="Arial" w:hAnsi="Arial"/>
          <w:b/>
          <w:bCs/>
          <w:sz w:val="24"/>
          <w:szCs w:val="24"/>
          <w:lang w:bidi="ar-IQ"/>
        </w:rPr>
      </w:pPr>
      <w:r>
        <w:rPr>
          <w:rFonts w:ascii="Arial" w:hAnsi="Arial"/>
          <w:b/>
          <w:bCs/>
          <w:sz w:val="24"/>
          <w:szCs w:val="24"/>
          <w:lang w:bidi="ar-IQ"/>
        </w:rPr>
        <w:t>R. MURPHY</w:t>
      </w:r>
    </w:p>
    <w:p w:rsidR="003B6509" w:rsidRDefault="003B6509" w:rsidP="003B6509">
      <w:pPr>
        <w:rPr>
          <w:rFonts w:ascii="Arial" w:hAnsi="Arial"/>
          <w:b/>
          <w:bCs/>
          <w:sz w:val="24"/>
          <w:szCs w:val="24"/>
          <w:rtl/>
          <w:lang w:bidi="ar-IQ"/>
        </w:rPr>
      </w:pPr>
    </w:p>
    <w:p w:rsidR="003B6509" w:rsidRDefault="003B6509" w:rsidP="003B6509">
      <w:pPr>
        <w:pStyle w:val="Heading2"/>
        <w:bidi w:val="0"/>
        <w:spacing w:before="0" w:line="360" w:lineRule="auto"/>
        <w:jc w:val="both"/>
        <w:rPr>
          <w:rFonts w:asciiTheme="majorBidi" w:hAnsiTheme="majorBidi"/>
          <w:color w:val="auto"/>
          <w:sz w:val="40"/>
          <w:szCs w:val="40"/>
        </w:rPr>
      </w:pPr>
    </w:p>
    <w:p w:rsidR="003B6509" w:rsidRDefault="003B6509" w:rsidP="003B6509">
      <w:pPr>
        <w:pStyle w:val="Heading2"/>
        <w:bidi w:val="0"/>
        <w:spacing w:before="0" w:line="360" w:lineRule="auto"/>
        <w:jc w:val="both"/>
        <w:rPr>
          <w:rFonts w:asciiTheme="majorBidi" w:hAnsiTheme="majorBidi"/>
          <w:color w:val="auto"/>
          <w:sz w:val="40"/>
          <w:szCs w:val="40"/>
        </w:rPr>
      </w:pPr>
    </w:p>
    <w:p w:rsidR="003B6509" w:rsidRDefault="003B6509" w:rsidP="003B6509">
      <w:pPr>
        <w:pStyle w:val="Heading2"/>
        <w:bidi w:val="0"/>
        <w:spacing w:before="0" w:line="360" w:lineRule="auto"/>
        <w:jc w:val="both"/>
        <w:rPr>
          <w:rFonts w:asciiTheme="majorBidi" w:hAnsiTheme="majorBidi"/>
          <w:color w:val="auto"/>
          <w:sz w:val="40"/>
          <w:szCs w:val="40"/>
        </w:rPr>
      </w:pPr>
    </w:p>
    <w:p w:rsidR="003B6509" w:rsidRDefault="003B6509" w:rsidP="003B6509">
      <w:pPr>
        <w:pStyle w:val="Heading2"/>
        <w:bidi w:val="0"/>
        <w:spacing w:before="0" w:line="360" w:lineRule="auto"/>
        <w:jc w:val="both"/>
        <w:rPr>
          <w:rFonts w:asciiTheme="majorBidi" w:hAnsiTheme="majorBidi"/>
          <w:color w:val="auto"/>
          <w:sz w:val="40"/>
          <w:szCs w:val="40"/>
        </w:rPr>
      </w:pPr>
    </w:p>
    <w:p w:rsidR="00F65AAA" w:rsidRPr="00483D5D" w:rsidRDefault="00F65AAA" w:rsidP="003B6509">
      <w:pPr>
        <w:pStyle w:val="Heading2"/>
        <w:bidi w:val="0"/>
        <w:spacing w:before="0" w:line="360" w:lineRule="auto"/>
        <w:jc w:val="both"/>
        <w:rPr>
          <w:rFonts w:asciiTheme="majorBidi" w:hAnsiTheme="majorBidi"/>
          <w:color w:val="auto"/>
          <w:sz w:val="40"/>
          <w:szCs w:val="40"/>
        </w:rPr>
      </w:pPr>
      <w:r w:rsidRPr="00483D5D">
        <w:rPr>
          <w:rFonts w:asciiTheme="majorBidi" w:hAnsiTheme="majorBidi"/>
          <w:color w:val="auto"/>
          <w:sz w:val="40"/>
          <w:szCs w:val="40"/>
        </w:rPr>
        <w:t>Using Articles</w:t>
      </w:r>
    </w:p>
    <w:p w:rsidR="00F65AAA" w:rsidRPr="00DC1C3C" w:rsidRDefault="00F65AAA" w:rsidP="00F65AAA">
      <w:pPr>
        <w:pStyle w:val="NormalWeb"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C1C3C">
        <w:rPr>
          <w:rFonts w:asciiTheme="majorBidi" w:hAnsiTheme="majorBidi" w:cstheme="majorBidi"/>
          <w:b/>
          <w:bCs/>
          <w:sz w:val="32"/>
          <w:szCs w:val="32"/>
        </w:rPr>
        <w:t>An article is an adjective. Like adjectives, articles modify nouns.</w:t>
      </w:r>
    </w:p>
    <w:p w:rsidR="00F65AAA" w:rsidRPr="00483D5D" w:rsidRDefault="00F65AAA" w:rsidP="00F65AAA">
      <w:pPr>
        <w:pStyle w:val="NormalWeb"/>
        <w:spacing w:line="360" w:lineRule="auto"/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English has two articles: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(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the)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and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(a/</w:t>
      </w:r>
      <w:proofErr w:type="spellStart"/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an</w:t>
      </w:r>
      <w:proofErr w:type="spellEnd"/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)</w:t>
      </w:r>
      <w:r w:rsidRPr="00483D5D">
        <w:rPr>
          <w:rFonts w:asciiTheme="majorBidi" w:hAnsiTheme="majorBidi" w:cstheme="majorBidi"/>
          <w:sz w:val="32"/>
          <w:szCs w:val="32"/>
        </w:rPr>
        <w:t>.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 xml:space="preserve">1. 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The indefinite article (a/</w:t>
      </w:r>
      <w:proofErr w:type="spellStart"/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an</w:t>
      </w:r>
      <w:proofErr w:type="spellEnd"/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)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 xml:space="preserve">is used to modify non-specific or non-particular nouns. 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 xml:space="preserve">2. 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 definite article (the)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is used to refer to specific or particular nouns.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For example,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If I say, "Let's read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 xml:space="preserve">a </w:t>
      </w:r>
      <w:r w:rsidRPr="00483D5D">
        <w:rPr>
          <w:rFonts w:asciiTheme="majorBidi" w:hAnsiTheme="majorBidi" w:cstheme="majorBidi"/>
          <w:sz w:val="32"/>
          <w:szCs w:val="32"/>
        </w:rPr>
        <w:t>book," I mean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any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book rather than a specific book.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83D5D">
        <w:rPr>
          <w:rFonts w:asciiTheme="majorBidi" w:hAnsiTheme="majorBidi" w:cstheme="majorBidi"/>
          <w:sz w:val="32"/>
          <w:szCs w:val="32"/>
        </w:rPr>
        <w:t>if</w:t>
      </w:r>
      <w:proofErr w:type="gramEnd"/>
      <w:r w:rsidRPr="00483D5D">
        <w:rPr>
          <w:rFonts w:asciiTheme="majorBidi" w:hAnsiTheme="majorBidi" w:cstheme="majorBidi"/>
          <w:sz w:val="32"/>
          <w:szCs w:val="32"/>
        </w:rPr>
        <w:t xml:space="preserve"> I say, "Let's read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book," I mean a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specific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 xml:space="preserve">book. 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Let's look at each kind of article a little more closely.</w:t>
      </w:r>
    </w:p>
    <w:p w:rsidR="00F65AAA" w:rsidRPr="00483D5D" w:rsidRDefault="00F65AAA" w:rsidP="00F65AAA">
      <w:pPr>
        <w:pStyle w:val="Heading4"/>
        <w:bidi w:val="0"/>
        <w:spacing w:line="360" w:lineRule="auto"/>
        <w:rPr>
          <w:rFonts w:ascii="Georgia" w:hAnsi="Georgia"/>
          <w:color w:val="auto"/>
          <w:sz w:val="27"/>
          <w:szCs w:val="27"/>
        </w:rPr>
      </w:pPr>
      <w:r w:rsidRPr="00483D5D">
        <w:rPr>
          <w:rFonts w:ascii="Georgia" w:hAnsi="Georgia"/>
          <w:color w:val="auto"/>
          <w:sz w:val="27"/>
          <w:szCs w:val="27"/>
        </w:rPr>
        <w:lastRenderedPageBreak/>
        <w:t>Indefinite Articles: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Style w:val="blue"/>
          <w:rFonts w:ascii="Georgia" w:hAnsi="Georgia"/>
          <w:color w:val="auto"/>
          <w:sz w:val="27"/>
          <w:szCs w:val="27"/>
        </w:rPr>
        <w:t>a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Fonts w:ascii="Georgia" w:hAnsi="Georgia"/>
          <w:color w:val="auto"/>
          <w:sz w:val="27"/>
          <w:szCs w:val="27"/>
        </w:rPr>
        <w:t>and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Style w:val="blue"/>
          <w:rFonts w:ascii="Georgia" w:hAnsi="Georgia"/>
          <w:color w:val="auto"/>
          <w:sz w:val="27"/>
          <w:szCs w:val="27"/>
        </w:rPr>
        <w:t>an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"A" and "</w:t>
      </w:r>
      <w:proofErr w:type="gramStart"/>
      <w:r w:rsidRPr="00483D5D">
        <w:rPr>
          <w:rFonts w:asciiTheme="majorBidi" w:hAnsiTheme="majorBidi" w:cstheme="majorBidi"/>
          <w:sz w:val="32"/>
          <w:szCs w:val="32"/>
        </w:rPr>
        <w:t>an</w:t>
      </w:r>
      <w:proofErr w:type="gramEnd"/>
      <w:r w:rsidRPr="00483D5D">
        <w:rPr>
          <w:rFonts w:asciiTheme="majorBidi" w:hAnsiTheme="majorBidi" w:cstheme="majorBidi"/>
          <w:sz w:val="32"/>
          <w:szCs w:val="32"/>
        </w:rPr>
        <w:t>" signal that the noun modified is indefinite, referring to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any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member of a group. For example:</w:t>
      </w:r>
    </w:p>
    <w:p w:rsidR="00F65AAA" w:rsidRPr="00483D5D" w:rsidRDefault="00F65AAA" w:rsidP="00F65AAA">
      <w:pPr>
        <w:pStyle w:val="ListParagraph"/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My daughter really wants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doll for her birthday.</w:t>
      </w:r>
    </w:p>
    <w:p w:rsidR="00F65AAA" w:rsidRPr="00483D5D" w:rsidRDefault="00F65AAA" w:rsidP="00F65AAA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Somebody call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policeman.</w:t>
      </w:r>
    </w:p>
    <w:p w:rsidR="00F65AAA" w:rsidRPr="00483D5D" w:rsidRDefault="00F65AAA" w:rsidP="00F65AAA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When I was at the zoo, I saw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elephant.</w:t>
      </w:r>
    </w:p>
    <w:p w:rsidR="00F65AAA" w:rsidRPr="00483D5D" w:rsidRDefault="00F65AAA" w:rsidP="00F65AAA">
      <w:pPr>
        <w:pStyle w:val="Heading4"/>
        <w:bidi w:val="0"/>
        <w:spacing w:line="360" w:lineRule="auto"/>
        <w:rPr>
          <w:rFonts w:ascii="Georgia" w:hAnsi="Georgia"/>
          <w:color w:val="auto"/>
          <w:sz w:val="27"/>
          <w:szCs w:val="27"/>
        </w:rPr>
      </w:pPr>
      <w:r w:rsidRPr="00483D5D">
        <w:rPr>
          <w:rFonts w:ascii="Georgia" w:hAnsi="Georgia"/>
          <w:color w:val="auto"/>
          <w:sz w:val="27"/>
          <w:szCs w:val="27"/>
        </w:rPr>
        <w:t>Remember, using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Style w:val="blue"/>
          <w:rFonts w:ascii="Georgia" w:hAnsi="Georgia"/>
          <w:color w:val="auto"/>
          <w:sz w:val="27"/>
          <w:szCs w:val="27"/>
        </w:rPr>
        <w:t>a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Fonts w:ascii="Georgia" w:hAnsi="Georgia"/>
          <w:color w:val="auto"/>
          <w:sz w:val="27"/>
          <w:szCs w:val="27"/>
        </w:rPr>
        <w:t>or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proofErr w:type="gramStart"/>
      <w:r w:rsidRPr="00483D5D">
        <w:rPr>
          <w:rStyle w:val="blue"/>
          <w:rFonts w:ascii="Georgia" w:hAnsi="Georgia"/>
          <w:color w:val="auto"/>
          <w:sz w:val="27"/>
          <w:szCs w:val="27"/>
        </w:rPr>
        <w:t>an</w:t>
      </w:r>
      <w:proofErr w:type="gramEnd"/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Fonts w:ascii="Georgia" w:hAnsi="Georgia"/>
          <w:color w:val="auto"/>
          <w:sz w:val="27"/>
          <w:szCs w:val="27"/>
        </w:rPr>
        <w:t xml:space="preserve">depends on the sound that begins the next word. </w:t>
      </w:r>
    </w:p>
    <w:p w:rsidR="00F65AAA" w:rsidRPr="00483D5D" w:rsidRDefault="00F65AAA" w:rsidP="00F65AAA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+ singular noun beginning with a consonant: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boy;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car;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bike;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zoo;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dog</w:t>
      </w:r>
    </w:p>
    <w:p w:rsidR="00F65AAA" w:rsidRPr="00483D5D" w:rsidRDefault="00F65AAA" w:rsidP="00F65AA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+ singular noun beginning with a vowel: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elephant;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egg;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apple;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proofErr w:type="spellStart"/>
      <w:r w:rsidRPr="00483D5D">
        <w:rPr>
          <w:rStyle w:val="Emphasis"/>
          <w:rFonts w:asciiTheme="majorBidi" w:hAnsiTheme="majorBidi" w:cstheme="majorBidi"/>
          <w:sz w:val="32"/>
          <w:szCs w:val="32"/>
        </w:rPr>
        <w:t>idiot;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an</w:t>
      </w:r>
      <w:proofErr w:type="spellEnd"/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orphan</w:t>
      </w:r>
    </w:p>
    <w:p w:rsidR="00F65AAA" w:rsidRPr="00483D5D" w:rsidRDefault="00F65AAA" w:rsidP="00F65AA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+ singular noun beginning with a consonant sound: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user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(sounds like '</w:t>
      </w:r>
      <w:proofErr w:type="spellStart"/>
      <w:r w:rsidRPr="00483D5D">
        <w:rPr>
          <w:rFonts w:asciiTheme="majorBidi" w:hAnsiTheme="majorBidi" w:cstheme="majorBidi"/>
          <w:sz w:val="32"/>
          <w:szCs w:val="32"/>
        </w:rPr>
        <w:t>yoo-zer</w:t>
      </w:r>
      <w:proofErr w:type="spellEnd"/>
      <w:r w:rsidRPr="00483D5D">
        <w:rPr>
          <w:rFonts w:asciiTheme="majorBidi" w:hAnsiTheme="majorBidi" w:cstheme="majorBidi"/>
          <w:sz w:val="32"/>
          <w:szCs w:val="32"/>
        </w:rPr>
        <w:t>,' i.e. begins with a consonant 'y' sound, so 'a' is used);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university</w:t>
      </w:r>
      <w:r w:rsidRPr="00483D5D">
        <w:rPr>
          <w:rFonts w:asciiTheme="majorBidi" w:hAnsiTheme="majorBidi" w:cstheme="majorBidi"/>
          <w:sz w:val="32"/>
          <w:szCs w:val="32"/>
        </w:rPr>
        <w:t>;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unicycle</w:t>
      </w:r>
    </w:p>
    <w:p w:rsidR="00F65AAA" w:rsidRPr="00483D5D" w:rsidRDefault="00F65AAA" w:rsidP="00F65AA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+ nouns starting with silent "h":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hour</w:t>
      </w:r>
    </w:p>
    <w:p w:rsidR="00F65AAA" w:rsidRPr="00483D5D" w:rsidRDefault="00F65AAA" w:rsidP="00F65AAA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+ nouns starting with a pronounced "h":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horse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Remember, too, that in English, the indefinite articles are used to indicate membership in a group:</w:t>
      </w:r>
    </w:p>
    <w:p w:rsidR="00F65AAA" w:rsidRPr="00483D5D" w:rsidRDefault="00F65AAA" w:rsidP="00F65AAA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I am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teacher. (I am a member of a large group known as teachers.)</w:t>
      </w:r>
    </w:p>
    <w:p w:rsidR="00F65AAA" w:rsidRPr="00483D5D" w:rsidRDefault="00F65AAA" w:rsidP="00F65AAA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Brian is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an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Irishman. (Brian is a member of the people known as Irish.)</w:t>
      </w:r>
    </w:p>
    <w:p w:rsidR="00F65AAA" w:rsidRPr="00483D5D" w:rsidRDefault="00F65AAA" w:rsidP="00F65AAA">
      <w:pPr>
        <w:bidi w:val="0"/>
        <w:spacing w:before="100" w:beforeAutospacing="1" w:after="100" w:afterAutospacing="1" w:line="360" w:lineRule="auto"/>
        <w:ind w:left="720"/>
        <w:rPr>
          <w:rFonts w:ascii="Verdana" w:hAnsi="Verdana"/>
          <w:sz w:val="18"/>
          <w:szCs w:val="18"/>
        </w:rPr>
      </w:pPr>
    </w:p>
    <w:p w:rsidR="00F65AAA" w:rsidRPr="00483D5D" w:rsidRDefault="00F65AAA" w:rsidP="00F65AAA">
      <w:pPr>
        <w:pStyle w:val="Heading4"/>
        <w:bidi w:val="0"/>
        <w:spacing w:line="360" w:lineRule="auto"/>
        <w:rPr>
          <w:rFonts w:ascii="Georgia" w:hAnsi="Georgia"/>
          <w:color w:val="auto"/>
          <w:sz w:val="27"/>
          <w:szCs w:val="27"/>
        </w:rPr>
      </w:pPr>
      <w:r w:rsidRPr="00483D5D">
        <w:rPr>
          <w:rFonts w:ascii="Georgia" w:hAnsi="Georgia"/>
          <w:color w:val="auto"/>
          <w:sz w:val="27"/>
          <w:szCs w:val="27"/>
        </w:rPr>
        <w:t>The Definite Article: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Style w:val="red"/>
          <w:rFonts w:ascii="Georgia" w:hAnsi="Georgia"/>
          <w:color w:val="auto"/>
          <w:sz w:val="27"/>
          <w:szCs w:val="27"/>
        </w:rPr>
        <w:t>(the</w:t>
      </w:r>
      <w:r w:rsidRPr="00483D5D">
        <w:rPr>
          <w:rFonts w:ascii="Georgia" w:hAnsi="Georgia"/>
          <w:color w:val="auto"/>
          <w:sz w:val="27"/>
          <w:szCs w:val="27"/>
        </w:rPr>
        <w:t>)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 xml:space="preserve">   The definite article is used before singular and plural nouns when the noun is specific or particular.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signals that the noun is definite, that it refers to a particular member of a group. For example: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dog that bit me ran away." Here, we're talking about a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specific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dog, the dog that bit me.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"I saw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elephant at the zoo." Here, we're talking about a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specific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noun. Probably there is only one elephant at the zoo.</w:t>
      </w:r>
    </w:p>
    <w:p w:rsidR="00F65AAA" w:rsidRPr="00483D5D" w:rsidRDefault="00F65AAA" w:rsidP="00F65AAA">
      <w:pPr>
        <w:pStyle w:val="Heading4"/>
        <w:bidi w:val="0"/>
        <w:spacing w:line="360" w:lineRule="auto"/>
        <w:rPr>
          <w:rFonts w:ascii="Georgia" w:hAnsi="Georgia"/>
          <w:color w:val="auto"/>
          <w:sz w:val="27"/>
          <w:szCs w:val="27"/>
        </w:rPr>
      </w:pPr>
      <w:r w:rsidRPr="00483D5D">
        <w:rPr>
          <w:rFonts w:ascii="Georgia" w:hAnsi="Georgia"/>
          <w:color w:val="auto"/>
          <w:sz w:val="27"/>
          <w:szCs w:val="27"/>
        </w:rPr>
        <w:t>Countable and Uncountable Nouns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(The)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can be used with uncountable nouns, or the article can be omitted entirely.</w:t>
      </w:r>
    </w:p>
    <w:p w:rsidR="00F65AAA" w:rsidRPr="00483D5D" w:rsidRDefault="00F65AAA" w:rsidP="00F65AAA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"I love to sail over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water" (some specific body of water) or "I love to sail over water" (any water).</w:t>
      </w:r>
    </w:p>
    <w:p w:rsidR="00F65AAA" w:rsidRPr="00483D5D" w:rsidRDefault="00F65AAA" w:rsidP="00F65AAA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"He spilled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milk all over the floor" (some specific milk, perhaps the milk you bought earlier that day) or "He spilled milk all over the floor" (any milk).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"A/an" can be used only with count nouns.</w:t>
      </w:r>
    </w:p>
    <w:p w:rsidR="00F65AAA" w:rsidRPr="00483D5D" w:rsidRDefault="00F65AAA" w:rsidP="00F65AAA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"I need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bottle of water."</w:t>
      </w:r>
    </w:p>
    <w:p w:rsidR="00F65AAA" w:rsidRPr="00483D5D" w:rsidRDefault="00F65AAA" w:rsidP="00F65AAA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"I need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blue"/>
          <w:rFonts w:asciiTheme="majorBidi" w:hAnsiTheme="majorBidi" w:cstheme="majorBidi"/>
          <w:b/>
          <w:bCs/>
          <w:sz w:val="32"/>
          <w:szCs w:val="32"/>
        </w:rPr>
        <w:t>a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new glass of milk."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lastRenderedPageBreak/>
        <w:t>Most of the time, you can't say, "She wants a water," unless you're implying, say, a bottle of water.</w:t>
      </w:r>
    </w:p>
    <w:p w:rsidR="00F65AAA" w:rsidRPr="00483D5D" w:rsidRDefault="00F65AAA" w:rsidP="00F65AAA">
      <w:pPr>
        <w:pStyle w:val="Heading4"/>
        <w:bidi w:val="0"/>
        <w:spacing w:line="360" w:lineRule="auto"/>
        <w:rPr>
          <w:rFonts w:ascii="Georgia" w:hAnsi="Georgia"/>
          <w:color w:val="auto"/>
          <w:sz w:val="27"/>
          <w:szCs w:val="27"/>
        </w:rPr>
      </w:pPr>
      <w:r w:rsidRPr="00483D5D">
        <w:rPr>
          <w:rFonts w:ascii="Georgia" w:hAnsi="Georgia"/>
          <w:color w:val="auto"/>
          <w:sz w:val="27"/>
          <w:szCs w:val="27"/>
        </w:rPr>
        <w:t>Geographical use of</w:t>
      </w:r>
      <w:r w:rsidRPr="00483D5D">
        <w:rPr>
          <w:rStyle w:val="apple-converted-space"/>
          <w:rFonts w:ascii="Georgia" w:hAnsi="Georgia"/>
          <w:color w:val="auto"/>
          <w:sz w:val="27"/>
          <w:szCs w:val="27"/>
        </w:rPr>
        <w:t> </w:t>
      </w:r>
      <w:r w:rsidRPr="00483D5D">
        <w:rPr>
          <w:rStyle w:val="red"/>
          <w:rFonts w:ascii="Georgia" w:hAnsi="Georgia"/>
          <w:color w:val="auto"/>
          <w:sz w:val="27"/>
          <w:szCs w:val="27"/>
        </w:rPr>
        <w:t>the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There are some specific rules for using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proofErr w:type="gramStart"/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with</w:t>
      </w:r>
      <w:proofErr w:type="gramEnd"/>
      <w:r w:rsidRPr="00483D5D">
        <w:rPr>
          <w:rFonts w:asciiTheme="majorBidi" w:hAnsiTheme="majorBidi" w:cstheme="majorBidi"/>
          <w:sz w:val="32"/>
          <w:szCs w:val="32"/>
        </w:rPr>
        <w:t xml:space="preserve"> geographical nouns.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Do not use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red"/>
          <w:rFonts w:asciiTheme="majorBidi" w:eastAsia="Calibr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before: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most countries/territories: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Italy, Mexico, Bolivia</w:t>
      </w:r>
      <w:r w:rsidRPr="00483D5D">
        <w:rPr>
          <w:rFonts w:asciiTheme="majorBidi" w:hAnsiTheme="majorBidi" w:cstheme="majorBidi"/>
          <w:sz w:val="32"/>
          <w:szCs w:val="32"/>
        </w:rPr>
        <w:t>; however,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 xml:space="preserve">Netherlands, 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Dominican Republic,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Philippines,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United States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cities, towns, or states: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Seoul, Manitoba, Miami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483D5D">
        <w:rPr>
          <w:rFonts w:asciiTheme="majorBidi" w:hAnsiTheme="majorBidi" w:cstheme="majorBidi"/>
          <w:sz w:val="32"/>
          <w:szCs w:val="32"/>
        </w:rPr>
        <w:t>names</w:t>
      </w:r>
      <w:proofErr w:type="gramEnd"/>
      <w:r w:rsidRPr="00483D5D">
        <w:rPr>
          <w:rFonts w:asciiTheme="majorBidi" w:hAnsiTheme="majorBidi" w:cstheme="majorBidi"/>
          <w:sz w:val="32"/>
          <w:szCs w:val="32"/>
        </w:rPr>
        <w:t xml:space="preserve"> of streets: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Washington Blvd., Main St.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lakes and bays: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Lake Titicaca, Lake Erie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 xml:space="preserve">except with a group of lakes </w:t>
      </w:r>
      <w:proofErr w:type="spellStart"/>
      <w:r w:rsidRPr="00483D5D">
        <w:rPr>
          <w:rFonts w:asciiTheme="majorBidi" w:hAnsiTheme="majorBidi" w:cstheme="majorBidi"/>
          <w:sz w:val="32"/>
          <w:szCs w:val="32"/>
        </w:rPr>
        <w:t>like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the</w:t>
      </w:r>
      <w:proofErr w:type="spellEnd"/>
      <w:r w:rsidRPr="00483D5D">
        <w:rPr>
          <w:rStyle w:val="Emphasis"/>
          <w:rFonts w:asciiTheme="majorBidi" w:hAnsiTheme="majorBidi" w:cstheme="majorBidi"/>
          <w:sz w:val="32"/>
          <w:szCs w:val="32"/>
        </w:rPr>
        <w:t xml:space="preserve"> Great Lakes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mountains: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Mount Everest, Mount Fuji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 xml:space="preserve">except with ranges of mountains like 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Andes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or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Rockies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or unusual names like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Matterhorn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continents (Asia, Europe)</w:t>
      </w:r>
    </w:p>
    <w:p w:rsidR="00F65AAA" w:rsidRPr="00483D5D" w:rsidRDefault="00F65AAA" w:rsidP="00F65AAA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islands (Easter Island, Maui, Key West) except with island chains like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sz w:val="32"/>
          <w:szCs w:val="32"/>
        </w:rPr>
        <w:t>the</w:t>
      </w:r>
      <w:r w:rsidRPr="00483D5D">
        <w:rPr>
          <w:rFonts w:asciiTheme="majorBidi" w:hAnsiTheme="majorBidi" w:cstheme="majorBidi"/>
          <w:sz w:val="32"/>
          <w:szCs w:val="32"/>
        </w:rPr>
        <w:t xml:space="preserve"> Aleutians,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Hebrides, or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Canary Islands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Do use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Style w:val="red"/>
          <w:rFonts w:asciiTheme="majorBidi" w:eastAsia="Calibr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eastAsiaTheme="majorEastAsia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before:</w:t>
      </w:r>
    </w:p>
    <w:p w:rsidR="00F65AAA" w:rsidRPr="00483D5D" w:rsidRDefault="00F65AAA" w:rsidP="00F65AAA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rivers, oceans and seas: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Nile,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Pacific</w:t>
      </w:r>
    </w:p>
    <w:p w:rsidR="00F65AAA" w:rsidRPr="00483D5D" w:rsidRDefault="00F65AAA" w:rsidP="00F65AAA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lastRenderedPageBreak/>
        <w:t>points on the globe: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Equator,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North Pole</w:t>
      </w:r>
    </w:p>
    <w:p w:rsidR="00F65AAA" w:rsidRPr="00483D5D" w:rsidRDefault="00F65AAA" w:rsidP="00F65AAA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geographical areas: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Middle East,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West</w:t>
      </w:r>
    </w:p>
    <w:p w:rsidR="00F65AAA" w:rsidRPr="00483D5D" w:rsidRDefault="00F65AAA" w:rsidP="00F65AAA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deserts, forests, gulfs, and peninsulas: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Sahara,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Persian Gulf,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Black Forest,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red"/>
          <w:rFonts w:asciiTheme="majorBidi" w:hAnsiTheme="majorBidi" w:cstheme="majorBidi"/>
          <w:b/>
          <w:bCs/>
          <w:i/>
          <w:iCs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Iberian Peninsula</w:t>
      </w:r>
    </w:p>
    <w:p w:rsidR="00F65AAA" w:rsidRPr="00483D5D" w:rsidRDefault="00F65AAA" w:rsidP="00F65AAA">
      <w:pPr>
        <w:pStyle w:val="Heading4"/>
        <w:bidi w:val="0"/>
        <w:spacing w:line="360" w:lineRule="auto"/>
        <w:rPr>
          <w:rFonts w:ascii="Georgia" w:hAnsi="Georgia"/>
          <w:color w:val="auto"/>
          <w:sz w:val="27"/>
          <w:szCs w:val="27"/>
        </w:rPr>
      </w:pPr>
      <w:r w:rsidRPr="00483D5D">
        <w:rPr>
          <w:rFonts w:ascii="Georgia" w:hAnsi="Georgia"/>
          <w:color w:val="auto"/>
          <w:sz w:val="27"/>
          <w:szCs w:val="27"/>
        </w:rPr>
        <w:t>Omission of Articles</w:t>
      </w:r>
    </w:p>
    <w:p w:rsidR="00F65AAA" w:rsidRPr="00483D5D" w:rsidRDefault="00F65AAA" w:rsidP="00F65AAA">
      <w:pPr>
        <w:pStyle w:val="NormalWeb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Some common types of nouns that don't take an article are:</w:t>
      </w:r>
    </w:p>
    <w:p w:rsidR="00F65AAA" w:rsidRPr="00483D5D" w:rsidRDefault="00F65AAA" w:rsidP="00F65AAA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languages and nationalities: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 xml:space="preserve">Chinese, English, Spanish, </w:t>
      </w:r>
      <w:proofErr w:type="gramStart"/>
      <w:r w:rsidRPr="00483D5D">
        <w:rPr>
          <w:rStyle w:val="Emphasis"/>
          <w:rFonts w:asciiTheme="majorBidi" w:hAnsiTheme="majorBidi" w:cstheme="majorBidi"/>
          <w:sz w:val="32"/>
          <w:szCs w:val="32"/>
        </w:rPr>
        <w:t>Russian</w:t>
      </w:r>
      <w:proofErr w:type="gramEnd"/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(unless you are referring to the population of the nation: "</w:t>
      </w:r>
      <w:r w:rsidRPr="00483D5D">
        <w:rPr>
          <w:rStyle w:val="Strong"/>
          <w:rFonts w:asciiTheme="majorBidi" w:hAnsiTheme="majorBidi" w:cstheme="majorBidi"/>
          <w:sz w:val="32"/>
          <w:szCs w:val="32"/>
        </w:rPr>
        <w:t>The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Fonts w:asciiTheme="majorBidi" w:hAnsiTheme="majorBidi" w:cstheme="majorBidi"/>
          <w:sz w:val="32"/>
          <w:szCs w:val="32"/>
        </w:rPr>
        <w:t>Spanish are known for their warm hospitality.")</w:t>
      </w:r>
    </w:p>
    <w:p w:rsidR="00F65AAA" w:rsidRPr="00483D5D" w:rsidRDefault="00F65AAA" w:rsidP="00F65AAA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32"/>
          <w:szCs w:val="32"/>
        </w:rPr>
      </w:pPr>
      <w:r w:rsidRPr="00483D5D">
        <w:rPr>
          <w:rFonts w:asciiTheme="majorBidi" w:hAnsiTheme="majorBidi" w:cstheme="majorBidi"/>
          <w:sz w:val="32"/>
          <w:szCs w:val="32"/>
        </w:rPr>
        <w:t>Names of sports:</w:t>
      </w:r>
      <w:r w:rsidRPr="00483D5D">
        <w:rPr>
          <w:rStyle w:val="apple-converted-space"/>
          <w:rFonts w:asciiTheme="majorBidi" w:hAnsiTheme="majorBidi"/>
          <w:sz w:val="32"/>
          <w:szCs w:val="32"/>
        </w:rPr>
        <w:t> </w:t>
      </w:r>
      <w:r w:rsidRPr="00483D5D">
        <w:rPr>
          <w:rStyle w:val="Emphasis"/>
          <w:rFonts w:asciiTheme="majorBidi" w:hAnsiTheme="majorBidi" w:cstheme="majorBidi"/>
          <w:sz w:val="32"/>
          <w:szCs w:val="32"/>
        </w:rPr>
        <w:t>volleyball, hockey, baseball</w:t>
      </w:r>
    </w:p>
    <w:p w:rsidR="00FF0261" w:rsidRDefault="00F65AAA" w:rsidP="00F65AAA">
      <w:pPr>
        <w:rPr>
          <w:rFonts w:hint="cs"/>
          <w:rtl/>
          <w:lang w:bidi="ar-IQ"/>
        </w:rPr>
      </w:pPr>
      <w:r w:rsidRPr="00483D5D">
        <w:rPr>
          <w:rFonts w:asciiTheme="majorBidi" w:hAnsiTheme="majorBidi" w:cstheme="majorBidi"/>
          <w:sz w:val="32"/>
          <w:szCs w:val="32"/>
        </w:rPr>
        <w:t>Names of academic subjects</w:t>
      </w:r>
    </w:p>
    <w:sectPr w:rsidR="00FF0261" w:rsidSect="007B58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D58"/>
    <w:multiLevelType w:val="multilevel"/>
    <w:tmpl w:val="CC9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06557"/>
    <w:multiLevelType w:val="multilevel"/>
    <w:tmpl w:val="F09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93749"/>
    <w:multiLevelType w:val="multilevel"/>
    <w:tmpl w:val="54F0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4765C"/>
    <w:multiLevelType w:val="multilevel"/>
    <w:tmpl w:val="FAEA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D4009"/>
    <w:multiLevelType w:val="multilevel"/>
    <w:tmpl w:val="343A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97BCF"/>
    <w:multiLevelType w:val="multilevel"/>
    <w:tmpl w:val="0FC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B7215"/>
    <w:multiLevelType w:val="multilevel"/>
    <w:tmpl w:val="9E0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41392"/>
    <w:multiLevelType w:val="multilevel"/>
    <w:tmpl w:val="D52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AAA"/>
    <w:rsid w:val="003B6509"/>
    <w:rsid w:val="007B5890"/>
    <w:rsid w:val="00C06D53"/>
    <w:rsid w:val="00F65AAA"/>
    <w:rsid w:val="00FF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AA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5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5A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65A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A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5AAA"/>
  </w:style>
  <w:style w:type="character" w:styleId="Strong">
    <w:name w:val="Strong"/>
    <w:basedOn w:val="DefaultParagraphFont"/>
    <w:uiPriority w:val="22"/>
    <w:qFormat/>
    <w:rsid w:val="00F65AAA"/>
    <w:rPr>
      <w:b/>
      <w:bCs/>
    </w:rPr>
  </w:style>
  <w:style w:type="character" w:customStyle="1" w:styleId="red">
    <w:name w:val="red"/>
    <w:basedOn w:val="DefaultParagraphFont"/>
    <w:rsid w:val="00F65AAA"/>
  </w:style>
  <w:style w:type="character" w:customStyle="1" w:styleId="blue">
    <w:name w:val="blue"/>
    <w:basedOn w:val="DefaultParagraphFont"/>
    <w:rsid w:val="00F65AAA"/>
  </w:style>
  <w:style w:type="character" w:styleId="Emphasis">
    <w:name w:val="Emphasis"/>
    <w:basedOn w:val="DefaultParagraphFont"/>
    <w:uiPriority w:val="20"/>
    <w:qFormat/>
    <w:rsid w:val="00F65A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Musciq</dc:creator>
  <cp:lastModifiedBy>مكتب كيكا بايت</cp:lastModifiedBy>
  <cp:revision>2</cp:revision>
  <dcterms:created xsi:type="dcterms:W3CDTF">2018-01-03T08:58:00Z</dcterms:created>
  <dcterms:modified xsi:type="dcterms:W3CDTF">2018-11-07T19:23:00Z</dcterms:modified>
</cp:coreProperties>
</file>