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34" w:rsidRPr="00211655" w:rsidRDefault="00610434" w:rsidP="00610434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theme="majorBidi"/>
          <w:sz w:val="32"/>
          <w:szCs w:val="32"/>
          <w:rtl/>
        </w:rPr>
        <w:t xml:space="preserve">الجامعة المستنصرية – كلية الآداب </w:t>
      </w:r>
    </w:p>
    <w:p w:rsidR="00610434" w:rsidRPr="00211655" w:rsidRDefault="00610434" w:rsidP="00610434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theme="majorBidi"/>
          <w:sz w:val="32"/>
          <w:szCs w:val="32"/>
          <w:rtl/>
        </w:rPr>
        <w:t>قسم اللغة العربية / المرحلة الثا</w:t>
      </w:r>
      <w:r w:rsidRPr="00211655">
        <w:rPr>
          <w:rFonts w:asciiTheme="majorBidi" w:hAnsiTheme="majorBidi" w:cstheme="majorBidi" w:hint="cs"/>
          <w:sz w:val="32"/>
          <w:szCs w:val="32"/>
          <w:rtl/>
        </w:rPr>
        <w:t>ني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ة </w:t>
      </w: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610434" w:rsidRPr="00211655" w:rsidRDefault="00610434" w:rsidP="00610434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11655">
        <w:rPr>
          <w:rFonts w:asciiTheme="majorBidi" w:hAnsiTheme="majorBidi" w:cstheme="majorBidi" w:hint="cs"/>
          <w:sz w:val="32"/>
          <w:szCs w:val="32"/>
          <w:rtl/>
          <w:lang w:bidi="ar-IQ"/>
        </w:rPr>
        <w:t>م</w:t>
      </w: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 xml:space="preserve">. </w:t>
      </w:r>
      <w:r w:rsidRPr="00211655">
        <w:rPr>
          <w:rFonts w:asciiTheme="majorBidi" w:hAnsiTheme="majorBidi" w:cstheme="majorBidi" w:hint="cs"/>
          <w:sz w:val="32"/>
          <w:szCs w:val="32"/>
          <w:rtl/>
          <w:lang w:bidi="ar-IQ"/>
        </w:rPr>
        <w:t>د.</w:t>
      </w: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محمد محمود ياسر </w:t>
      </w:r>
    </w:p>
    <w:p w:rsidR="00FF2D69" w:rsidRDefault="00610434" w:rsidP="00FF2D69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مادة المهارات اللغوية</w:t>
      </w:r>
    </w:p>
    <w:p w:rsidR="00FF2D69" w:rsidRPr="00FF2D69" w:rsidRDefault="00FF2D69" w:rsidP="001B502F">
      <w:pPr>
        <w:spacing w:after="0" w:line="168" w:lineRule="auto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5E1884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المحاضرة </w:t>
      </w:r>
      <w:r w:rsidR="001B502F">
        <w:rPr>
          <w:rFonts w:asciiTheme="majorBidi" w:hAnsiTheme="majorBidi" w:cs="PT Bold Heading" w:hint="cs"/>
          <w:sz w:val="32"/>
          <w:szCs w:val="32"/>
          <w:rtl/>
          <w:lang w:bidi="ar-IQ"/>
        </w:rPr>
        <w:t>الثالث</w:t>
      </w:r>
      <w:r w:rsidRPr="00FF2D69">
        <w:rPr>
          <w:rFonts w:asciiTheme="majorBidi" w:hAnsiTheme="majorBidi" w:cs="PT Bold Heading" w:hint="cs"/>
          <w:sz w:val="32"/>
          <w:szCs w:val="32"/>
          <w:rtl/>
          <w:lang w:bidi="ar-IQ"/>
        </w:rPr>
        <w:t>ة</w:t>
      </w:r>
      <w:r w:rsidRPr="00FF2D69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FF2D69">
        <w:rPr>
          <w:rFonts w:asciiTheme="majorBidi" w:hAnsiTheme="majorBidi" w:cs="PT Bold Heading" w:hint="cs"/>
          <w:sz w:val="32"/>
          <w:szCs w:val="32"/>
          <w:rtl/>
          <w:lang w:bidi="ar-IQ"/>
        </w:rPr>
        <w:t>والعشرون</w:t>
      </w:r>
    </w:p>
    <w:p w:rsidR="00FF2D69" w:rsidRDefault="00FF2D69" w:rsidP="00FF2D69">
      <w:pPr>
        <w:spacing w:after="0" w:line="16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716C1">
        <w:rPr>
          <w:rFonts w:ascii="Times New Roman" w:eastAsia="Times New Roman" w:hAnsi="Times New Roman" w:cs="Traditional Arabic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2E5EC" wp14:editId="3DFB5697">
                <wp:simplePos x="0" y="0"/>
                <wp:positionH relativeFrom="column">
                  <wp:posOffset>911883</wp:posOffset>
                </wp:positionH>
                <wp:positionV relativeFrom="paragraph">
                  <wp:posOffset>157480</wp:posOffset>
                </wp:positionV>
                <wp:extent cx="3493698" cy="485775"/>
                <wp:effectExtent l="57150" t="19050" r="88265" b="47625"/>
                <wp:wrapNone/>
                <wp:docPr id="3" name="شكل ح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3698" cy="485775"/>
                        </a:xfrm>
                        <a:custGeom>
                          <a:avLst/>
                          <a:gdLst>
                            <a:gd name="G0" fmla="+- 1680 0 0"/>
                            <a:gd name="G1" fmla="+- 5206 0 0"/>
                            <a:gd name="G2" fmla="+- 1166 0 0"/>
                            <a:gd name="G3" fmla="+- 5206 0 0"/>
                            <a:gd name="G4" fmla="+- 21600 0 5206"/>
                            <a:gd name="G5" fmla="+- 21600 0 5206"/>
                            <a:gd name="G6" fmla="+- 1680 21600 0"/>
                            <a:gd name="G7" fmla="*/ G6 1 2"/>
                            <a:gd name="G8" fmla="+- 21600 0 1680"/>
                            <a:gd name="G9" fmla="+- 21600 0 1166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680" y="1680"/>
                              </a:moveTo>
                              <a:lnTo>
                                <a:pt x="5206" y="1680"/>
                              </a:lnTo>
                              <a:lnTo>
                                <a:pt x="5206" y="1166"/>
                              </a:lnTo>
                              <a:lnTo>
                                <a:pt x="5206" y="1166"/>
                              </a:lnTo>
                              <a:lnTo>
                                <a:pt x="10800" y="0"/>
                              </a:lnTo>
                              <a:lnTo>
                                <a:pt x="16394" y="1166"/>
                              </a:lnTo>
                              <a:lnTo>
                                <a:pt x="16394" y="1166"/>
                              </a:lnTo>
                              <a:lnTo>
                                <a:pt x="16394" y="1680"/>
                              </a:lnTo>
                              <a:lnTo>
                                <a:pt x="19920" y="1680"/>
                              </a:lnTo>
                              <a:lnTo>
                                <a:pt x="19920" y="5206"/>
                              </a:lnTo>
                              <a:lnTo>
                                <a:pt x="20434" y="5206"/>
                              </a:lnTo>
                              <a:lnTo>
                                <a:pt x="20434" y="5206"/>
                              </a:lnTo>
                              <a:lnTo>
                                <a:pt x="21600" y="10800"/>
                              </a:lnTo>
                              <a:lnTo>
                                <a:pt x="20434" y="16394"/>
                              </a:lnTo>
                              <a:lnTo>
                                <a:pt x="20434" y="16394"/>
                              </a:lnTo>
                              <a:lnTo>
                                <a:pt x="19920" y="16394"/>
                              </a:lnTo>
                              <a:lnTo>
                                <a:pt x="19920" y="19920"/>
                              </a:lnTo>
                              <a:lnTo>
                                <a:pt x="16394" y="19920"/>
                              </a:lnTo>
                              <a:lnTo>
                                <a:pt x="16394" y="20434"/>
                              </a:lnTo>
                              <a:lnTo>
                                <a:pt x="16394" y="20434"/>
                              </a:lnTo>
                              <a:lnTo>
                                <a:pt x="10800" y="21600"/>
                              </a:lnTo>
                              <a:lnTo>
                                <a:pt x="5206" y="20434"/>
                              </a:lnTo>
                              <a:lnTo>
                                <a:pt x="5206" y="20434"/>
                              </a:lnTo>
                              <a:lnTo>
                                <a:pt x="5206" y="19920"/>
                              </a:lnTo>
                              <a:lnTo>
                                <a:pt x="1680" y="19920"/>
                              </a:lnTo>
                              <a:lnTo>
                                <a:pt x="1680" y="16394"/>
                              </a:lnTo>
                              <a:lnTo>
                                <a:pt x="1166" y="16394"/>
                              </a:lnTo>
                              <a:lnTo>
                                <a:pt x="1166" y="16394"/>
                              </a:lnTo>
                              <a:lnTo>
                                <a:pt x="0" y="10800"/>
                              </a:lnTo>
                              <a:lnTo>
                                <a:pt x="1166" y="5206"/>
                              </a:lnTo>
                              <a:lnTo>
                                <a:pt x="1166" y="5206"/>
                              </a:lnTo>
                              <a:lnTo>
                                <a:pt x="1680" y="5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FF2D69" w:rsidRDefault="00FF2D69" w:rsidP="00FF2D69">
                            <w:pPr>
                              <w:spacing w:line="168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علامات الإعراب الأ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صلية والفرعية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2E5EC" id="شكل حر 3" o:spid="_x0000_s1026" style="position:absolute;left:0;text-align:left;margin-left:71.8pt;margin-top:12.4pt;width:275.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" adj="-11796480,,5400" path="m1680,1680r3526,l5206,1166r,l10800,r5594,1166l16394,1166r,514l19920,1680r,3526l20434,5206r,l21600,10800r-1166,5594l20434,16394r-514,l19920,19920r-3526,l16394,20434r,l10800,21600,5206,20434r,l5206,19920r-3526,l1680,16394r-514,l1166,16394,,10800,1166,5206r,l1680,5206r,-3526xe" fillcolor="#f2f2f2" strokeweight="4pt">
                <v:stroke linestyle="thickThin" joinstyle="miter"/>
                <v:shadow on="t" color="#868686" offset=",0"/>
                <v:formulas/>
                <v:path o:connecttype="custom" o:connectlocs="3493698,242888;1746849,485775;0,242888;1746849,0" o:connectangles="0,90,180,270" textboxrect="1680,1680,19920,19920"/>
                <v:textbox>
                  <w:txbxContent>
                    <w:p w:rsidR="00FF2D69" w:rsidRDefault="00FF2D69" w:rsidP="00FF2D69">
                      <w:pPr>
                        <w:spacing w:line="168" w:lineRule="auto"/>
                        <w:jc w:val="center"/>
                        <w:rPr>
                          <w:lang w:bidi="ar-IQ"/>
                        </w:rPr>
                      </w:pPr>
                      <w:bookmarkStart w:id="1" w:name="_GoBack"/>
                      <w:r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علامات الإعراب الأصلية والفرعية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F2D69" w:rsidRPr="006E361B" w:rsidRDefault="00FF2D69" w:rsidP="00FF2D69">
      <w:pPr>
        <w:spacing w:after="0" w:line="16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F1113" w:rsidRPr="00856654" w:rsidRDefault="000F1113" w:rsidP="00FF2D69">
      <w:pPr>
        <w:spacing w:after="0" w:line="20" w:lineRule="atLeast"/>
        <w:rPr>
          <w:rFonts w:asciiTheme="majorBidi" w:hAnsiTheme="majorBidi" w:cs="PT Bold Heading"/>
          <w:sz w:val="32"/>
          <w:szCs w:val="32"/>
          <w:u w:val="single"/>
          <w:rtl/>
        </w:rPr>
      </w:pPr>
    </w:p>
    <w:p w:rsidR="000F1113" w:rsidRPr="00211655" w:rsidRDefault="00610434" w:rsidP="00610434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="PT Bold Heading" w:hint="cs"/>
          <w:sz w:val="32"/>
          <w:szCs w:val="32"/>
          <w:rtl/>
        </w:rPr>
        <w:t>الإعراب:</w:t>
      </w:r>
      <w:r w:rsidRPr="00211655">
        <w:rPr>
          <w:rFonts w:asciiTheme="majorBidi" w:hAnsiTheme="majorBidi" w:cstheme="majorBidi" w:hint="cs"/>
          <w:sz w:val="32"/>
          <w:szCs w:val="32"/>
          <w:rtl/>
        </w:rPr>
        <w:t xml:space="preserve"> هو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 xml:space="preserve"> تغيّر أحوال أواخر الكَلم على وفق العوامل المؤثرة فيه، أو على وفق موقعها من الكلام.</w:t>
      </w:r>
    </w:p>
    <w:p w:rsidR="00C067CB" w:rsidRPr="00211655" w:rsidRDefault="000F1113" w:rsidP="00FB39DC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فالكلمة المعربة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تأتي </w:t>
      </w:r>
      <w:r w:rsidR="00610434" w:rsidRPr="00211655">
        <w:rPr>
          <w:rFonts w:asciiTheme="majorBidi" w:hAnsiTheme="majorBidi" w:cstheme="majorBidi" w:hint="cs"/>
          <w:sz w:val="32"/>
          <w:szCs w:val="32"/>
          <w:rtl/>
        </w:rPr>
        <w:t>(</w:t>
      </w:r>
      <w:r w:rsidRPr="00211655">
        <w:rPr>
          <w:rFonts w:asciiTheme="majorBidi" w:hAnsiTheme="majorBidi" w:cstheme="majorBidi"/>
          <w:sz w:val="32"/>
          <w:szCs w:val="32"/>
          <w:rtl/>
        </w:rPr>
        <w:t>فعلاً</w:t>
      </w:r>
      <w:r w:rsidR="00610434" w:rsidRPr="00211655">
        <w:rPr>
          <w:rFonts w:asciiTheme="majorBidi" w:hAnsiTheme="majorBidi" w:cstheme="majorBidi" w:hint="cs"/>
          <w:sz w:val="32"/>
          <w:szCs w:val="32"/>
          <w:rtl/>
        </w:rPr>
        <w:t>)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أو </w:t>
      </w:r>
      <w:r w:rsidR="00610434" w:rsidRPr="00211655">
        <w:rPr>
          <w:rFonts w:asciiTheme="majorBidi" w:hAnsiTheme="majorBidi" w:cstheme="majorBidi" w:hint="cs"/>
          <w:sz w:val="32"/>
          <w:szCs w:val="32"/>
          <w:rtl/>
        </w:rPr>
        <w:t>(</w:t>
      </w:r>
      <w:r w:rsidRPr="00211655">
        <w:rPr>
          <w:rFonts w:asciiTheme="majorBidi" w:hAnsiTheme="majorBidi" w:cstheme="majorBidi"/>
          <w:sz w:val="32"/>
          <w:szCs w:val="32"/>
          <w:rtl/>
        </w:rPr>
        <w:t>اسماً</w:t>
      </w:r>
      <w:r w:rsidR="00610434" w:rsidRPr="00211655">
        <w:rPr>
          <w:rFonts w:asciiTheme="majorBidi" w:hAnsiTheme="majorBidi" w:cstheme="majorBidi" w:hint="cs"/>
          <w:sz w:val="32"/>
          <w:szCs w:val="32"/>
          <w:rtl/>
        </w:rPr>
        <w:t>)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وتكون إما </w:t>
      </w:r>
      <w:r w:rsidR="00610434" w:rsidRPr="00211655">
        <w:rPr>
          <w:rFonts w:asciiTheme="majorBidi" w:hAnsiTheme="majorBidi" w:cstheme="majorBidi" w:hint="cs"/>
          <w:sz w:val="32"/>
          <w:szCs w:val="32"/>
          <w:rtl/>
        </w:rPr>
        <w:t>(</w:t>
      </w:r>
      <w:r w:rsidRPr="00211655">
        <w:rPr>
          <w:rFonts w:asciiTheme="majorBidi" w:hAnsiTheme="majorBidi" w:cstheme="majorBidi"/>
          <w:sz w:val="32"/>
          <w:szCs w:val="32"/>
          <w:rtl/>
        </w:rPr>
        <w:t>مرفوعة</w:t>
      </w:r>
      <w:r w:rsidR="00610434" w:rsidRPr="00211655">
        <w:rPr>
          <w:rFonts w:asciiTheme="majorBidi" w:hAnsiTheme="majorBidi" w:cstheme="majorBidi" w:hint="cs"/>
          <w:sz w:val="32"/>
          <w:szCs w:val="32"/>
          <w:rtl/>
        </w:rPr>
        <w:t>)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أو </w:t>
      </w:r>
      <w:r w:rsidR="00610434" w:rsidRPr="00211655">
        <w:rPr>
          <w:rFonts w:asciiTheme="majorBidi" w:hAnsiTheme="majorBidi" w:cstheme="majorBidi" w:hint="cs"/>
          <w:sz w:val="32"/>
          <w:szCs w:val="32"/>
          <w:rtl/>
        </w:rPr>
        <w:t>(</w:t>
      </w:r>
      <w:r w:rsidRPr="00211655">
        <w:rPr>
          <w:rFonts w:asciiTheme="majorBidi" w:hAnsiTheme="majorBidi" w:cstheme="majorBidi"/>
          <w:sz w:val="32"/>
          <w:szCs w:val="32"/>
          <w:rtl/>
        </w:rPr>
        <w:t>منصوبة</w:t>
      </w:r>
      <w:r w:rsidR="00610434" w:rsidRPr="00211655">
        <w:rPr>
          <w:rFonts w:asciiTheme="majorBidi" w:hAnsiTheme="majorBidi" w:cstheme="majorBidi" w:hint="cs"/>
          <w:sz w:val="32"/>
          <w:szCs w:val="32"/>
          <w:rtl/>
        </w:rPr>
        <w:t>)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أو </w:t>
      </w:r>
      <w:r w:rsidR="00610434" w:rsidRPr="00211655">
        <w:rPr>
          <w:rFonts w:asciiTheme="majorBidi" w:hAnsiTheme="majorBidi" w:cstheme="majorBidi" w:hint="cs"/>
          <w:sz w:val="32"/>
          <w:szCs w:val="32"/>
          <w:rtl/>
        </w:rPr>
        <w:t>(</w:t>
      </w:r>
      <w:r w:rsidRPr="00211655">
        <w:rPr>
          <w:rFonts w:asciiTheme="majorBidi" w:hAnsiTheme="majorBidi" w:cstheme="majorBidi"/>
          <w:sz w:val="32"/>
          <w:szCs w:val="32"/>
          <w:rtl/>
        </w:rPr>
        <w:t>مجرورة</w:t>
      </w:r>
      <w:r w:rsidR="00610434" w:rsidRPr="00211655">
        <w:rPr>
          <w:rFonts w:asciiTheme="majorBidi" w:hAnsiTheme="majorBidi" w:cstheme="majorBidi" w:hint="cs"/>
          <w:sz w:val="32"/>
          <w:szCs w:val="32"/>
          <w:rtl/>
        </w:rPr>
        <w:t>)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أو </w:t>
      </w:r>
      <w:r w:rsidR="00610434" w:rsidRPr="00211655">
        <w:rPr>
          <w:rFonts w:asciiTheme="majorBidi" w:hAnsiTheme="majorBidi" w:cstheme="majorBidi" w:hint="cs"/>
          <w:sz w:val="32"/>
          <w:szCs w:val="32"/>
          <w:rtl/>
        </w:rPr>
        <w:t>(</w:t>
      </w:r>
      <w:r w:rsidRPr="00211655">
        <w:rPr>
          <w:rFonts w:asciiTheme="majorBidi" w:hAnsiTheme="majorBidi" w:cstheme="majorBidi"/>
          <w:sz w:val="32"/>
          <w:szCs w:val="32"/>
          <w:rtl/>
        </w:rPr>
        <w:t>مجزومة</w:t>
      </w:r>
      <w:r w:rsidR="00610434" w:rsidRPr="00211655">
        <w:rPr>
          <w:rFonts w:asciiTheme="majorBidi" w:hAnsiTheme="majorBidi" w:cstheme="majorBidi" w:hint="cs"/>
          <w:sz w:val="32"/>
          <w:szCs w:val="32"/>
          <w:rtl/>
        </w:rPr>
        <w:t>)</w:t>
      </w:r>
      <w:r w:rsidRPr="00211655">
        <w:rPr>
          <w:rFonts w:asciiTheme="majorBidi" w:hAnsiTheme="majorBidi" w:cstheme="majorBidi"/>
          <w:sz w:val="32"/>
          <w:szCs w:val="32"/>
          <w:rtl/>
        </w:rPr>
        <w:t>.</w:t>
      </w:r>
    </w:p>
    <w:p w:rsidR="000F1113" w:rsidRPr="00211655" w:rsidRDefault="000F1113" w:rsidP="00610434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علامات الإعراب: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1655">
        <w:rPr>
          <w:rFonts w:asciiTheme="majorBidi" w:hAnsiTheme="majorBidi" w:cstheme="majorBidi"/>
          <w:sz w:val="32"/>
          <w:szCs w:val="32"/>
          <w:rtl/>
        </w:rPr>
        <w:t>هي حركات متغيّرة تلحق آخر الاسم أو الفعل</w:t>
      </w:r>
      <w:r w:rsidR="00610434" w:rsidRPr="00211655">
        <w:rPr>
          <w:rFonts w:asciiTheme="majorBidi" w:hAnsiTheme="majorBidi" w:cstheme="majorBidi" w:hint="cs"/>
          <w:sz w:val="32"/>
          <w:szCs w:val="32"/>
          <w:rtl/>
        </w:rPr>
        <w:t>؛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لتبين موقعه من الكلام وتميّزه عن غيرِه.</w:t>
      </w:r>
    </w:p>
    <w:p w:rsidR="000F1113" w:rsidRPr="00211655" w:rsidRDefault="000F1113" w:rsidP="00610434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وعلامات الإعراب: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1655">
        <w:rPr>
          <w:rFonts w:asciiTheme="majorBidi" w:hAnsiTheme="majorBidi" w:cstheme="majorBidi"/>
          <w:sz w:val="32"/>
          <w:szCs w:val="32"/>
          <w:rtl/>
        </w:rPr>
        <w:t>تكون: إما (حركة)، أو (حرفاً)، أو (حذفاً).</w:t>
      </w:r>
    </w:p>
    <w:p w:rsidR="000F1113" w:rsidRPr="00211655" w:rsidRDefault="000F1113" w:rsidP="00610434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1 </w:t>
      </w:r>
      <w:r w:rsidRPr="00211655">
        <w:rPr>
          <w:rFonts w:asciiTheme="majorBidi" w:hAnsiTheme="majorBidi" w:cstheme="majorBidi" w:hint="cs"/>
          <w:b/>
          <w:bCs/>
          <w:sz w:val="32"/>
          <w:szCs w:val="32"/>
          <w:rtl/>
        </w:rPr>
        <w:t>–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الحركات ثلاث: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(الضمة)، (الفتحة)، (الكسرة).</w:t>
      </w:r>
    </w:p>
    <w:p w:rsidR="000F1113" w:rsidRPr="00211655" w:rsidRDefault="000F1113" w:rsidP="00610434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2 </w:t>
      </w:r>
      <w:r w:rsidRPr="00211655">
        <w:rPr>
          <w:rFonts w:asciiTheme="majorBidi" w:hAnsiTheme="majorBidi" w:cstheme="majorBidi" w:hint="cs"/>
          <w:b/>
          <w:bCs/>
          <w:sz w:val="32"/>
          <w:szCs w:val="32"/>
          <w:rtl/>
        </w:rPr>
        <w:t>–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الحروف ثلاث: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(الواو)، (الألف)، (الياء).</w:t>
      </w:r>
    </w:p>
    <w:p w:rsidR="000F1113" w:rsidRPr="00211655" w:rsidRDefault="000F1113" w:rsidP="00610434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3 </w:t>
      </w:r>
      <w:r w:rsidRPr="00211655">
        <w:rPr>
          <w:rFonts w:asciiTheme="majorBidi" w:hAnsiTheme="majorBidi" w:cstheme="majorBidi" w:hint="cs"/>
          <w:b/>
          <w:bCs/>
          <w:sz w:val="32"/>
          <w:szCs w:val="32"/>
          <w:rtl/>
        </w:rPr>
        <w:t>–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الحذف: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610434" w:rsidRPr="00211655">
        <w:rPr>
          <w:rFonts w:asciiTheme="majorBidi" w:hAnsiTheme="majorBidi" w:cstheme="majorBidi"/>
          <w:sz w:val="32"/>
          <w:szCs w:val="32"/>
          <w:rtl/>
        </w:rPr>
        <w:t>هو</w:t>
      </w:r>
      <w:r w:rsidR="00610434" w:rsidRPr="0021165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211655">
        <w:rPr>
          <w:rFonts w:asciiTheme="majorBidi" w:hAnsiTheme="majorBidi" w:cstheme="majorBidi"/>
          <w:sz w:val="32"/>
          <w:szCs w:val="32"/>
          <w:rtl/>
        </w:rPr>
        <w:t>غياب الحركة (السكون)، أو حذف الآخر (حذف حرف العلة).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0F1113" w:rsidRPr="00211655" w:rsidRDefault="000F1113" w:rsidP="00610434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F1113" w:rsidRPr="00211655" w:rsidRDefault="000F1113" w:rsidP="00610434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أنواع الإعراب أربعة: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0F1113" w:rsidRPr="00211655" w:rsidRDefault="000F1113" w:rsidP="00FB39DC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1-الرفع:</w:t>
      </w:r>
      <w:r w:rsidR="00610434"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يدخل على الاسم والفعل المضّارع</w:t>
      </w:r>
      <w:r w:rsidR="00FB39DC" w:rsidRPr="0021165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Pr="00211655">
        <w:rPr>
          <w:rFonts w:asciiTheme="majorBidi" w:hAnsiTheme="majorBidi" w:cstheme="majorBidi"/>
          <w:sz w:val="32"/>
          <w:szCs w:val="32"/>
          <w:rtl/>
        </w:rPr>
        <w:t>مثل: (محمَّدٌ يقرأُ الدرسَ)، (العلمُ ينيرُ الطريقَ).</w:t>
      </w:r>
    </w:p>
    <w:p w:rsidR="000F1113" w:rsidRPr="00211655" w:rsidRDefault="000F1113" w:rsidP="00FB39DC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 xml:space="preserve">2-النصب: </w:t>
      </w:r>
      <w:r w:rsidR="00610434" w:rsidRPr="00211655">
        <w:rPr>
          <w:rFonts w:asciiTheme="majorBidi" w:hAnsiTheme="majorBidi" w:cstheme="majorBidi"/>
          <w:b/>
          <w:bCs/>
          <w:sz w:val="32"/>
          <w:szCs w:val="32"/>
          <w:rtl/>
        </w:rPr>
        <w:t>يدخل على الاسم والفعل المضارع</w:t>
      </w:r>
      <w:r w:rsidR="00FB39DC" w:rsidRPr="0021165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Pr="00211655">
        <w:rPr>
          <w:rFonts w:asciiTheme="majorBidi" w:hAnsiTheme="majorBidi" w:cstheme="majorBidi"/>
          <w:sz w:val="32"/>
          <w:szCs w:val="32"/>
          <w:rtl/>
        </w:rPr>
        <w:t>مثل: (يكتبُ محمدٌ الدرسَ)، (لنْ أكتبَ إلا الحقيقةَ).</w:t>
      </w:r>
    </w:p>
    <w:p w:rsidR="000F1113" w:rsidRPr="00211655" w:rsidRDefault="000F1113" w:rsidP="00FB39DC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3-الجرّ: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يدخل على ال</w:t>
      </w:r>
      <w:r w:rsidR="00610434" w:rsidRPr="00211655">
        <w:rPr>
          <w:rFonts w:asciiTheme="majorBidi" w:hAnsiTheme="majorBidi" w:cstheme="majorBidi"/>
          <w:b/>
          <w:bCs/>
          <w:sz w:val="32"/>
          <w:szCs w:val="32"/>
          <w:rtl/>
        </w:rPr>
        <w:t>اسم فقط، فلا يجرّ الفعل</w:t>
      </w:r>
      <w:r w:rsidR="00FB39DC" w:rsidRPr="00211655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="00610434" w:rsidRPr="0021165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211655">
        <w:rPr>
          <w:rFonts w:asciiTheme="majorBidi" w:hAnsiTheme="majorBidi" w:cstheme="majorBidi"/>
          <w:sz w:val="32"/>
          <w:szCs w:val="32"/>
          <w:rtl/>
        </w:rPr>
        <w:t>مثل: (في قليل الكلام حكمةٌ).</w:t>
      </w:r>
    </w:p>
    <w:p w:rsidR="000F1113" w:rsidRPr="00211655" w:rsidRDefault="000F1113" w:rsidP="00FB39DC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 xml:space="preserve">4-الجزم: 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>يختص با</w:t>
      </w:r>
      <w:r w:rsidR="00610434" w:rsidRPr="00211655">
        <w:rPr>
          <w:rFonts w:asciiTheme="majorBidi" w:hAnsiTheme="majorBidi" w:cstheme="majorBidi"/>
          <w:b/>
          <w:bCs/>
          <w:sz w:val="32"/>
          <w:szCs w:val="32"/>
          <w:rtl/>
        </w:rPr>
        <w:t>لفعل المضارع، فلا تُجزم الأسماء</w:t>
      </w:r>
      <w:r w:rsidR="00FB39DC" w:rsidRPr="0021165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Pr="00211655">
        <w:rPr>
          <w:rFonts w:asciiTheme="majorBidi" w:hAnsiTheme="majorBidi" w:cstheme="majorBidi"/>
          <w:sz w:val="32"/>
          <w:szCs w:val="32"/>
          <w:rtl/>
        </w:rPr>
        <w:t>مثل: (لم أكتبِ الدّرسَ).</w:t>
      </w:r>
    </w:p>
    <w:p w:rsidR="00610434" w:rsidRDefault="00610434" w:rsidP="0057502D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>فيتبين من ذلك أن الرفع والنصب مشترك بين الاسم والفعل وأن الجر مختص بالاسم والجزم مختص بالفعل.</w:t>
      </w:r>
    </w:p>
    <w:p w:rsidR="0057502D" w:rsidRPr="00211655" w:rsidRDefault="0057502D" w:rsidP="0057502D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F1113" w:rsidRPr="00211655" w:rsidRDefault="000F1113" w:rsidP="00610434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ولهذه الأنواع الأربعة علامات إعراب أصلية وفرعيّة.</w:t>
      </w:r>
    </w:p>
    <w:p w:rsidR="0057502D" w:rsidRPr="00211655" w:rsidRDefault="00BD7B53" w:rsidP="00FF2D69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>فالعلامات الأصلية أربع</w:t>
      </w:r>
      <w:r w:rsidRPr="00211655">
        <w:rPr>
          <w:rFonts w:asciiTheme="majorBidi" w:hAnsiTheme="majorBidi" w:cstheme="majorBidi" w:hint="cs"/>
          <w:b/>
          <w:bCs/>
          <w:sz w:val="32"/>
          <w:szCs w:val="32"/>
          <w:rtl/>
        </w:rPr>
        <w:t>ة،</w:t>
      </w:r>
      <w:r w:rsidR="000F1113"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هي: (الضّمة 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= للرفع)، </w:t>
      </w:r>
      <w:r w:rsidR="00610434" w:rsidRPr="00211655">
        <w:rPr>
          <w:rFonts w:asciiTheme="majorBidi" w:hAnsiTheme="majorBidi" w:cstheme="majorBidi" w:hint="cs"/>
          <w:b/>
          <w:bCs/>
          <w:sz w:val="32"/>
          <w:szCs w:val="32"/>
          <w:rtl/>
        </w:rPr>
        <w:t>و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(الفتحة = للنّصب)، </w:t>
      </w:r>
      <w:r w:rsidR="00610434" w:rsidRPr="00211655">
        <w:rPr>
          <w:rFonts w:asciiTheme="majorBidi" w:hAnsiTheme="majorBidi" w:cstheme="majorBidi" w:hint="cs"/>
          <w:b/>
          <w:bCs/>
          <w:sz w:val="32"/>
          <w:szCs w:val="32"/>
          <w:rtl/>
        </w:rPr>
        <w:t>و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(الكسرة = للجرّ)، </w:t>
      </w:r>
      <w:r w:rsidR="00610434" w:rsidRPr="00211655">
        <w:rPr>
          <w:rFonts w:asciiTheme="majorBidi" w:hAnsiTheme="majorBidi" w:cstheme="majorBidi" w:hint="cs"/>
          <w:b/>
          <w:bCs/>
          <w:sz w:val="32"/>
          <w:szCs w:val="32"/>
          <w:rtl/>
        </w:rPr>
        <w:t>و</w:t>
      </w:r>
      <w:r w:rsidR="000F1113" w:rsidRPr="00211655">
        <w:rPr>
          <w:rFonts w:asciiTheme="majorBidi" w:hAnsiTheme="majorBidi" w:cstheme="majorBidi"/>
          <w:b/>
          <w:bCs/>
          <w:sz w:val="32"/>
          <w:szCs w:val="32"/>
          <w:rtl/>
        </w:rPr>
        <w:t>(السكون = للجزم).</w:t>
      </w:r>
    </w:p>
    <w:p w:rsidR="000F1113" w:rsidRPr="00211655" w:rsidRDefault="000F1113" w:rsidP="00610434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lastRenderedPageBreak/>
        <w:t>علامات الإعراب:</w:t>
      </w:r>
    </w:p>
    <w:p w:rsidR="000F1113" w:rsidRPr="00211655" w:rsidRDefault="000F1113" w:rsidP="0057502D">
      <w:pPr>
        <w:spacing w:after="0" w:line="192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أولاً: </w:t>
      </w:r>
      <w:r w:rsidRPr="00211655">
        <w:rPr>
          <w:rFonts w:asciiTheme="majorBidi" w:hAnsiTheme="majorBidi" w:cs="PT Bold Heading"/>
          <w:sz w:val="32"/>
          <w:szCs w:val="32"/>
          <w:rtl/>
        </w:rPr>
        <w:t>علامات الرفع:</w:t>
      </w:r>
    </w:p>
    <w:p w:rsidR="000F1113" w:rsidRPr="00211655" w:rsidRDefault="00FB39DC" w:rsidP="0057502D">
      <w:pPr>
        <w:pStyle w:val="a6"/>
        <w:numPr>
          <w:ilvl w:val="0"/>
          <w:numId w:val="7"/>
        </w:numPr>
        <w:spacing w:after="0" w:line="192" w:lineRule="auto"/>
        <w:ind w:left="232" w:hanging="142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211655">
        <w:rPr>
          <w:rFonts w:asciiTheme="majorBidi" w:hAnsiTheme="majorBidi" w:cs="PT Bold Heading"/>
          <w:sz w:val="32"/>
          <w:szCs w:val="32"/>
          <w:u w:val="single"/>
          <w:rtl/>
        </w:rPr>
        <w:t xml:space="preserve">علامة الرفع الأصلية هي </w:t>
      </w:r>
      <w:r w:rsidRPr="00211655">
        <w:rPr>
          <w:rFonts w:asciiTheme="majorBidi" w:hAnsiTheme="majorBidi" w:cs="PT Bold Heading" w:hint="cs"/>
          <w:sz w:val="32"/>
          <w:szCs w:val="32"/>
          <w:u w:val="single"/>
          <w:rtl/>
        </w:rPr>
        <w:t>(</w:t>
      </w:r>
      <w:r w:rsidR="000F1113" w:rsidRPr="00211655">
        <w:rPr>
          <w:rFonts w:asciiTheme="majorBidi" w:hAnsiTheme="majorBidi" w:cs="PT Bold Heading"/>
          <w:sz w:val="32"/>
          <w:szCs w:val="32"/>
          <w:u w:val="single"/>
          <w:rtl/>
        </w:rPr>
        <w:t>الضمة</w:t>
      </w:r>
      <w:r w:rsidRPr="00211655">
        <w:rPr>
          <w:rFonts w:asciiTheme="majorBidi" w:hAnsiTheme="majorBidi" w:cs="PT Bold Heading" w:hint="cs"/>
          <w:sz w:val="32"/>
          <w:szCs w:val="32"/>
          <w:u w:val="single"/>
          <w:rtl/>
        </w:rPr>
        <w:t>)</w:t>
      </w:r>
      <w:r w:rsidR="000F1113" w:rsidRPr="00211655">
        <w:rPr>
          <w:rFonts w:asciiTheme="majorBidi" w:hAnsiTheme="majorBidi" w:cstheme="majorBidi"/>
          <w:sz w:val="32"/>
          <w:szCs w:val="32"/>
          <w:u w:val="single"/>
          <w:rtl/>
        </w:rPr>
        <w:t xml:space="preserve"> وتكون في أربعِ مواضع. </w:t>
      </w:r>
    </w:p>
    <w:p w:rsidR="000F1113" w:rsidRPr="00211655" w:rsidRDefault="000F1113" w:rsidP="0057502D">
      <w:pPr>
        <w:pStyle w:val="a6"/>
        <w:numPr>
          <w:ilvl w:val="0"/>
          <w:numId w:val="8"/>
        </w:numPr>
        <w:spacing w:after="0" w:line="192" w:lineRule="auto"/>
        <w:ind w:left="232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الاسم المفرد:</w:t>
      </w:r>
      <w:r w:rsidR="00610434"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610434" w:rsidRPr="00211655">
        <w:rPr>
          <w:rFonts w:asciiTheme="majorBidi" w:hAnsiTheme="majorBidi" w:cstheme="majorBidi"/>
          <w:sz w:val="32"/>
          <w:szCs w:val="32"/>
          <w:rtl/>
        </w:rPr>
        <w:t>ما دلّ على واحد</w:t>
      </w:r>
      <w:r w:rsidR="00FB39DC" w:rsidRPr="00211655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211655">
        <w:rPr>
          <w:rFonts w:asciiTheme="majorBidi" w:hAnsiTheme="majorBidi" w:cstheme="majorBidi"/>
          <w:sz w:val="32"/>
          <w:szCs w:val="32"/>
          <w:rtl/>
        </w:rPr>
        <w:t>مثل: (محمّدٌ رسولٌ كريمٌ)، (خَتَمَ اللَّهُ عَلَى قُلُوبِهِمْ).</w:t>
      </w:r>
    </w:p>
    <w:p w:rsidR="000F1113" w:rsidRPr="00211655" w:rsidRDefault="000F1113" w:rsidP="0057502D">
      <w:pPr>
        <w:pStyle w:val="a6"/>
        <w:numPr>
          <w:ilvl w:val="0"/>
          <w:numId w:val="8"/>
        </w:numPr>
        <w:spacing w:after="0" w:line="192" w:lineRule="auto"/>
        <w:ind w:left="232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جمع التّكسير:</w:t>
      </w:r>
      <w:r w:rsidR="00FB39DC"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1655">
        <w:rPr>
          <w:rFonts w:asciiTheme="majorBidi" w:hAnsiTheme="majorBidi" w:cstheme="majorBidi"/>
          <w:sz w:val="32"/>
          <w:szCs w:val="32"/>
          <w:rtl/>
        </w:rPr>
        <w:t>ما دلّ على ثلاثة فأكثر</w:t>
      </w:r>
      <w:r w:rsidR="00FB39DC" w:rsidRPr="00211655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211655">
        <w:rPr>
          <w:rFonts w:asciiTheme="majorBidi" w:hAnsiTheme="majorBidi" w:cstheme="majorBidi"/>
          <w:sz w:val="32"/>
          <w:szCs w:val="32"/>
          <w:rtl/>
        </w:rPr>
        <w:t>مثل: (أَلا إِنَّهُمْ هُمُ السُّفَهَاءُ).</w:t>
      </w:r>
    </w:p>
    <w:p w:rsidR="000F1113" w:rsidRPr="00211655" w:rsidRDefault="000F1113" w:rsidP="0057502D">
      <w:pPr>
        <w:pStyle w:val="a6"/>
        <w:numPr>
          <w:ilvl w:val="0"/>
          <w:numId w:val="8"/>
        </w:numPr>
        <w:spacing w:after="0" w:line="192" w:lineRule="auto"/>
        <w:ind w:left="232"/>
        <w:contextualSpacing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جمع المؤنث السالم: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1655">
        <w:rPr>
          <w:rFonts w:asciiTheme="majorBidi" w:hAnsiTheme="majorBidi" w:cstheme="majorBidi"/>
          <w:sz w:val="32"/>
          <w:szCs w:val="32"/>
          <w:rtl/>
        </w:rPr>
        <w:t>هو ما دلّ على ثلاثة فأكثر</w:t>
      </w:r>
      <w:r w:rsidR="00FB39DC" w:rsidRPr="00211655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="00BD7B53" w:rsidRPr="00211655">
        <w:rPr>
          <w:rFonts w:asciiTheme="majorBidi" w:hAnsiTheme="majorBidi" w:cstheme="majorBidi"/>
          <w:sz w:val="32"/>
          <w:szCs w:val="32"/>
          <w:rtl/>
        </w:rPr>
        <w:t>مث</w:t>
      </w:r>
      <w:r w:rsidRPr="00211655">
        <w:rPr>
          <w:rFonts w:asciiTheme="majorBidi" w:hAnsiTheme="majorBidi" w:cstheme="majorBidi"/>
          <w:sz w:val="32"/>
          <w:szCs w:val="32"/>
          <w:rtl/>
        </w:rPr>
        <w:t>ل: (الصلواتً الخمس مكفرّاتٌ للذّنوب)، (جاءتْ الطالباتُ).</w:t>
      </w:r>
    </w:p>
    <w:p w:rsidR="000F1113" w:rsidRPr="0057502D" w:rsidRDefault="000F1113" w:rsidP="0057502D">
      <w:pPr>
        <w:pStyle w:val="a6"/>
        <w:numPr>
          <w:ilvl w:val="0"/>
          <w:numId w:val="8"/>
        </w:numPr>
        <w:spacing w:after="0" w:line="192" w:lineRule="auto"/>
        <w:ind w:left="232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 xml:space="preserve">الفعل المضارع الذي لم يتصل آخره </w:t>
      </w:r>
      <w:r w:rsidR="002354AA" w:rsidRPr="00211655">
        <w:rPr>
          <w:rFonts w:asciiTheme="majorBidi" w:hAnsiTheme="majorBidi" w:cs="PT Bold Heading" w:hint="cs"/>
          <w:sz w:val="32"/>
          <w:szCs w:val="32"/>
          <w:rtl/>
        </w:rPr>
        <w:t>بشيء</w:t>
      </w:r>
      <w:r w:rsidR="002354AA" w:rsidRPr="0021165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="002354AA" w:rsidRPr="00211655">
        <w:rPr>
          <w:rFonts w:asciiTheme="majorBidi" w:hAnsiTheme="majorBidi" w:cstheme="majorBidi" w:hint="cs"/>
          <w:sz w:val="32"/>
          <w:szCs w:val="32"/>
          <w:rtl/>
        </w:rPr>
        <w:t>مثل</w:t>
      </w:r>
      <w:r w:rsidRPr="00211655">
        <w:rPr>
          <w:rFonts w:asciiTheme="majorBidi" w:hAnsiTheme="majorBidi" w:cstheme="majorBidi"/>
          <w:sz w:val="32"/>
          <w:szCs w:val="32"/>
          <w:rtl/>
        </w:rPr>
        <w:t>: (يَحترمُ النّاسُ المهذبَ)، (يكتبُ الطالبُ الدرسَ).</w:t>
      </w:r>
    </w:p>
    <w:p w:rsidR="000F1113" w:rsidRPr="00211655" w:rsidRDefault="000F1113" w:rsidP="002354AA">
      <w:pPr>
        <w:pStyle w:val="a6"/>
        <w:numPr>
          <w:ilvl w:val="0"/>
          <w:numId w:val="7"/>
        </w:numPr>
        <w:spacing w:after="0" w:line="20" w:lineRule="atLeast"/>
        <w:ind w:hanging="63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211655">
        <w:rPr>
          <w:rFonts w:asciiTheme="majorBidi" w:hAnsiTheme="majorBidi" w:cs="PT Bold Heading"/>
          <w:sz w:val="32"/>
          <w:szCs w:val="32"/>
          <w:u w:val="single"/>
          <w:rtl/>
        </w:rPr>
        <w:t>العلامات الفرعية</w:t>
      </w:r>
      <w:r w:rsidR="000821BA" w:rsidRPr="00211655">
        <w:rPr>
          <w:rFonts w:asciiTheme="majorBidi" w:hAnsiTheme="majorBidi" w:cs="PT Bold Heading" w:hint="cs"/>
          <w:sz w:val="32"/>
          <w:szCs w:val="32"/>
          <w:u w:val="single"/>
          <w:rtl/>
        </w:rPr>
        <w:t xml:space="preserve"> للرفع،</w:t>
      </w:r>
      <w:r w:rsidRPr="00211655">
        <w:rPr>
          <w:rFonts w:asciiTheme="majorBidi" w:hAnsiTheme="majorBidi" w:cs="PT Bold Heading"/>
          <w:sz w:val="32"/>
          <w:szCs w:val="32"/>
          <w:u w:val="single"/>
          <w:rtl/>
        </w:rPr>
        <w:t xml:space="preserve"> </w:t>
      </w:r>
      <w:r w:rsidRPr="00211655">
        <w:rPr>
          <w:rFonts w:asciiTheme="majorBidi" w:hAnsiTheme="majorBidi" w:cstheme="majorBidi"/>
          <w:sz w:val="32"/>
          <w:szCs w:val="32"/>
          <w:rtl/>
        </w:rPr>
        <w:t>وهي:</w:t>
      </w:r>
    </w:p>
    <w:p w:rsidR="000F1113" w:rsidRPr="00211655" w:rsidRDefault="000F1113" w:rsidP="002354AA">
      <w:pPr>
        <w:pStyle w:val="a6"/>
        <w:numPr>
          <w:ilvl w:val="0"/>
          <w:numId w:val="9"/>
        </w:numPr>
        <w:spacing w:after="0" w:line="20" w:lineRule="atLeast"/>
        <w:ind w:left="374" w:hanging="284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الواو: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ويكون علامة للرفع في: </w:t>
      </w:r>
    </w:p>
    <w:p w:rsidR="000F1113" w:rsidRPr="00211655" w:rsidRDefault="000F1113" w:rsidP="002354AA">
      <w:pPr>
        <w:pStyle w:val="a6"/>
        <w:numPr>
          <w:ilvl w:val="0"/>
          <w:numId w:val="10"/>
        </w:numPr>
        <w:spacing w:after="0" w:line="20" w:lineRule="atLeast"/>
        <w:ind w:left="941" w:hanging="284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>جمع المذكر السالم: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مثل: (وَأُولَٰئِكَ هُمُ الْمُفْلِح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ُونَ</w:t>
      </w:r>
      <w:r w:rsidRPr="00211655">
        <w:rPr>
          <w:rFonts w:asciiTheme="majorBidi" w:hAnsiTheme="majorBidi" w:cstheme="majorBidi"/>
          <w:sz w:val="32"/>
          <w:szCs w:val="32"/>
          <w:rtl/>
        </w:rPr>
        <w:t>)، (</w:t>
      </w:r>
      <w:r w:rsidR="00C067CB" w:rsidRPr="00211655">
        <w:rPr>
          <w:rFonts w:asciiTheme="majorBidi" w:hAnsiTheme="majorBidi" w:cstheme="majorBidi" w:hint="cs"/>
          <w:sz w:val="32"/>
          <w:szCs w:val="32"/>
          <w:rtl/>
        </w:rPr>
        <w:t>قد أفلحَ المؤمن</w:t>
      </w:r>
      <w:r w:rsidR="00C067CB" w:rsidRPr="00211655">
        <w:rPr>
          <w:rFonts w:asciiTheme="majorBidi" w:hAnsiTheme="majorBidi" w:cstheme="majorBidi" w:hint="cs"/>
          <w:sz w:val="32"/>
          <w:szCs w:val="32"/>
          <w:u w:val="single"/>
          <w:rtl/>
        </w:rPr>
        <w:t>ون</w:t>
      </w:r>
      <w:r w:rsidRPr="00211655">
        <w:rPr>
          <w:rFonts w:asciiTheme="majorBidi" w:hAnsiTheme="majorBidi" w:cstheme="majorBidi"/>
          <w:sz w:val="32"/>
          <w:szCs w:val="32"/>
          <w:rtl/>
        </w:rPr>
        <w:t>).</w:t>
      </w:r>
    </w:p>
    <w:p w:rsidR="000F1113" w:rsidRPr="00211655" w:rsidRDefault="000F1113" w:rsidP="002354AA">
      <w:pPr>
        <w:pStyle w:val="a6"/>
        <w:numPr>
          <w:ilvl w:val="0"/>
          <w:numId w:val="10"/>
        </w:numPr>
        <w:spacing w:after="0" w:line="20" w:lineRule="atLeast"/>
        <w:ind w:left="941" w:hanging="284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>الأسماء الخمسة: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مثل: (إذ قالوا ليوسفُ و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أخوهُ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أحبُّ إلى أبينا منا).</w:t>
      </w:r>
    </w:p>
    <w:p w:rsidR="000F1113" w:rsidRPr="00211655" w:rsidRDefault="000F1113" w:rsidP="002354AA">
      <w:pPr>
        <w:pStyle w:val="a6"/>
        <w:numPr>
          <w:ilvl w:val="0"/>
          <w:numId w:val="9"/>
        </w:numPr>
        <w:spacing w:after="0" w:line="20" w:lineRule="atLeast"/>
        <w:ind w:left="374" w:hanging="284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الألف: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ويكون علامة للرفع في المثنى فقط، </w:t>
      </w:r>
      <w:r w:rsidRPr="00211655">
        <w:rPr>
          <w:rFonts w:asciiTheme="majorBidi" w:hAnsiTheme="majorBidi" w:cstheme="majorBidi"/>
          <w:sz w:val="32"/>
          <w:szCs w:val="32"/>
          <w:rtl/>
        </w:rPr>
        <w:t>مثل: (قَالَ رَج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ُلَانِ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مِنَ الَّذِينَ يَخَافُونَ)، (إنّ العاملين ماه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ران</w:t>
      </w:r>
      <w:r w:rsidRPr="00211655">
        <w:rPr>
          <w:rFonts w:asciiTheme="majorBidi" w:hAnsiTheme="majorBidi" w:cstheme="majorBidi"/>
          <w:sz w:val="32"/>
          <w:szCs w:val="32"/>
          <w:rtl/>
        </w:rPr>
        <w:t>)، (نَجَحَ الطال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بان</w:t>
      </w:r>
      <w:r w:rsidRPr="00211655">
        <w:rPr>
          <w:rFonts w:asciiTheme="majorBidi" w:hAnsiTheme="majorBidi" w:cstheme="majorBidi"/>
          <w:sz w:val="32"/>
          <w:szCs w:val="32"/>
          <w:rtl/>
        </w:rPr>
        <w:t>).</w:t>
      </w:r>
    </w:p>
    <w:p w:rsidR="000F1113" w:rsidRPr="00211655" w:rsidRDefault="00C067CB" w:rsidP="002354AA">
      <w:pPr>
        <w:pStyle w:val="a6"/>
        <w:numPr>
          <w:ilvl w:val="0"/>
          <w:numId w:val="9"/>
        </w:numPr>
        <w:spacing w:after="0" w:line="20" w:lineRule="atLeast"/>
        <w:ind w:left="374" w:hanging="284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ثبوت النون</w:t>
      </w:r>
      <w:r w:rsidR="000F1113" w:rsidRPr="00211655">
        <w:rPr>
          <w:rFonts w:asciiTheme="majorBidi" w:hAnsiTheme="majorBidi" w:cs="PT Bold Heading"/>
          <w:sz w:val="32"/>
          <w:szCs w:val="32"/>
          <w:rtl/>
        </w:rPr>
        <w:t xml:space="preserve"> في</w:t>
      </w:r>
      <w:r w:rsidRPr="00211655">
        <w:rPr>
          <w:rFonts w:asciiTheme="majorBidi" w:hAnsiTheme="majorBidi" w:cs="PT Bold Heading" w:hint="cs"/>
          <w:sz w:val="32"/>
          <w:szCs w:val="32"/>
          <w:rtl/>
        </w:rPr>
        <w:t xml:space="preserve"> الأفعال الخمسة:</w:t>
      </w:r>
      <w:r w:rsidRPr="0021165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211655">
        <w:rPr>
          <w:rFonts w:asciiTheme="majorBidi" w:hAnsiTheme="majorBidi" w:cstheme="majorBidi" w:hint="cs"/>
          <w:sz w:val="32"/>
          <w:szCs w:val="32"/>
          <w:rtl/>
        </w:rPr>
        <w:t>(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 xml:space="preserve">الفعل المضارع الذي اتصل بآخره </w:t>
      </w:r>
      <w:r w:rsidR="00BD7B53" w:rsidRPr="00211655">
        <w:rPr>
          <w:rFonts w:asciiTheme="majorBidi" w:hAnsiTheme="majorBidi" w:cstheme="majorBidi" w:hint="cs"/>
          <w:sz w:val="32"/>
          <w:szCs w:val="32"/>
          <w:rtl/>
        </w:rPr>
        <w:t>(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>واو الجماعة</w:t>
      </w:r>
      <w:r w:rsidR="00BD7B53" w:rsidRPr="00211655">
        <w:rPr>
          <w:rFonts w:asciiTheme="majorBidi" w:hAnsiTheme="majorBidi" w:cstheme="majorBidi" w:hint="cs"/>
          <w:sz w:val="32"/>
          <w:szCs w:val="32"/>
          <w:rtl/>
        </w:rPr>
        <w:t>)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 xml:space="preserve"> أو </w:t>
      </w:r>
      <w:r w:rsidR="00BD7B53" w:rsidRPr="00211655">
        <w:rPr>
          <w:rFonts w:asciiTheme="majorBidi" w:hAnsiTheme="majorBidi" w:cstheme="majorBidi" w:hint="cs"/>
          <w:sz w:val="32"/>
          <w:szCs w:val="32"/>
          <w:rtl/>
        </w:rPr>
        <w:t>(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 xml:space="preserve">ألف </w:t>
      </w:r>
      <w:r w:rsidR="0060725C" w:rsidRPr="00211655">
        <w:rPr>
          <w:rFonts w:asciiTheme="majorBidi" w:hAnsiTheme="majorBidi" w:cstheme="majorBidi" w:hint="cs"/>
          <w:sz w:val="32"/>
          <w:szCs w:val="32"/>
          <w:rtl/>
        </w:rPr>
        <w:t>الاثنين</w:t>
      </w:r>
      <w:r w:rsidR="00BD7B53" w:rsidRPr="00211655">
        <w:rPr>
          <w:rFonts w:asciiTheme="majorBidi" w:hAnsiTheme="majorBidi" w:cstheme="majorBidi" w:hint="cs"/>
          <w:sz w:val="32"/>
          <w:szCs w:val="32"/>
          <w:rtl/>
        </w:rPr>
        <w:t>)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 xml:space="preserve"> أو </w:t>
      </w:r>
      <w:r w:rsidR="00BD7B53" w:rsidRPr="00211655">
        <w:rPr>
          <w:rFonts w:asciiTheme="majorBidi" w:hAnsiTheme="majorBidi" w:cstheme="majorBidi" w:hint="cs"/>
          <w:sz w:val="32"/>
          <w:szCs w:val="32"/>
          <w:rtl/>
        </w:rPr>
        <w:t>(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>ياء المخاطبة</w:t>
      </w:r>
      <w:r w:rsidR="00BD7B53" w:rsidRPr="00211655">
        <w:rPr>
          <w:rFonts w:asciiTheme="majorBidi" w:hAnsiTheme="majorBidi" w:cstheme="majorBidi" w:hint="cs"/>
          <w:sz w:val="32"/>
          <w:szCs w:val="32"/>
          <w:rtl/>
        </w:rPr>
        <w:t>)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 xml:space="preserve"> ولم يدخل عليه ناصب أو جازم</w:t>
      </w:r>
      <w:r w:rsidRPr="00211655">
        <w:rPr>
          <w:rFonts w:asciiTheme="majorBidi" w:hAnsiTheme="majorBidi" w:cstheme="majorBidi" w:hint="cs"/>
          <w:sz w:val="32"/>
          <w:szCs w:val="32"/>
          <w:rtl/>
        </w:rPr>
        <w:t>)</w:t>
      </w:r>
      <w:r w:rsidR="000F1113"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>مثل: (الَّذِينَ يُؤْم</w:t>
      </w:r>
      <w:r w:rsidR="000F1113" w:rsidRPr="00211655">
        <w:rPr>
          <w:rFonts w:asciiTheme="majorBidi" w:hAnsiTheme="majorBidi" w:cstheme="majorBidi"/>
          <w:sz w:val="32"/>
          <w:szCs w:val="32"/>
          <w:u w:val="single"/>
          <w:rtl/>
        </w:rPr>
        <w:t>ِنُونَ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 xml:space="preserve"> بِالْغَيْبِ)، (وَاللَّهُ يَعْلَمُ مَا تَصْنَع</w:t>
      </w:r>
      <w:r w:rsidR="000F1113" w:rsidRPr="00211655">
        <w:rPr>
          <w:rFonts w:asciiTheme="majorBidi" w:hAnsiTheme="majorBidi" w:cstheme="majorBidi"/>
          <w:sz w:val="32"/>
          <w:szCs w:val="32"/>
          <w:u w:val="single"/>
          <w:rtl/>
        </w:rPr>
        <w:t>ُون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>َ)، (كَانَا يَأ</w:t>
      </w:r>
      <w:r w:rsidR="000F1113" w:rsidRPr="00211655">
        <w:rPr>
          <w:rFonts w:asciiTheme="majorBidi" w:hAnsiTheme="majorBidi" w:cstheme="majorBidi"/>
          <w:sz w:val="32"/>
          <w:szCs w:val="32"/>
          <w:u w:val="single"/>
          <w:rtl/>
        </w:rPr>
        <w:t>ْكُلَانِ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 xml:space="preserve"> الطَّعَامَ) (قَالُوا أَتَعْج</w:t>
      </w:r>
      <w:r w:rsidR="000F1113" w:rsidRPr="00211655">
        <w:rPr>
          <w:rFonts w:asciiTheme="majorBidi" w:hAnsiTheme="majorBidi" w:cstheme="majorBidi"/>
          <w:sz w:val="32"/>
          <w:szCs w:val="32"/>
          <w:u w:val="single"/>
          <w:rtl/>
        </w:rPr>
        <w:t>َبِينَ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 xml:space="preserve"> مِنْ أَمْرِ اللَّهِ).</w:t>
      </w:r>
    </w:p>
    <w:p w:rsidR="000F1113" w:rsidRPr="00211655" w:rsidRDefault="002354AA" w:rsidP="002354AA">
      <w:pPr>
        <w:spacing w:after="0" w:line="144" w:lineRule="auto"/>
        <w:jc w:val="center"/>
        <w:rPr>
          <w:rFonts w:asciiTheme="majorBidi" w:hAnsiTheme="majorBidi" w:cs="PT Bold Heading"/>
          <w:sz w:val="32"/>
          <w:szCs w:val="32"/>
          <w:rtl/>
        </w:rPr>
      </w:pPr>
      <w:r w:rsidRPr="00211655">
        <w:rPr>
          <w:rFonts w:asciiTheme="majorBidi" w:hAnsiTheme="majorBidi" w:cs="PT Bold Heading" w:hint="cs"/>
          <w:sz w:val="32"/>
          <w:szCs w:val="32"/>
          <w:rtl/>
        </w:rPr>
        <w:t>**********</w:t>
      </w:r>
    </w:p>
    <w:p w:rsidR="000F1113" w:rsidRPr="00211655" w:rsidRDefault="000F1113" w:rsidP="0057502D">
      <w:pPr>
        <w:spacing w:after="0" w:line="192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>ثانياً:</w:t>
      </w:r>
      <w:r w:rsidRPr="00211655">
        <w:rPr>
          <w:rFonts w:asciiTheme="majorBidi" w:hAnsiTheme="majorBidi" w:cs="PT Bold Heading"/>
          <w:sz w:val="32"/>
          <w:szCs w:val="32"/>
          <w:rtl/>
        </w:rPr>
        <w:t xml:space="preserve"> علامات النصب:</w:t>
      </w:r>
    </w:p>
    <w:p w:rsidR="000F1113" w:rsidRPr="00211655" w:rsidRDefault="002354AA" w:rsidP="0057502D">
      <w:pPr>
        <w:pStyle w:val="a6"/>
        <w:numPr>
          <w:ilvl w:val="0"/>
          <w:numId w:val="7"/>
        </w:numPr>
        <w:spacing w:after="0" w:line="192" w:lineRule="auto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211655">
        <w:rPr>
          <w:rFonts w:asciiTheme="majorBidi" w:hAnsiTheme="majorBidi" w:cs="PT Bold Heading"/>
          <w:sz w:val="32"/>
          <w:szCs w:val="32"/>
          <w:u w:val="single"/>
          <w:rtl/>
        </w:rPr>
        <w:t xml:space="preserve">علامة النصب الأصلية هي </w:t>
      </w:r>
      <w:r w:rsidRPr="00211655">
        <w:rPr>
          <w:rFonts w:asciiTheme="majorBidi" w:hAnsiTheme="majorBidi" w:cs="PT Bold Heading" w:hint="cs"/>
          <w:sz w:val="32"/>
          <w:szCs w:val="32"/>
          <w:u w:val="single"/>
          <w:rtl/>
        </w:rPr>
        <w:t>(</w:t>
      </w:r>
      <w:r w:rsidR="000F1113" w:rsidRPr="00211655">
        <w:rPr>
          <w:rFonts w:asciiTheme="majorBidi" w:hAnsiTheme="majorBidi" w:cs="PT Bold Heading"/>
          <w:sz w:val="32"/>
          <w:szCs w:val="32"/>
          <w:u w:val="single"/>
          <w:rtl/>
        </w:rPr>
        <w:t>الف</w:t>
      </w:r>
      <w:r w:rsidR="00370C1D" w:rsidRPr="00211655">
        <w:rPr>
          <w:rFonts w:asciiTheme="majorBidi" w:hAnsiTheme="majorBidi" w:cs="PT Bold Heading"/>
          <w:sz w:val="32"/>
          <w:szCs w:val="32"/>
          <w:u w:val="single"/>
          <w:rtl/>
        </w:rPr>
        <w:t>تحة</w:t>
      </w:r>
      <w:r w:rsidRPr="00211655">
        <w:rPr>
          <w:rFonts w:asciiTheme="majorBidi" w:hAnsiTheme="majorBidi" w:cs="PT Bold Heading" w:hint="cs"/>
          <w:sz w:val="32"/>
          <w:szCs w:val="32"/>
          <w:u w:val="single"/>
          <w:rtl/>
        </w:rPr>
        <w:t>)</w:t>
      </w:r>
      <w:r w:rsidR="00370C1D" w:rsidRPr="0021165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="00370C1D" w:rsidRPr="00211655">
        <w:rPr>
          <w:rFonts w:asciiTheme="majorBidi" w:hAnsiTheme="majorBidi" w:cstheme="majorBidi"/>
          <w:sz w:val="32"/>
          <w:szCs w:val="32"/>
          <w:u w:val="single"/>
          <w:rtl/>
        </w:rPr>
        <w:t>وتكون في ثلاث</w:t>
      </w:r>
      <w:r w:rsidR="000F1113" w:rsidRPr="00211655">
        <w:rPr>
          <w:rFonts w:asciiTheme="majorBidi" w:hAnsiTheme="majorBidi" w:cstheme="majorBidi"/>
          <w:sz w:val="32"/>
          <w:szCs w:val="32"/>
          <w:u w:val="single"/>
          <w:rtl/>
        </w:rPr>
        <w:t xml:space="preserve"> مواضع.</w:t>
      </w:r>
    </w:p>
    <w:p w:rsidR="000F1113" w:rsidRPr="00211655" w:rsidRDefault="000F1113" w:rsidP="0057502D">
      <w:pPr>
        <w:pStyle w:val="a6"/>
        <w:numPr>
          <w:ilvl w:val="0"/>
          <w:numId w:val="11"/>
        </w:numPr>
        <w:spacing w:after="0" w:line="192" w:lineRule="auto"/>
        <w:ind w:left="515" w:hanging="283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الاسم المفرد: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مثل: (يُخَادِعُونَ 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اللّهَ</w:t>
      </w:r>
      <w:r w:rsidRPr="00211655">
        <w:rPr>
          <w:rFonts w:asciiTheme="majorBidi" w:hAnsiTheme="majorBidi" w:cstheme="majorBidi"/>
          <w:sz w:val="32"/>
          <w:szCs w:val="32"/>
          <w:rtl/>
        </w:rPr>
        <w:t>)، (وَكَانَ اللّهُ ع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َلِيماً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حَ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كِيماً</w:t>
      </w:r>
      <w:r w:rsidRPr="00211655">
        <w:rPr>
          <w:rFonts w:asciiTheme="majorBidi" w:hAnsiTheme="majorBidi" w:cstheme="majorBidi"/>
          <w:sz w:val="32"/>
          <w:szCs w:val="32"/>
          <w:rtl/>
        </w:rPr>
        <w:t>).</w:t>
      </w:r>
    </w:p>
    <w:p w:rsidR="000F1113" w:rsidRPr="00211655" w:rsidRDefault="000F1113" w:rsidP="0057502D">
      <w:pPr>
        <w:pStyle w:val="a6"/>
        <w:numPr>
          <w:ilvl w:val="0"/>
          <w:numId w:val="11"/>
        </w:numPr>
        <w:spacing w:after="0" w:line="192" w:lineRule="auto"/>
        <w:ind w:left="515" w:hanging="283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جمع التكسير: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1655">
        <w:rPr>
          <w:rFonts w:asciiTheme="majorBidi" w:hAnsiTheme="majorBidi" w:cstheme="majorBidi"/>
          <w:sz w:val="32"/>
          <w:szCs w:val="32"/>
          <w:rtl/>
        </w:rPr>
        <w:t>مثل: (يَجْعَلُونَ أَصْابِعَهُمْ فِي آذَانِهِم مِّنَ الصَّ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وَاعِقِ</w:t>
      </w:r>
      <w:r w:rsidRPr="00211655">
        <w:rPr>
          <w:rFonts w:asciiTheme="majorBidi" w:hAnsiTheme="majorBidi" w:cstheme="majorBidi"/>
          <w:sz w:val="32"/>
          <w:szCs w:val="32"/>
          <w:rtl/>
        </w:rPr>
        <w:t>)، (أحبُّ النّ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جوم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الزاهرة).</w:t>
      </w:r>
    </w:p>
    <w:p w:rsidR="000821BA" w:rsidRPr="0057502D" w:rsidRDefault="000F1113" w:rsidP="0057502D">
      <w:pPr>
        <w:pStyle w:val="a6"/>
        <w:numPr>
          <w:ilvl w:val="0"/>
          <w:numId w:val="11"/>
        </w:numPr>
        <w:spacing w:after="0" w:line="192" w:lineRule="auto"/>
        <w:ind w:left="515" w:hanging="283"/>
        <w:contextualSpacing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الفعل المضارع المسبوق بأداة نصب ولم يتصل بآخره شيء: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1655">
        <w:rPr>
          <w:rFonts w:asciiTheme="majorBidi" w:hAnsiTheme="majorBidi" w:cstheme="majorBidi"/>
          <w:sz w:val="32"/>
          <w:szCs w:val="32"/>
          <w:rtl/>
        </w:rPr>
        <w:t>مثل: (إِنَّ اللَّهَ لَا يَسْتَحْيِي أَنْ ي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َضْرِبَ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مَثَلًا مَا بَعُوضَةً).</w:t>
      </w:r>
    </w:p>
    <w:p w:rsidR="000F1113" w:rsidRPr="00211655" w:rsidRDefault="000F1113" w:rsidP="00856654">
      <w:pPr>
        <w:pStyle w:val="a6"/>
        <w:numPr>
          <w:ilvl w:val="0"/>
          <w:numId w:val="7"/>
        </w:numPr>
        <w:spacing w:after="0" w:line="192" w:lineRule="auto"/>
        <w:ind w:left="714" w:hanging="357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211655">
        <w:rPr>
          <w:rFonts w:asciiTheme="majorBidi" w:hAnsiTheme="majorBidi" w:cs="PT Bold Heading"/>
          <w:sz w:val="32"/>
          <w:szCs w:val="32"/>
          <w:u w:val="single"/>
          <w:rtl/>
        </w:rPr>
        <w:t>العلامات الفرعية للنصب</w:t>
      </w:r>
      <w:r w:rsidR="000821BA" w:rsidRPr="00211655">
        <w:rPr>
          <w:rFonts w:asciiTheme="majorBidi" w:hAnsiTheme="majorBidi" w:cs="PT Bold Heading" w:hint="cs"/>
          <w:sz w:val="32"/>
          <w:szCs w:val="32"/>
          <w:u w:val="single"/>
          <w:rtl/>
        </w:rPr>
        <w:t xml:space="preserve">، </w:t>
      </w:r>
      <w:r w:rsidR="000821BA" w:rsidRPr="00211655">
        <w:rPr>
          <w:rFonts w:asciiTheme="majorBidi" w:hAnsiTheme="majorBidi" w:cstheme="majorBidi" w:hint="cs"/>
          <w:sz w:val="32"/>
          <w:szCs w:val="32"/>
          <w:u w:val="single"/>
          <w:rtl/>
        </w:rPr>
        <w:t>و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هي:</w:t>
      </w:r>
    </w:p>
    <w:p w:rsidR="000F1113" w:rsidRPr="00211655" w:rsidRDefault="000F1113" w:rsidP="00856654">
      <w:pPr>
        <w:pStyle w:val="a6"/>
        <w:numPr>
          <w:ilvl w:val="0"/>
          <w:numId w:val="12"/>
        </w:numPr>
        <w:spacing w:after="0" w:line="192" w:lineRule="auto"/>
        <w:ind w:left="714" w:hanging="357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الألف: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وتكون في </w:t>
      </w:r>
      <w:r w:rsidR="00610434" w:rsidRPr="00211655">
        <w:rPr>
          <w:rFonts w:asciiTheme="majorBidi" w:hAnsiTheme="majorBidi" w:cstheme="majorBidi" w:hint="cs"/>
          <w:b/>
          <w:bCs/>
          <w:sz w:val="32"/>
          <w:szCs w:val="32"/>
          <w:rtl/>
        </w:rPr>
        <w:t>الأسماء</w:t>
      </w:r>
      <w:r w:rsidR="00610434"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الخمسة</w:t>
      </w:r>
      <w:r w:rsidR="000821BA" w:rsidRPr="00211655">
        <w:rPr>
          <w:rFonts w:asciiTheme="majorBidi" w:hAnsiTheme="majorBidi" w:cstheme="majorBidi" w:hint="cs"/>
          <w:b/>
          <w:bCs/>
          <w:sz w:val="32"/>
          <w:szCs w:val="32"/>
          <w:rtl/>
        </w:rPr>
        <w:t>، م</w:t>
      </w:r>
      <w:r w:rsidRPr="00211655">
        <w:rPr>
          <w:rFonts w:asciiTheme="majorBidi" w:hAnsiTheme="majorBidi" w:cstheme="majorBidi"/>
          <w:sz w:val="32"/>
          <w:szCs w:val="32"/>
          <w:rtl/>
        </w:rPr>
        <w:t>ثل: (أَلَمْ تَعْلَمُوا أَنَّ أَ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بَاكُمْ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قَدْ أَخَذَ عَلَيْكُمْ مَوْثِقًا)، (إنّ أ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باك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رجلٌ كريمٌ).</w:t>
      </w:r>
    </w:p>
    <w:p w:rsidR="000F1113" w:rsidRPr="00211655" w:rsidRDefault="000F1113" w:rsidP="00856654">
      <w:pPr>
        <w:pStyle w:val="a6"/>
        <w:numPr>
          <w:ilvl w:val="0"/>
          <w:numId w:val="12"/>
        </w:numPr>
        <w:spacing w:after="0" w:line="192" w:lineRule="auto"/>
        <w:ind w:left="714" w:hanging="357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الكسرة:</w:t>
      </w:r>
      <w:r w:rsidR="00610434"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وتكون في جمع المؤنث السالم</w:t>
      </w:r>
      <w:r w:rsidR="000821BA" w:rsidRPr="0021165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Pr="00211655">
        <w:rPr>
          <w:rFonts w:asciiTheme="majorBidi" w:hAnsiTheme="majorBidi" w:cstheme="majorBidi"/>
          <w:sz w:val="32"/>
          <w:szCs w:val="32"/>
          <w:rtl/>
        </w:rPr>
        <w:t>مثل: (وَبَشِّرِ الَّذِين آمَنُواْ وَعَمِلُواْ الصَ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ّالِحَاتِ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أَنَّ لَهُمْ جَنَّاتٍ</w:t>
      </w:r>
      <w:r w:rsidR="006C533B" w:rsidRPr="00211655">
        <w:rPr>
          <w:rFonts w:asciiTheme="majorBidi" w:hAnsiTheme="majorBidi" w:cstheme="majorBidi"/>
          <w:sz w:val="32"/>
          <w:szCs w:val="32"/>
          <w:rtl/>
        </w:rPr>
        <w:t>)</w:t>
      </w:r>
      <w:r w:rsidR="006C533B" w:rsidRPr="00211655">
        <w:rPr>
          <w:rFonts w:asciiTheme="majorBidi" w:hAnsiTheme="majorBidi" w:cstheme="majorBidi" w:hint="cs"/>
          <w:sz w:val="32"/>
          <w:szCs w:val="32"/>
          <w:rtl/>
        </w:rPr>
        <w:t>، (</w:t>
      </w:r>
      <w:r w:rsidR="000821BA" w:rsidRPr="00211655">
        <w:rPr>
          <w:rFonts w:asciiTheme="majorBidi" w:hAnsiTheme="majorBidi" w:cs="Times New Roman" w:hint="cs"/>
          <w:sz w:val="32"/>
          <w:szCs w:val="32"/>
          <w:rtl/>
        </w:rPr>
        <w:t>إ</w:t>
      </w:r>
      <w:r w:rsidR="006C533B" w:rsidRPr="00211655">
        <w:rPr>
          <w:rFonts w:asciiTheme="majorBidi" w:hAnsiTheme="majorBidi" w:cs="Times New Roman" w:hint="cs"/>
          <w:sz w:val="32"/>
          <w:szCs w:val="32"/>
          <w:rtl/>
        </w:rPr>
        <w:t>نَّ</w:t>
      </w:r>
      <w:r w:rsidR="006C533B" w:rsidRPr="00211655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6C533B" w:rsidRPr="00211655">
        <w:rPr>
          <w:rFonts w:asciiTheme="majorBidi" w:hAnsiTheme="majorBidi" w:cs="Times New Roman" w:hint="cs"/>
          <w:sz w:val="32"/>
          <w:szCs w:val="32"/>
          <w:u w:val="single"/>
          <w:rtl/>
        </w:rPr>
        <w:t>الْحَسَنَاتِ</w:t>
      </w:r>
      <w:r w:rsidR="006C533B" w:rsidRPr="00211655">
        <w:rPr>
          <w:rFonts w:asciiTheme="majorBidi" w:hAnsiTheme="majorBidi" w:cs="Times New Roman"/>
          <w:sz w:val="32"/>
          <w:szCs w:val="32"/>
          <w:u w:val="single"/>
          <w:rtl/>
        </w:rPr>
        <w:t xml:space="preserve"> </w:t>
      </w:r>
      <w:r w:rsidR="006C533B" w:rsidRPr="00211655">
        <w:rPr>
          <w:rFonts w:asciiTheme="majorBidi" w:hAnsiTheme="majorBidi" w:cs="Times New Roman" w:hint="cs"/>
          <w:sz w:val="32"/>
          <w:szCs w:val="32"/>
          <w:rtl/>
        </w:rPr>
        <w:t>يُذْهِبْنَ</w:t>
      </w:r>
      <w:r w:rsidR="006C533B" w:rsidRPr="00211655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6C533B" w:rsidRPr="00211655">
        <w:rPr>
          <w:rFonts w:asciiTheme="majorBidi" w:hAnsiTheme="majorBidi" w:cs="Times New Roman" w:hint="cs"/>
          <w:sz w:val="32"/>
          <w:szCs w:val="32"/>
          <w:rtl/>
        </w:rPr>
        <w:t>ا</w:t>
      </w:r>
      <w:r w:rsidR="006C533B" w:rsidRPr="00211655">
        <w:rPr>
          <w:rFonts w:asciiTheme="majorBidi" w:hAnsiTheme="majorBidi" w:cs="Times New Roman" w:hint="cs"/>
          <w:sz w:val="32"/>
          <w:szCs w:val="32"/>
          <w:u w:val="single"/>
          <w:rtl/>
        </w:rPr>
        <w:t>لسَّيِّئَاتِ</w:t>
      </w:r>
      <w:r w:rsidR="006C533B" w:rsidRPr="00211655">
        <w:rPr>
          <w:rFonts w:asciiTheme="majorBidi" w:hAnsiTheme="majorBidi" w:cs="Times New Roman" w:hint="cs"/>
          <w:sz w:val="32"/>
          <w:szCs w:val="32"/>
          <w:rtl/>
        </w:rPr>
        <w:t>).</w:t>
      </w:r>
    </w:p>
    <w:p w:rsidR="000F1113" w:rsidRPr="00211655" w:rsidRDefault="000F1113" w:rsidP="00856654">
      <w:pPr>
        <w:pStyle w:val="a6"/>
        <w:numPr>
          <w:ilvl w:val="0"/>
          <w:numId w:val="12"/>
        </w:numPr>
        <w:spacing w:after="0" w:line="192" w:lineRule="auto"/>
        <w:ind w:left="714" w:hanging="357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lastRenderedPageBreak/>
        <w:t>الياء: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وتكون علامة للنصب في:</w:t>
      </w:r>
    </w:p>
    <w:p w:rsidR="000F1113" w:rsidRPr="00211655" w:rsidRDefault="000F1113" w:rsidP="00856654">
      <w:pPr>
        <w:pStyle w:val="a6"/>
        <w:numPr>
          <w:ilvl w:val="0"/>
          <w:numId w:val="13"/>
        </w:numPr>
        <w:spacing w:after="0" w:line="192" w:lineRule="auto"/>
        <w:ind w:left="714" w:hanging="357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جمع المذكر السالم: 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مثل: (وَمَا كَانُوا 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مُهْتَدِينَ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)، (إن 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المهندسِينَ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ماهرون).</w:t>
      </w:r>
      <w:r w:rsidR="006C533B" w:rsidRPr="00211655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="006C533B" w:rsidRPr="00211655">
        <w:rPr>
          <w:rFonts w:asciiTheme="majorBidi" w:hAnsiTheme="majorBidi" w:cstheme="majorBidi" w:hint="cs"/>
          <w:sz w:val="32"/>
          <w:szCs w:val="32"/>
          <w:rtl/>
        </w:rPr>
        <w:t xml:space="preserve">قَالتَا أتَينَا </w:t>
      </w:r>
      <w:r w:rsidR="006C533B" w:rsidRPr="00211655">
        <w:rPr>
          <w:rFonts w:asciiTheme="majorBidi" w:hAnsiTheme="majorBidi" w:cstheme="majorBidi" w:hint="cs"/>
          <w:sz w:val="32"/>
          <w:szCs w:val="32"/>
          <w:u w:val="single"/>
          <w:rtl/>
        </w:rPr>
        <w:t>طَائعين</w:t>
      </w:r>
      <w:r w:rsidR="006C533B" w:rsidRPr="00211655">
        <w:rPr>
          <w:rFonts w:asciiTheme="majorBidi" w:hAnsiTheme="majorBidi" w:cstheme="majorBidi"/>
          <w:sz w:val="32"/>
          <w:szCs w:val="32"/>
          <w:rtl/>
        </w:rPr>
        <w:t>).</w:t>
      </w:r>
    </w:p>
    <w:p w:rsidR="000F1113" w:rsidRPr="00211655" w:rsidRDefault="000F1113" w:rsidP="00856654">
      <w:pPr>
        <w:pStyle w:val="a6"/>
        <w:numPr>
          <w:ilvl w:val="0"/>
          <w:numId w:val="13"/>
        </w:numPr>
        <w:spacing w:after="0" w:line="192" w:lineRule="auto"/>
        <w:ind w:left="714" w:hanging="357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المثنى: 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مثل: (وَوَجَدَ مِنْ دُونِهِمُ 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امْرَأَتَيْنِ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تَذُودَانِ)، </w:t>
      </w:r>
      <w:r w:rsidR="006C533B" w:rsidRPr="00211655">
        <w:rPr>
          <w:rFonts w:asciiTheme="majorBidi" w:hAnsiTheme="majorBidi" w:cs="Times New Roman"/>
          <w:sz w:val="32"/>
          <w:szCs w:val="32"/>
          <w:rtl/>
        </w:rPr>
        <w:t>(</w:t>
      </w:r>
      <w:r w:rsidR="006C533B" w:rsidRPr="00211655">
        <w:rPr>
          <w:rFonts w:asciiTheme="majorBidi" w:hAnsiTheme="majorBidi" w:cs="Times New Roman" w:hint="cs"/>
          <w:sz w:val="32"/>
          <w:szCs w:val="32"/>
          <w:rtl/>
        </w:rPr>
        <w:t>وَاضْرِبْ</w:t>
      </w:r>
      <w:r w:rsidR="006C533B" w:rsidRPr="00211655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6C533B" w:rsidRPr="00211655">
        <w:rPr>
          <w:rFonts w:asciiTheme="majorBidi" w:hAnsiTheme="majorBidi" w:cs="Times New Roman" w:hint="cs"/>
          <w:sz w:val="32"/>
          <w:szCs w:val="32"/>
          <w:rtl/>
        </w:rPr>
        <w:t>لَهُم</w:t>
      </w:r>
      <w:r w:rsidR="006C533B" w:rsidRPr="00211655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6C533B" w:rsidRPr="00211655">
        <w:rPr>
          <w:rFonts w:asciiTheme="majorBidi" w:hAnsiTheme="majorBidi" w:cs="Times New Roman" w:hint="cs"/>
          <w:sz w:val="32"/>
          <w:szCs w:val="32"/>
          <w:rtl/>
        </w:rPr>
        <w:t>مَّثَلًا</w:t>
      </w:r>
      <w:r w:rsidR="006C533B" w:rsidRPr="00211655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6C533B" w:rsidRPr="00211655">
        <w:rPr>
          <w:rFonts w:asciiTheme="majorBidi" w:hAnsiTheme="majorBidi" w:cs="Times New Roman" w:hint="cs"/>
          <w:sz w:val="32"/>
          <w:szCs w:val="32"/>
          <w:u w:val="single"/>
          <w:rtl/>
        </w:rPr>
        <w:t>رَّجُلَيْنِ</w:t>
      </w:r>
      <w:r w:rsidR="006C533B" w:rsidRPr="00211655">
        <w:rPr>
          <w:rFonts w:asciiTheme="majorBidi" w:hAnsiTheme="majorBidi" w:cs="Times New Roman"/>
          <w:sz w:val="32"/>
          <w:szCs w:val="32"/>
          <w:u w:val="single"/>
          <w:rtl/>
        </w:rPr>
        <w:t xml:space="preserve"> </w:t>
      </w:r>
      <w:r w:rsidR="006C533B" w:rsidRPr="00211655">
        <w:rPr>
          <w:rFonts w:asciiTheme="majorBidi" w:hAnsiTheme="majorBidi" w:cs="Times New Roman" w:hint="cs"/>
          <w:sz w:val="32"/>
          <w:szCs w:val="32"/>
          <w:rtl/>
        </w:rPr>
        <w:t>جَعَلْنَا</w:t>
      </w:r>
      <w:r w:rsidR="006C533B" w:rsidRPr="00211655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6C533B" w:rsidRPr="00211655">
        <w:rPr>
          <w:rFonts w:asciiTheme="majorBidi" w:hAnsiTheme="majorBidi" w:cs="Times New Roman" w:hint="cs"/>
          <w:sz w:val="32"/>
          <w:szCs w:val="32"/>
          <w:rtl/>
        </w:rPr>
        <w:t>لِأَحَدِهِمَا</w:t>
      </w:r>
      <w:r w:rsidR="006C533B" w:rsidRPr="00211655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6C533B" w:rsidRPr="00211655">
        <w:rPr>
          <w:rFonts w:asciiTheme="majorBidi" w:hAnsiTheme="majorBidi" w:cs="Times New Roman" w:hint="cs"/>
          <w:sz w:val="32"/>
          <w:szCs w:val="32"/>
          <w:u w:val="single"/>
          <w:rtl/>
        </w:rPr>
        <w:t>جَنَّتَيْنِ</w:t>
      </w:r>
      <w:r w:rsidR="006C533B" w:rsidRPr="00211655">
        <w:rPr>
          <w:rFonts w:asciiTheme="majorBidi" w:hAnsiTheme="majorBidi" w:cs="Times New Roman"/>
          <w:sz w:val="32"/>
          <w:szCs w:val="32"/>
          <w:rtl/>
        </w:rPr>
        <w:t>).</w:t>
      </w:r>
    </w:p>
    <w:p w:rsidR="000F1113" w:rsidRPr="00211655" w:rsidRDefault="000F1113" w:rsidP="00856654">
      <w:pPr>
        <w:pStyle w:val="a6"/>
        <w:numPr>
          <w:ilvl w:val="0"/>
          <w:numId w:val="12"/>
        </w:numPr>
        <w:spacing w:after="0" w:line="192" w:lineRule="auto"/>
        <w:ind w:left="714" w:hanging="357"/>
        <w:contextualSpacing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حذف النون: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في </w:t>
      </w:r>
      <w:r w:rsidR="00BD7B53" w:rsidRPr="00211655">
        <w:rPr>
          <w:rFonts w:asciiTheme="majorBidi" w:hAnsiTheme="majorBidi" w:cstheme="majorBidi" w:hint="cs"/>
          <w:sz w:val="32"/>
          <w:szCs w:val="32"/>
          <w:rtl/>
        </w:rPr>
        <w:t>الأفعال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الخمسة، مثل: (فَإِن لَّمْ تَفْعَلُواْ وَلَن تَفْعَلُواْ فَاتَّقُواْ النَّارَ)، (لَن تَنَالُوا الْبِرَّ </w:t>
      </w:r>
      <w:proofErr w:type="spellStart"/>
      <w:r w:rsidRPr="00211655">
        <w:rPr>
          <w:rFonts w:asciiTheme="majorBidi" w:hAnsiTheme="majorBidi" w:cstheme="majorBidi"/>
          <w:sz w:val="32"/>
          <w:szCs w:val="32"/>
          <w:rtl/>
        </w:rPr>
        <w:t>حَتَّىٰ</w:t>
      </w:r>
      <w:proofErr w:type="spellEnd"/>
      <w:r w:rsidRPr="00211655">
        <w:rPr>
          <w:rFonts w:asciiTheme="majorBidi" w:hAnsiTheme="majorBidi" w:cstheme="majorBidi"/>
          <w:sz w:val="32"/>
          <w:szCs w:val="32"/>
          <w:rtl/>
        </w:rPr>
        <w:t xml:space="preserve"> تُنفِقُوا مِمَّا تُحِبُّونَ).</w:t>
      </w:r>
    </w:p>
    <w:p w:rsidR="000F1113" w:rsidRPr="00211655" w:rsidRDefault="000F1113" w:rsidP="000821BA">
      <w:pPr>
        <w:spacing w:after="0" w:line="168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F1113" w:rsidRPr="00211655" w:rsidRDefault="000F1113" w:rsidP="0057502D">
      <w:pPr>
        <w:spacing w:after="0" w:line="192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theme="majorBidi"/>
          <w:sz w:val="32"/>
          <w:szCs w:val="32"/>
          <w:rtl/>
        </w:rPr>
        <w:t>ثالثاً: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1655">
        <w:rPr>
          <w:rFonts w:asciiTheme="majorBidi" w:hAnsiTheme="majorBidi" w:cs="PT Bold Heading"/>
          <w:sz w:val="32"/>
          <w:szCs w:val="32"/>
          <w:rtl/>
        </w:rPr>
        <w:t>علامات الجر:</w:t>
      </w:r>
    </w:p>
    <w:p w:rsidR="000F1113" w:rsidRPr="00211655" w:rsidRDefault="000F1113" w:rsidP="0057502D">
      <w:pPr>
        <w:pStyle w:val="a6"/>
        <w:numPr>
          <w:ilvl w:val="0"/>
          <w:numId w:val="7"/>
        </w:numPr>
        <w:spacing w:after="0" w:line="192" w:lineRule="auto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211655">
        <w:rPr>
          <w:rFonts w:asciiTheme="majorBidi" w:hAnsiTheme="majorBidi" w:cs="PT Bold Heading"/>
          <w:sz w:val="32"/>
          <w:szCs w:val="32"/>
          <w:u w:val="single"/>
          <w:rtl/>
        </w:rPr>
        <w:t xml:space="preserve">العلامة الأصلية للجر هي </w:t>
      </w:r>
      <w:r w:rsidR="000821BA" w:rsidRPr="00211655">
        <w:rPr>
          <w:rFonts w:asciiTheme="majorBidi" w:hAnsiTheme="majorBidi" w:cs="PT Bold Heading" w:hint="cs"/>
          <w:sz w:val="32"/>
          <w:szCs w:val="32"/>
          <w:u w:val="single"/>
          <w:rtl/>
        </w:rPr>
        <w:t>(</w:t>
      </w:r>
      <w:r w:rsidRPr="00211655">
        <w:rPr>
          <w:rFonts w:asciiTheme="majorBidi" w:hAnsiTheme="majorBidi" w:cs="PT Bold Heading" w:hint="cs"/>
          <w:sz w:val="32"/>
          <w:szCs w:val="32"/>
          <w:u w:val="single"/>
          <w:rtl/>
        </w:rPr>
        <w:t>الكسرة</w:t>
      </w:r>
      <w:r w:rsidR="000821BA" w:rsidRPr="00211655">
        <w:rPr>
          <w:rFonts w:asciiTheme="majorBidi" w:hAnsiTheme="majorBidi" w:cs="PT Bold Heading" w:hint="cs"/>
          <w:sz w:val="32"/>
          <w:szCs w:val="32"/>
          <w:u w:val="single"/>
          <w:rtl/>
        </w:rPr>
        <w:t>)</w:t>
      </w:r>
      <w:r w:rsidR="000821BA" w:rsidRPr="00211655">
        <w:rPr>
          <w:rFonts w:asciiTheme="majorBidi" w:hAnsiTheme="majorBidi" w:cs="PT Bold Heading"/>
          <w:sz w:val="32"/>
          <w:szCs w:val="32"/>
          <w:u w:val="single"/>
          <w:rtl/>
        </w:rPr>
        <w:t xml:space="preserve"> </w:t>
      </w:r>
      <w:r w:rsidR="00E30FD8" w:rsidRPr="00211655">
        <w:rPr>
          <w:rFonts w:asciiTheme="majorBidi" w:hAnsiTheme="majorBidi" w:cstheme="majorBidi"/>
          <w:sz w:val="32"/>
          <w:szCs w:val="32"/>
          <w:u w:val="single"/>
          <w:rtl/>
        </w:rPr>
        <w:t>وتكون في ثلاث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 xml:space="preserve"> مواضع:</w:t>
      </w:r>
    </w:p>
    <w:p w:rsidR="000F1113" w:rsidRPr="00211655" w:rsidRDefault="00B216E5" w:rsidP="0057502D">
      <w:pPr>
        <w:pStyle w:val="a6"/>
        <w:numPr>
          <w:ilvl w:val="0"/>
          <w:numId w:val="14"/>
        </w:numPr>
        <w:spacing w:after="0" w:line="192" w:lineRule="auto"/>
        <w:ind w:left="374" w:hanging="284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 xml:space="preserve">الاسم المفرد </w:t>
      </w:r>
      <w:proofErr w:type="spellStart"/>
      <w:proofErr w:type="gramStart"/>
      <w:r w:rsidRPr="00211655">
        <w:rPr>
          <w:rFonts w:asciiTheme="majorBidi" w:hAnsiTheme="majorBidi" w:cs="PT Bold Heading"/>
          <w:sz w:val="32"/>
          <w:szCs w:val="32"/>
          <w:rtl/>
        </w:rPr>
        <w:t>المنصرف</w:t>
      </w:r>
      <w:r w:rsidRPr="00211655">
        <w:rPr>
          <w:rFonts w:asciiTheme="majorBidi" w:hAnsiTheme="majorBidi" w:cs="PT Bold Heading" w:hint="cs"/>
          <w:sz w:val="32"/>
          <w:szCs w:val="32"/>
          <w:rtl/>
        </w:rPr>
        <w:t>،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>مثل</w:t>
      </w:r>
      <w:proofErr w:type="spellEnd"/>
      <w:proofErr w:type="gramEnd"/>
      <w:r w:rsidR="000F1113" w:rsidRPr="00211655">
        <w:rPr>
          <w:rFonts w:asciiTheme="majorBidi" w:hAnsiTheme="majorBidi" w:cstheme="majorBidi"/>
          <w:sz w:val="32"/>
          <w:szCs w:val="32"/>
          <w:rtl/>
        </w:rPr>
        <w:t>: (</w:t>
      </w:r>
      <w:r w:rsidR="000F1113" w:rsidRPr="00211655">
        <w:rPr>
          <w:rFonts w:asciiTheme="majorBidi" w:hAnsiTheme="majorBidi" w:cstheme="majorBidi"/>
          <w:sz w:val="32"/>
          <w:szCs w:val="32"/>
          <w:u w:val="single"/>
          <w:rtl/>
        </w:rPr>
        <w:t xml:space="preserve">وَبِالآخِرَةِ 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 xml:space="preserve">هُمْ يُوقِنُون)، (عِلْمُهَا عِنْدَ رَبِّي فِي </w:t>
      </w:r>
      <w:r w:rsidR="000F1113" w:rsidRPr="00211655">
        <w:rPr>
          <w:rFonts w:asciiTheme="majorBidi" w:hAnsiTheme="majorBidi" w:cstheme="majorBidi"/>
          <w:sz w:val="32"/>
          <w:szCs w:val="32"/>
          <w:u w:val="single"/>
          <w:rtl/>
        </w:rPr>
        <w:t>كِتَابٍ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>).</w:t>
      </w:r>
    </w:p>
    <w:p w:rsidR="000F1113" w:rsidRPr="00211655" w:rsidRDefault="00B216E5" w:rsidP="00856654">
      <w:pPr>
        <w:pStyle w:val="a6"/>
        <w:numPr>
          <w:ilvl w:val="0"/>
          <w:numId w:val="14"/>
        </w:numPr>
        <w:spacing w:after="0" w:line="192" w:lineRule="auto"/>
        <w:ind w:left="374" w:hanging="284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جمع التكسير المنصرف</w:t>
      </w:r>
      <w:r w:rsidRPr="00211655">
        <w:rPr>
          <w:rFonts w:asciiTheme="majorBidi" w:hAnsiTheme="majorBidi" w:cs="PT Bold Heading" w:hint="cs"/>
          <w:sz w:val="32"/>
          <w:szCs w:val="32"/>
          <w:rtl/>
        </w:rPr>
        <w:t>،</w:t>
      </w:r>
      <w:r w:rsidR="000F1113"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>مثل: (يَجْعَلُونَ أَصْابِعَهُمْ فِي آذَانِهِم مِّنَ الصَّوَاعِقِ</w:t>
      </w:r>
      <w:r w:rsidR="00856654">
        <w:rPr>
          <w:rFonts w:asciiTheme="majorBidi" w:hAnsiTheme="majorBidi" w:cstheme="majorBidi" w:hint="cs"/>
          <w:sz w:val="32"/>
          <w:szCs w:val="32"/>
          <w:rtl/>
        </w:rPr>
        <w:t>)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>.</w:t>
      </w:r>
    </w:p>
    <w:p w:rsidR="000F1113" w:rsidRPr="00211655" w:rsidRDefault="000F1113" w:rsidP="00856654">
      <w:pPr>
        <w:pStyle w:val="a6"/>
        <w:numPr>
          <w:ilvl w:val="0"/>
          <w:numId w:val="14"/>
        </w:numPr>
        <w:spacing w:after="0" w:line="192" w:lineRule="auto"/>
        <w:ind w:left="374" w:hanging="284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جمع المؤنث السالم: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مثل: (إِنَّ 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 xml:space="preserve">الْحَسَنَاتِ 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يُذْهِبْنَ 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السَّيِّئَاتِ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)، (وَلِلَّهِ غَيْبُ 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السَّمَاوَاتِ</w:t>
      </w:r>
      <w:r w:rsidRPr="00211655">
        <w:rPr>
          <w:rFonts w:asciiTheme="majorBidi" w:hAnsiTheme="majorBidi" w:cstheme="majorBidi"/>
          <w:sz w:val="32"/>
          <w:szCs w:val="32"/>
          <w:rtl/>
        </w:rPr>
        <w:t>).</w:t>
      </w:r>
    </w:p>
    <w:p w:rsidR="000F1113" w:rsidRPr="00211655" w:rsidRDefault="000F1113" w:rsidP="0057502D">
      <w:pPr>
        <w:pStyle w:val="a6"/>
        <w:numPr>
          <w:ilvl w:val="0"/>
          <w:numId w:val="7"/>
        </w:numPr>
        <w:spacing w:after="0" w:line="192" w:lineRule="auto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211655">
        <w:rPr>
          <w:rFonts w:asciiTheme="majorBidi" w:hAnsiTheme="majorBidi" w:cs="PT Bold Heading"/>
          <w:sz w:val="32"/>
          <w:szCs w:val="32"/>
          <w:u w:val="single"/>
          <w:rtl/>
        </w:rPr>
        <w:t>العلامات الفرعية للجر</w:t>
      </w:r>
      <w:r w:rsidRPr="0021165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هي:</w:t>
      </w:r>
    </w:p>
    <w:p w:rsidR="000F1113" w:rsidRPr="00211655" w:rsidRDefault="000F1113" w:rsidP="0057502D">
      <w:pPr>
        <w:pStyle w:val="a6"/>
        <w:numPr>
          <w:ilvl w:val="0"/>
          <w:numId w:val="15"/>
        </w:numPr>
        <w:spacing w:after="0" w:line="192" w:lineRule="auto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الياء: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وتكون علامة للجر في:</w:t>
      </w:r>
    </w:p>
    <w:p w:rsidR="000F1113" w:rsidRPr="00211655" w:rsidRDefault="00610434" w:rsidP="0057502D">
      <w:pPr>
        <w:pStyle w:val="a6"/>
        <w:numPr>
          <w:ilvl w:val="0"/>
          <w:numId w:val="16"/>
        </w:numPr>
        <w:spacing w:after="0" w:line="192" w:lineRule="auto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7502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الأسماء</w:t>
      </w:r>
      <w:r w:rsidR="00B216E5" w:rsidRPr="0057502D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الخمسة</w:t>
      </w:r>
      <w:r w:rsidR="00B216E5" w:rsidRPr="0057502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،</w:t>
      </w:r>
      <w:r w:rsidR="00B216E5" w:rsidRPr="00211655">
        <w:rPr>
          <w:rFonts w:asciiTheme="majorBidi" w:hAnsiTheme="majorBidi" w:cs="PT Bold Heading" w:hint="cs"/>
          <w:sz w:val="32"/>
          <w:szCs w:val="32"/>
          <w:rtl/>
        </w:rPr>
        <w:t xml:space="preserve"> 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 xml:space="preserve">مثل: (إِذْ قَالَ يُوسُفُ </w:t>
      </w:r>
      <w:r w:rsidR="000F1113" w:rsidRPr="00211655">
        <w:rPr>
          <w:rFonts w:asciiTheme="majorBidi" w:hAnsiTheme="majorBidi" w:cstheme="majorBidi"/>
          <w:sz w:val="32"/>
          <w:szCs w:val="32"/>
          <w:u w:val="single"/>
          <w:rtl/>
        </w:rPr>
        <w:t>لِأَبِيهِ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 xml:space="preserve">)، (إِلَى ظِلٍّ </w:t>
      </w:r>
      <w:r w:rsidR="000F1113" w:rsidRPr="00211655">
        <w:rPr>
          <w:rFonts w:asciiTheme="majorBidi" w:hAnsiTheme="majorBidi" w:cstheme="majorBidi"/>
          <w:sz w:val="32"/>
          <w:szCs w:val="32"/>
          <w:u w:val="single"/>
          <w:rtl/>
        </w:rPr>
        <w:t xml:space="preserve">ذِي </w:t>
      </w:r>
      <w:r w:rsidR="000F1113" w:rsidRPr="00211655">
        <w:rPr>
          <w:rFonts w:asciiTheme="majorBidi" w:hAnsiTheme="majorBidi" w:cstheme="majorBidi"/>
          <w:sz w:val="32"/>
          <w:szCs w:val="32"/>
          <w:rtl/>
        </w:rPr>
        <w:t>ثَلاثِ شُعَبٍ).</w:t>
      </w:r>
    </w:p>
    <w:p w:rsidR="000F1113" w:rsidRPr="00211655" w:rsidRDefault="000F1113" w:rsidP="0057502D">
      <w:pPr>
        <w:pStyle w:val="a6"/>
        <w:numPr>
          <w:ilvl w:val="0"/>
          <w:numId w:val="16"/>
        </w:numPr>
        <w:spacing w:after="0" w:line="192" w:lineRule="auto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7502D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المثنى:</w:t>
      </w:r>
      <w:r w:rsidRPr="00211655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مثل: (وَمِنْهُمْ مَنْ يَمْشِي عَلَى 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رَجُلَيْنِ</w:t>
      </w:r>
      <w:r w:rsidRPr="00211655">
        <w:rPr>
          <w:rFonts w:asciiTheme="majorBidi" w:hAnsiTheme="majorBidi" w:cstheme="majorBidi"/>
          <w:sz w:val="32"/>
          <w:szCs w:val="32"/>
          <w:rtl/>
        </w:rPr>
        <w:t>)، (خَيرُ البرِ مَا كَانَ ل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ِلوَالدين</w:t>
      </w:r>
      <w:r w:rsidRPr="00211655">
        <w:rPr>
          <w:rFonts w:asciiTheme="majorBidi" w:hAnsiTheme="majorBidi" w:cstheme="majorBidi"/>
          <w:sz w:val="32"/>
          <w:szCs w:val="32"/>
          <w:rtl/>
        </w:rPr>
        <w:t>).</w:t>
      </w:r>
    </w:p>
    <w:p w:rsidR="000F1113" w:rsidRPr="00211655" w:rsidRDefault="000F1113" w:rsidP="0057502D">
      <w:pPr>
        <w:pStyle w:val="a6"/>
        <w:numPr>
          <w:ilvl w:val="0"/>
          <w:numId w:val="16"/>
        </w:numPr>
        <w:spacing w:after="0" w:line="192" w:lineRule="auto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7502D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جمع المذكر السالم:</w:t>
      </w:r>
      <w:r w:rsidRPr="00211655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مثل: (لاَ رَيْبَ فِيهِ هُدًى 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لِّلْمُتَّقِينَ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)، (إِنَّ 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 xml:space="preserve">لِلْمُتَّقِينَ </w:t>
      </w:r>
      <w:r w:rsidRPr="00211655">
        <w:rPr>
          <w:rFonts w:asciiTheme="majorBidi" w:hAnsiTheme="majorBidi" w:cstheme="majorBidi"/>
          <w:sz w:val="32"/>
          <w:szCs w:val="32"/>
          <w:rtl/>
        </w:rPr>
        <w:t>مَفَازًا).</w:t>
      </w:r>
    </w:p>
    <w:p w:rsidR="0057502D" w:rsidRPr="0057502D" w:rsidRDefault="000F1113" w:rsidP="00965280">
      <w:pPr>
        <w:pStyle w:val="a6"/>
        <w:numPr>
          <w:ilvl w:val="0"/>
          <w:numId w:val="15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57502D">
        <w:rPr>
          <w:rFonts w:asciiTheme="majorBidi" w:hAnsiTheme="majorBidi" w:cs="PT Bold Heading"/>
          <w:sz w:val="32"/>
          <w:szCs w:val="32"/>
          <w:rtl/>
        </w:rPr>
        <w:t>الفتحة:</w:t>
      </w:r>
      <w:r w:rsidRPr="005750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57502D">
        <w:rPr>
          <w:rFonts w:asciiTheme="majorBidi" w:hAnsiTheme="majorBidi" w:cstheme="majorBidi"/>
          <w:sz w:val="32"/>
          <w:szCs w:val="32"/>
          <w:rtl/>
        </w:rPr>
        <w:t>وتكون علامة للجر في:</w:t>
      </w:r>
    </w:p>
    <w:p w:rsidR="00856654" w:rsidRDefault="000F1113" w:rsidP="00856654">
      <w:pPr>
        <w:pStyle w:val="a6"/>
        <w:numPr>
          <w:ilvl w:val="0"/>
          <w:numId w:val="18"/>
        </w:numPr>
        <w:spacing w:after="0" w:line="20" w:lineRule="atLeast"/>
        <w:ind w:left="657" w:hanging="283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57502D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الاسم الممنوع من الصرف مفرداً أم جمع تكسير:</w:t>
      </w:r>
      <w:r w:rsidRPr="005750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57502D">
        <w:rPr>
          <w:rFonts w:asciiTheme="majorBidi" w:hAnsiTheme="majorBidi" w:cstheme="majorBidi"/>
          <w:sz w:val="32"/>
          <w:szCs w:val="32"/>
          <w:rtl/>
        </w:rPr>
        <w:t>مثل: (وَإِذَا حُيِّيتُم بِتَحِيَّةٍ فَحَيُّوا ب</w:t>
      </w:r>
      <w:r w:rsidRPr="0057502D">
        <w:rPr>
          <w:rFonts w:asciiTheme="majorBidi" w:hAnsiTheme="majorBidi" w:cstheme="majorBidi"/>
          <w:sz w:val="32"/>
          <w:szCs w:val="32"/>
          <w:u w:val="single"/>
          <w:rtl/>
        </w:rPr>
        <w:t xml:space="preserve">ِأَحْسَنَ </w:t>
      </w:r>
      <w:r w:rsidRPr="0057502D">
        <w:rPr>
          <w:rFonts w:asciiTheme="majorBidi" w:hAnsiTheme="majorBidi" w:cstheme="majorBidi"/>
          <w:sz w:val="32"/>
          <w:szCs w:val="32"/>
          <w:rtl/>
        </w:rPr>
        <w:t xml:space="preserve">مِنْهَا أَوْ رُدُّوهَا)، (وَأَوْحَيْنَا </w:t>
      </w:r>
      <w:proofErr w:type="spellStart"/>
      <w:r w:rsidRPr="0057502D">
        <w:rPr>
          <w:rFonts w:asciiTheme="majorBidi" w:hAnsiTheme="majorBidi" w:cstheme="majorBidi"/>
          <w:sz w:val="32"/>
          <w:szCs w:val="32"/>
          <w:rtl/>
        </w:rPr>
        <w:t>إِلَىٰ</w:t>
      </w:r>
      <w:proofErr w:type="spellEnd"/>
      <w:r w:rsidRPr="0057502D">
        <w:rPr>
          <w:rFonts w:asciiTheme="majorBidi" w:hAnsiTheme="majorBidi" w:cstheme="majorBidi"/>
          <w:sz w:val="32"/>
          <w:szCs w:val="32"/>
          <w:rtl/>
        </w:rPr>
        <w:t xml:space="preserve"> إِبْ</w:t>
      </w:r>
      <w:r w:rsidRPr="0057502D">
        <w:rPr>
          <w:rFonts w:asciiTheme="majorBidi" w:hAnsiTheme="majorBidi" w:cstheme="majorBidi"/>
          <w:sz w:val="32"/>
          <w:szCs w:val="32"/>
          <w:u w:val="single"/>
          <w:rtl/>
        </w:rPr>
        <w:t xml:space="preserve">رَاهِيمَ </w:t>
      </w:r>
      <w:r w:rsidRPr="0057502D">
        <w:rPr>
          <w:rFonts w:asciiTheme="majorBidi" w:hAnsiTheme="majorBidi" w:cstheme="majorBidi"/>
          <w:sz w:val="32"/>
          <w:szCs w:val="32"/>
          <w:rtl/>
        </w:rPr>
        <w:t>وَإ</w:t>
      </w:r>
      <w:r w:rsidRPr="0057502D">
        <w:rPr>
          <w:rFonts w:asciiTheme="majorBidi" w:hAnsiTheme="majorBidi" w:cstheme="majorBidi"/>
          <w:sz w:val="32"/>
          <w:szCs w:val="32"/>
          <w:u w:val="single"/>
          <w:rtl/>
        </w:rPr>
        <w:t>ِسْمَاعِيلَ</w:t>
      </w:r>
      <w:r w:rsidRPr="0057502D">
        <w:rPr>
          <w:rFonts w:asciiTheme="majorBidi" w:hAnsiTheme="majorBidi" w:cstheme="majorBidi"/>
          <w:sz w:val="32"/>
          <w:szCs w:val="32"/>
          <w:rtl/>
        </w:rPr>
        <w:t>)، (يَعْمَلُونَ لَهُ مَا يَشَاءُ مِنْ مَ</w:t>
      </w:r>
      <w:r w:rsidRPr="0057502D">
        <w:rPr>
          <w:rFonts w:asciiTheme="majorBidi" w:hAnsiTheme="majorBidi" w:cstheme="majorBidi"/>
          <w:sz w:val="32"/>
          <w:szCs w:val="32"/>
          <w:u w:val="single"/>
          <w:rtl/>
        </w:rPr>
        <w:t>حَارِيبَ</w:t>
      </w:r>
      <w:r w:rsidRPr="0057502D">
        <w:rPr>
          <w:rFonts w:asciiTheme="majorBidi" w:hAnsiTheme="majorBidi" w:cstheme="majorBidi"/>
          <w:sz w:val="32"/>
          <w:szCs w:val="32"/>
          <w:rtl/>
        </w:rPr>
        <w:t xml:space="preserve"> وَت</w:t>
      </w:r>
      <w:r w:rsidRPr="0057502D">
        <w:rPr>
          <w:rFonts w:asciiTheme="majorBidi" w:hAnsiTheme="majorBidi" w:cstheme="majorBidi"/>
          <w:sz w:val="32"/>
          <w:szCs w:val="32"/>
          <w:u w:val="single"/>
          <w:rtl/>
        </w:rPr>
        <w:t>َمَاثِيلَ</w:t>
      </w:r>
      <w:r w:rsidRPr="0057502D">
        <w:rPr>
          <w:rFonts w:asciiTheme="majorBidi" w:hAnsiTheme="majorBidi" w:cstheme="majorBidi"/>
          <w:sz w:val="32"/>
          <w:szCs w:val="32"/>
          <w:rtl/>
        </w:rPr>
        <w:t>)، (وَلَقَدْ زَيَّنَّا السَّمَاءَ الدُّنْيَا ب</w:t>
      </w:r>
      <w:r w:rsidRPr="0057502D">
        <w:rPr>
          <w:rFonts w:asciiTheme="majorBidi" w:hAnsiTheme="majorBidi" w:cstheme="majorBidi"/>
          <w:sz w:val="32"/>
          <w:szCs w:val="32"/>
          <w:u w:val="single"/>
          <w:rtl/>
        </w:rPr>
        <w:t>ِمَصَابِيحَ</w:t>
      </w:r>
      <w:r w:rsidRPr="0057502D">
        <w:rPr>
          <w:rFonts w:asciiTheme="majorBidi" w:hAnsiTheme="majorBidi" w:cstheme="majorBidi"/>
          <w:sz w:val="32"/>
          <w:szCs w:val="32"/>
          <w:rtl/>
        </w:rPr>
        <w:t xml:space="preserve"> وَجَعَلْنَاهَا رُجُومًا لِّلشَّيَاطِينِ).</w:t>
      </w:r>
    </w:p>
    <w:p w:rsidR="00856654" w:rsidRPr="00856654" w:rsidRDefault="00856654" w:rsidP="00856654">
      <w:pPr>
        <w:pStyle w:val="a6"/>
        <w:spacing w:after="0" w:line="20" w:lineRule="atLeast"/>
        <w:ind w:left="657"/>
        <w:contextualSpacing w:val="0"/>
        <w:jc w:val="both"/>
        <w:rPr>
          <w:rFonts w:asciiTheme="majorBidi" w:hAnsiTheme="majorBidi" w:cstheme="majorBidi"/>
          <w:sz w:val="18"/>
          <w:szCs w:val="18"/>
          <w:rtl/>
        </w:rPr>
      </w:pPr>
    </w:p>
    <w:p w:rsidR="000F1113" w:rsidRPr="00211655" w:rsidRDefault="000F1113" w:rsidP="0057502D">
      <w:pPr>
        <w:spacing w:after="0" w:line="192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1655">
        <w:rPr>
          <w:rFonts w:asciiTheme="majorBidi" w:hAnsiTheme="majorBidi" w:cstheme="majorBidi"/>
          <w:sz w:val="32"/>
          <w:szCs w:val="32"/>
          <w:rtl/>
        </w:rPr>
        <w:t>رابعاً: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1655">
        <w:rPr>
          <w:rFonts w:asciiTheme="majorBidi" w:hAnsiTheme="majorBidi" w:cs="PT Bold Heading"/>
          <w:sz w:val="32"/>
          <w:szCs w:val="32"/>
          <w:rtl/>
        </w:rPr>
        <w:t>علامات الجزم:</w:t>
      </w:r>
    </w:p>
    <w:p w:rsidR="000F1113" w:rsidRPr="00211655" w:rsidRDefault="00B216E5" w:rsidP="0057502D">
      <w:pPr>
        <w:pStyle w:val="a6"/>
        <w:numPr>
          <w:ilvl w:val="0"/>
          <w:numId w:val="7"/>
        </w:numPr>
        <w:spacing w:after="0" w:line="192" w:lineRule="auto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211655">
        <w:rPr>
          <w:rFonts w:asciiTheme="majorBidi" w:hAnsiTheme="majorBidi" w:cs="PT Bold Heading"/>
          <w:sz w:val="32"/>
          <w:szCs w:val="32"/>
          <w:u w:val="single"/>
          <w:rtl/>
        </w:rPr>
        <w:t xml:space="preserve">علامة الجزم الأصلية هي </w:t>
      </w:r>
      <w:r w:rsidRPr="00211655">
        <w:rPr>
          <w:rFonts w:asciiTheme="majorBidi" w:hAnsiTheme="majorBidi" w:cs="PT Bold Heading" w:hint="cs"/>
          <w:sz w:val="32"/>
          <w:szCs w:val="32"/>
          <w:u w:val="single"/>
          <w:rtl/>
        </w:rPr>
        <w:t>(</w:t>
      </w:r>
      <w:r w:rsidR="000F1113" w:rsidRPr="00211655">
        <w:rPr>
          <w:rFonts w:asciiTheme="majorBidi" w:hAnsiTheme="majorBidi" w:cs="PT Bold Heading"/>
          <w:sz w:val="32"/>
          <w:szCs w:val="32"/>
          <w:u w:val="single"/>
          <w:rtl/>
        </w:rPr>
        <w:t>السكون</w:t>
      </w:r>
      <w:r w:rsidRPr="00211655">
        <w:rPr>
          <w:rFonts w:asciiTheme="majorBidi" w:hAnsiTheme="majorBidi" w:cs="PT Bold Heading" w:hint="cs"/>
          <w:sz w:val="32"/>
          <w:szCs w:val="32"/>
          <w:u w:val="single"/>
          <w:rtl/>
        </w:rPr>
        <w:t>)</w:t>
      </w:r>
      <w:r w:rsidR="000F1113" w:rsidRPr="0021165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="000F1113" w:rsidRPr="00211655">
        <w:rPr>
          <w:rFonts w:asciiTheme="majorBidi" w:hAnsiTheme="majorBidi" w:cstheme="majorBidi"/>
          <w:sz w:val="32"/>
          <w:szCs w:val="32"/>
          <w:u w:val="single"/>
          <w:rtl/>
        </w:rPr>
        <w:t>وتكون في:</w:t>
      </w:r>
      <w:r w:rsidR="000F1113" w:rsidRPr="0021165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</w:p>
    <w:p w:rsidR="000F1113" w:rsidRPr="00211655" w:rsidRDefault="000F1113" w:rsidP="0057502D">
      <w:pPr>
        <w:spacing w:after="0" w:line="192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الفعل المضارع الصحيح الآخر المسبوق بأداة جزم ولم يتصل آخره بشيء: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مثل: (لَمْ 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 xml:space="preserve">يَلِدْ </w:t>
      </w:r>
      <w:r w:rsidRPr="00211655">
        <w:rPr>
          <w:rFonts w:asciiTheme="majorBidi" w:hAnsiTheme="majorBidi" w:cstheme="majorBidi"/>
          <w:sz w:val="32"/>
          <w:szCs w:val="32"/>
          <w:rtl/>
        </w:rPr>
        <w:t>وَلَمْ يُ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ولَدْ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)، (لاَ 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تَقُمْ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فِيهِ أَبَداً).</w:t>
      </w:r>
    </w:p>
    <w:p w:rsidR="000F1113" w:rsidRPr="00211655" w:rsidRDefault="000F1113" w:rsidP="0057502D">
      <w:pPr>
        <w:pStyle w:val="a6"/>
        <w:numPr>
          <w:ilvl w:val="0"/>
          <w:numId w:val="7"/>
        </w:numPr>
        <w:spacing w:after="0" w:line="192" w:lineRule="auto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211655">
        <w:rPr>
          <w:rFonts w:asciiTheme="majorBidi" w:hAnsiTheme="majorBidi" w:cs="PT Bold Heading"/>
          <w:sz w:val="32"/>
          <w:szCs w:val="32"/>
          <w:u w:val="single"/>
          <w:rtl/>
        </w:rPr>
        <w:t>العلامات الفرعية للجزم</w:t>
      </w:r>
      <w:r w:rsidRPr="0021165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وهي:</w:t>
      </w:r>
    </w:p>
    <w:p w:rsidR="000F1113" w:rsidRPr="00211655" w:rsidRDefault="000F1113" w:rsidP="0057502D">
      <w:pPr>
        <w:pStyle w:val="a6"/>
        <w:numPr>
          <w:ilvl w:val="0"/>
          <w:numId w:val="17"/>
        </w:numPr>
        <w:spacing w:after="0" w:line="192" w:lineRule="auto"/>
        <w:contextualSpacing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حذف حرف العلة في الفعل المضارع المعتل الآخر: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1655">
        <w:rPr>
          <w:rFonts w:asciiTheme="majorBidi" w:hAnsiTheme="majorBidi" w:cstheme="majorBidi"/>
          <w:sz w:val="32"/>
          <w:szCs w:val="32"/>
          <w:rtl/>
        </w:rPr>
        <w:t>مثل: (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وَلْيَتَّقِ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اللَّهَ رَبَّهُ وَلا ي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َبْخَسْ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مِنْهُ شَيْئًا) (ومَنْ 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يَهْدِ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اللَّهُ فَهُوَ الْمُهْتَدِ).</w:t>
      </w:r>
    </w:p>
    <w:p w:rsidR="00AC2A3F" w:rsidRPr="00211655" w:rsidRDefault="000F1113" w:rsidP="0057502D">
      <w:pPr>
        <w:pStyle w:val="a6"/>
        <w:numPr>
          <w:ilvl w:val="0"/>
          <w:numId w:val="17"/>
        </w:numPr>
        <w:spacing w:after="0" w:line="192" w:lineRule="auto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211655">
        <w:rPr>
          <w:rFonts w:asciiTheme="majorBidi" w:hAnsiTheme="majorBidi" w:cs="PT Bold Heading"/>
          <w:sz w:val="32"/>
          <w:szCs w:val="32"/>
          <w:rtl/>
        </w:rPr>
        <w:t>حذف النون في الأفعال الخمسة:</w:t>
      </w:r>
      <w:r w:rsidRPr="002116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مثل: (فَإِنْ لَمْ 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تَفْعَلُوا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وَلَنْ 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تَفْعَلُوا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) (وَلاَ 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 xml:space="preserve">تَهِنُوا </w:t>
      </w:r>
      <w:r w:rsidRPr="00211655">
        <w:rPr>
          <w:rFonts w:asciiTheme="majorBidi" w:hAnsiTheme="majorBidi" w:cstheme="majorBidi"/>
          <w:sz w:val="32"/>
          <w:szCs w:val="32"/>
          <w:rtl/>
        </w:rPr>
        <w:t>وَلاَ تَ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حْزَنُوا</w:t>
      </w:r>
      <w:r w:rsidRPr="00211655">
        <w:rPr>
          <w:rFonts w:asciiTheme="majorBidi" w:hAnsiTheme="majorBidi" w:cstheme="majorBidi"/>
          <w:sz w:val="32"/>
          <w:szCs w:val="32"/>
          <w:rtl/>
        </w:rPr>
        <w:t>)، (إِنْ تَ</w:t>
      </w:r>
      <w:r w:rsidRPr="00211655">
        <w:rPr>
          <w:rFonts w:asciiTheme="majorBidi" w:hAnsiTheme="majorBidi" w:cstheme="majorBidi"/>
          <w:sz w:val="32"/>
          <w:szCs w:val="32"/>
          <w:u w:val="single"/>
          <w:rtl/>
        </w:rPr>
        <w:t>نْصُرُوا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 اللَّهَ يَنْصُرْكُمْ). </w:t>
      </w:r>
    </w:p>
    <w:sectPr w:rsidR="00AC2A3F" w:rsidRPr="00211655" w:rsidSect="00610434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Tehran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6C3"/>
    <w:multiLevelType w:val="hybridMultilevel"/>
    <w:tmpl w:val="CBA29A4C"/>
    <w:lvl w:ilvl="0" w:tplc="F74CBD8C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069C34E2"/>
    <w:multiLevelType w:val="hybridMultilevel"/>
    <w:tmpl w:val="C2409E38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37487"/>
    <w:multiLevelType w:val="hybridMultilevel"/>
    <w:tmpl w:val="0C568360"/>
    <w:lvl w:ilvl="0" w:tplc="55A06F52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D4D2E"/>
    <w:multiLevelType w:val="hybridMultilevel"/>
    <w:tmpl w:val="518E4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7684"/>
    <w:multiLevelType w:val="hybridMultilevel"/>
    <w:tmpl w:val="0D64FE3E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3A63"/>
    <w:multiLevelType w:val="hybridMultilevel"/>
    <w:tmpl w:val="82F8EA22"/>
    <w:lvl w:ilvl="0" w:tplc="56B02276">
      <w:start w:val="1"/>
      <w:numFmt w:val="decimal"/>
      <w:lvlText w:val="%1-"/>
      <w:lvlJc w:val="left"/>
      <w:pPr>
        <w:ind w:left="720" w:hanging="360"/>
      </w:pPr>
      <w:rPr>
        <w:rFonts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E7BE6"/>
    <w:multiLevelType w:val="hybridMultilevel"/>
    <w:tmpl w:val="26BE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F2FB0"/>
    <w:multiLevelType w:val="hybridMultilevel"/>
    <w:tmpl w:val="4B881BD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95C4125"/>
    <w:multiLevelType w:val="hybridMultilevel"/>
    <w:tmpl w:val="A350D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82B66"/>
    <w:multiLevelType w:val="hybridMultilevel"/>
    <w:tmpl w:val="CBECDC58"/>
    <w:lvl w:ilvl="0" w:tplc="62F0F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3420E"/>
    <w:multiLevelType w:val="hybridMultilevel"/>
    <w:tmpl w:val="B54A74D6"/>
    <w:lvl w:ilvl="0" w:tplc="F74CB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8F213E"/>
    <w:multiLevelType w:val="hybridMultilevel"/>
    <w:tmpl w:val="CD5CCD92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B6EC0"/>
    <w:multiLevelType w:val="hybridMultilevel"/>
    <w:tmpl w:val="8B105CCC"/>
    <w:lvl w:ilvl="0" w:tplc="7CC06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C2934"/>
    <w:multiLevelType w:val="hybridMultilevel"/>
    <w:tmpl w:val="D6FAB060"/>
    <w:lvl w:ilvl="0" w:tplc="CF6E6D9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F056A"/>
    <w:multiLevelType w:val="hybridMultilevel"/>
    <w:tmpl w:val="494A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76F0F"/>
    <w:multiLevelType w:val="hybridMultilevel"/>
    <w:tmpl w:val="8D32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A2171"/>
    <w:multiLevelType w:val="hybridMultilevel"/>
    <w:tmpl w:val="76063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69D1"/>
    <w:multiLevelType w:val="hybridMultilevel"/>
    <w:tmpl w:val="10AE4E52"/>
    <w:lvl w:ilvl="0" w:tplc="0BDC4C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7"/>
  </w:num>
  <w:num w:numId="5">
    <w:abstractNumId w:val="5"/>
  </w:num>
  <w:num w:numId="6">
    <w:abstractNumId w:val="9"/>
  </w:num>
  <w:num w:numId="7">
    <w:abstractNumId w:val="14"/>
  </w:num>
  <w:num w:numId="8">
    <w:abstractNumId w:val="7"/>
  </w:num>
  <w:num w:numId="9">
    <w:abstractNumId w:val="8"/>
  </w:num>
  <w:num w:numId="10">
    <w:abstractNumId w:val="0"/>
  </w:num>
  <w:num w:numId="11">
    <w:abstractNumId w:val="15"/>
  </w:num>
  <w:num w:numId="12">
    <w:abstractNumId w:val="16"/>
  </w:num>
  <w:num w:numId="13">
    <w:abstractNumId w:val="1"/>
  </w:num>
  <w:num w:numId="14">
    <w:abstractNumId w:val="3"/>
  </w:num>
  <w:num w:numId="15">
    <w:abstractNumId w:val="6"/>
  </w:num>
  <w:num w:numId="16">
    <w:abstractNumId w:val="11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03"/>
    <w:rsid w:val="00075E6F"/>
    <w:rsid w:val="000821BA"/>
    <w:rsid w:val="000B0078"/>
    <w:rsid w:val="000C61DB"/>
    <w:rsid w:val="000F1113"/>
    <w:rsid w:val="001B502F"/>
    <w:rsid w:val="00211655"/>
    <w:rsid w:val="002354AA"/>
    <w:rsid w:val="002845F0"/>
    <w:rsid w:val="00370C1D"/>
    <w:rsid w:val="004A2003"/>
    <w:rsid w:val="0057502D"/>
    <w:rsid w:val="0060725C"/>
    <w:rsid w:val="00610434"/>
    <w:rsid w:val="006C533B"/>
    <w:rsid w:val="00856654"/>
    <w:rsid w:val="00A07C9B"/>
    <w:rsid w:val="00A52BEF"/>
    <w:rsid w:val="00B216E5"/>
    <w:rsid w:val="00BD7B53"/>
    <w:rsid w:val="00C067CB"/>
    <w:rsid w:val="00C2146F"/>
    <w:rsid w:val="00E30FD8"/>
    <w:rsid w:val="00FB39DC"/>
    <w:rsid w:val="00FF089D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D13E6"/>
  <w15:chartTrackingRefBased/>
  <w15:docId w15:val="{0EFA4929-0BEA-46C1-BDEE-6186C2DC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0C61DB"/>
  </w:style>
  <w:style w:type="paragraph" w:styleId="a3">
    <w:name w:val="header"/>
    <w:basedOn w:val="a"/>
    <w:link w:val="Char"/>
    <w:uiPriority w:val="99"/>
    <w:unhideWhenUsed/>
    <w:rsid w:val="000C6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61DB"/>
  </w:style>
  <w:style w:type="paragraph" w:styleId="a4">
    <w:name w:val="footer"/>
    <w:basedOn w:val="a"/>
    <w:link w:val="Char0"/>
    <w:uiPriority w:val="99"/>
    <w:unhideWhenUsed/>
    <w:rsid w:val="000C6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61DB"/>
  </w:style>
  <w:style w:type="paragraph" w:styleId="a5">
    <w:name w:val="Balloon Text"/>
    <w:basedOn w:val="a"/>
    <w:link w:val="Char1"/>
    <w:uiPriority w:val="99"/>
    <w:semiHidden/>
    <w:unhideWhenUsed/>
    <w:rsid w:val="000C61D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C61DB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0C61DB"/>
    <w:pPr>
      <w:ind w:left="720"/>
      <w:contextualSpacing/>
    </w:pPr>
  </w:style>
  <w:style w:type="numbering" w:customStyle="1" w:styleId="2">
    <w:name w:val="بلا قائمة2"/>
    <w:next w:val="a2"/>
    <w:uiPriority w:val="99"/>
    <w:semiHidden/>
    <w:unhideWhenUsed/>
    <w:rsid w:val="000C61DB"/>
  </w:style>
  <w:style w:type="numbering" w:customStyle="1" w:styleId="11">
    <w:name w:val="بلا قائمة11"/>
    <w:next w:val="a2"/>
    <w:uiPriority w:val="99"/>
    <w:semiHidden/>
    <w:unhideWhenUsed/>
    <w:rsid w:val="000C61DB"/>
  </w:style>
  <w:style w:type="numbering" w:customStyle="1" w:styleId="3">
    <w:name w:val="بلا قائمة3"/>
    <w:next w:val="a2"/>
    <w:uiPriority w:val="99"/>
    <w:semiHidden/>
    <w:unhideWhenUsed/>
    <w:rsid w:val="000C61DB"/>
  </w:style>
  <w:style w:type="numbering" w:customStyle="1" w:styleId="12">
    <w:name w:val="بلا قائمة12"/>
    <w:next w:val="a2"/>
    <w:uiPriority w:val="99"/>
    <w:semiHidden/>
    <w:unhideWhenUsed/>
    <w:rsid w:val="000C61DB"/>
  </w:style>
  <w:style w:type="numbering" w:customStyle="1" w:styleId="4">
    <w:name w:val="بلا قائمة4"/>
    <w:next w:val="a2"/>
    <w:uiPriority w:val="99"/>
    <w:semiHidden/>
    <w:unhideWhenUsed/>
    <w:rsid w:val="000C61DB"/>
  </w:style>
  <w:style w:type="numbering" w:customStyle="1" w:styleId="5">
    <w:name w:val="بلا قائمة5"/>
    <w:next w:val="a2"/>
    <w:uiPriority w:val="99"/>
    <w:semiHidden/>
    <w:unhideWhenUsed/>
    <w:rsid w:val="000C61DB"/>
  </w:style>
  <w:style w:type="table" w:styleId="a7">
    <w:name w:val="Table Grid"/>
    <w:basedOn w:val="a1"/>
    <w:uiPriority w:val="39"/>
    <w:rsid w:val="000C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hamody noos</dc:creator>
  <cp:keywords/>
  <dc:description/>
  <cp:lastModifiedBy>hamody noos</cp:lastModifiedBy>
  <cp:revision>13</cp:revision>
  <dcterms:created xsi:type="dcterms:W3CDTF">2015-05-20T07:01:00Z</dcterms:created>
  <dcterms:modified xsi:type="dcterms:W3CDTF">2018-04-16T00:03:00Z</dcterms:modified>
</cp:coreProperties>
</file>