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8D" w:rsidRPr="000A0F0A" w:rsidRDefault="00390F8D" w:rsidP="00390F8D">
      <w:pPr>
        <w:spacing w:after="0" w:line="240" w:lineRule="auto"/>
        <w:jc w:val="both"/>
        <w:rPr>
          <w:rFonts w:asciiTheme="majorBidi" w:hAnsiTheme="majorBidi" w:cstheme="majorBidi"/>
          <w:sz w:val="32"/>
          <w:szCs w:val="32"/>
          <w:rtl/>
        </w:rPr>
      </w:pPr>
      <w:r w:rsidRPr="000A0F0A">
        <w:rPr>
          <w:rFonts w:asciiTheme="majorBidi" w:hAnsiTheme="majorBidi" w:cstheme="majorBidi"/>
          <w:sz w:val="32"/>
          <w:szCs w:val="32"/>
          <w:rtl/>
        </w:rPr>
        <w:t xml:space="preserve">الجامعة المستنصرية – كلية الآداب </w:t>
      </w:r>
    </w:p>
    <w:p w:rsidR="00390F8D" w:rsidRPr="000A0F0A" w:rsidRDefault="00390F8D" w:rsidP="00390F8D">
      <w:pPr>
        <w:spacing w:after="0" w:line="240" w:lineRule="auto"/>
        <w:jc w:val="both"/>
        <w:rPr>
          <w:rFonts w:asciiTheme="majorBidi" w:hAnsiTheme="majorBidi" w:cstheme="majorBidi"/>
          <w:sz w:val="32"/>
          <w:szCs w:val="32"/>
          <w:rtl/>
        </w:rPr>
      </w:pPr>
      <w:r w:rsidRPr="000A0F0A">
        <w:rPr>
          <w:rFonts w:asciiTheme="majorBidi" w:hAnsiTheme="majorBidi" w:cstheme="majorBidi"/>
          <w:sz w:val="32"/>
          <w:szCs w:val="32"/>
          <w:rtl/>
        </w:rPr>
        <w:t>قسم اللغة العربية / المرحلة الثا</w:t>
      </w:r>
      <w:r w:rsidRPr="000A0F0A">
        <w:rPr>
          <w:rFonts w:asciiTheme="majorBidi" w:hAnsiTheme="majorBidi" w:cstheme="majorBidi" w:hint="cs"/>
          <w:sz w:val="32"/>
          <w:szCs w:val="32"/>
          <w:rtl/>
        </w:rPr>
        <w:t>ني</w:t>
      </w:r>
      <w:r w:rsidRPr="000A0F0A">
        <w:rPr>
          <w:rFonts w:asciiTheme="majorBidi" w:hAnsiTheme="majorBidi" w:cstheme="majorBidi"/>
          <w:sz w:val="32"/>
          <w:szCs w:val="32"/>
          <w:rtl/>
        </w:rPr>
        <w:t xml:space="preserve">ة </w:t>
      </w:r>
      <w:r w:rsidRPr="000A0F0A">
        <w:rPr>
          <w:rFonts w:asciiTheme="majorBidi" w:hAnsiTheme="majorBidi" w:cstheme="majorBidi"/>
          <w:sz w:val="32"/>
          <w:szCs w:val="32"/>
          <w:rtl/>
          <w:lang w:bidi="ar-IQ"/>
        </w:rPr>
        <w:t xml:space="preserve"> </w:t>
      </w:r>
    </w:p>
    <w:p w:rsidR="00390F8D" w:rsidRPr="000A0F0A" w:rsidRDefault="00390F8D" w:rsidP="00390F8D">
      <w:pPr>
        <w:spacing w:after="0" w:line="240" w:lineRule="auto"/>
        <w:jc w:val="both"/>
        <w:rPr>
          <w:rFonts w:asciiTheme="majorBidi" w:hAnsiTheme="majorBidi" w:cstheme="majorBidi"/>
          <w:sz w:val="32"/>
          <w:szCs w:val="32"/>
          <w:rtl/>
          <w:lang w:bidi="ar-IQ"/>
        </w:rPr>
      </w:pPr>
      <w:r w:rsidRPr="000A0F0A">
        <w:rPr>
          <w:rFonts w:asciiTheme="majorBidi" w:hAnsiTheme="majorBidi" w:cstheme="majorBidi" w:hint="cs"/>
          <w:sz w:val="32"/>
          <w:szCs w:val="32"/>
          <w:rtl/>
          <w:lang w:bidi="ar-IQ"/>
        </w:rPr>
        <w:t>م</w:t>
      </w:r>
      <w:r w:rsidRPr="000A0F0A">
        <w:rPr>
          <w:rFonts w:asciiTheme="majorBidi" w:hAnsiTheme="majorBidi" w:cstheme="majorBidi"/>
          <w:sz w:val="32"/>
          <w:szCs w:val="32"/>
          <w:rtl/>
          <w:lang w:bidi="ar-IQ"/>
        </w:rPr>
        <w:t xml:space="preserve">. </w:t>
      </w:r>
      <w:r w:rsidRPr="000A0F0A">
        <w:rPr>
          <w:rFonts w:asciiTheme="majorBidi" w:hAnsiTheme="majorBidi" w:cstheme="majorBidi" w:hint="cs"/>
          <w:sz w:val="32"/>
          <w:szCs w:val="32"/>
          <w:rtl/>
          <w:lang w:bidi="ar-IQ"/>
        </w:rPr>
        <w:t>د.</w:t>
      </w:r>
      <w:r w:rsidRPr="000A0F0A">
        <w:rPr>
          <w:rFonts w:asciiTheme="majorBidi" w:hAnsiTheme="majorBidi" w:cstheme="majorBidi"/>
          <w:sz w:val="32"/>
          <w:szCs w:val="32"/>
          <w:rtl/>
          <w:lang w:bidi="ar-IQ"/>
        </w:rPr>
        <w:t xml:space="preserve"> محمد محمود ياسر </w:t>
      </w:r>
    </w:p>
    <w:p w:rsidR="00390F8D" w:rsidRPr="000A0F0A" w:rsidRDefault="00390F8D" w:rsidP="00390F8D">
      <w:pPr>
        <w:spacing w:after="0" w:line="240" w:lineRule="auto"/>
        <w:jc w:val="both"/>
        <w:rPr>
          <w:rFonts w:asciiTheme="majorBidi" w:hAnsiTheme="majorBidi" w:cstheme="majorBidi"/>
          <w:sz w:val="32"/>
          <w:szCs w:val="32"/>
          <w:rtl/>
          <w:lang w:bidi="ar-IQ"/>
        </w:rPr>
      </w:pPr>
      <w:r w:rsidRPr="000A0F0A">
        <w:rPr>
          <w:rFonts w:asciiTheme="majorBidi" w:hAnsiTheme="majorBidi" w:cstheme="majorBidi"/>
          <w:sz w:val="32"/>
          <w:szCs w:val="32"/>
          <w:rtl/>
          <w:lang w:bidi="ar-IQ"/>
        </w:rPr>
        <w:t xml:space="preserve"> مادة المهارات اللغوية.</w:t>
      </w:r>
    </w:p>
    <w:p w:rsidR="00390F8D" w:rsidRPr="000A0F0A" w:rsidRDefault="00390F8D" w:rsidP="00390F8D">
      <w:pPr>
        <w:spacing w:after="0" w:line="240" w:lineRule="auto"/>
        <w:jc w:val="both"/>
        <w:rPr>
          <w:rFonts w:asciiTheme="majorBidi" w:hAnsiTheme="majorBidi" w:cstheme="majorBidi"/>
          <w:sz w:val="32"/>
          <w:szCs w:val="32"/>
          <w:rtl/>
          <w:lang w:bidi="ar-IQ"/>
        </w:rPr>
      </w:pPr>
    </w:p>
    <w:p w:rsidR="00390F8D" w:rsidRPr="00834530" w:rsidRDefault="00390F8D" w:rsidP="00834530">
      <w:pPr>
        <w:widowControl w:val="0"/>
        <w:spacing w:after="0" w:line="240" w:lineRule="auto"/>
        <w:ind w:hanging="2"/>
        <w:jc w:val="center"/>
        <w:rPr>
          <w:rFonts w:ascii="Hacen Egypt" w:eastAsia="Times New Roman" w:hAnsi="Hacen Egypt" w:cs="PT Bold Heading"/>
          <w:color w:val="000000"/>
          <w:sz w:val="32"/>
          <w:szCs w:val="32"/>
          <w:rtl/>
          <w:lang w:eastAsia="ar-SA"/>
        </w:rPr>
      </w:pPr>
      <w:r w:rsidRPr="00834530">
        <w:rPr>
          <w:rFonts w:asciiTheme="majorBidi" w:hAnsiTheme="majorBidi" w:cs="PT Bold Heading"/>
          <w:sz w:val="32"/>
          <w:szCs w:val="32"/>
          <w:rtl/>
          <w:lang w:bidi="ar-IQ"/>
        </w:rPr>
        <w:t>المحاضرة ال</w:t>
      </w:r>
      <w:r w:rsidR="00834530" w:rsidRPr="00834530">
        <w:rPr>
          <w:rFonts w:asciiTheme="majorBidi" w:hAnsiTheme="majorBidi" w:cs="PT Bold Heading" w:hint="cs"/>
          <w:sz w:val="32"/>
          <w:szCs w:val="32"/>
          <w:rtl/>
          <w:lang w:bidi="ar-IQ"/>
        </w:rPr>
        <w:t>رابعة</w:t>
      </w:r>
      <w:r w:rsidRPr="00834530">
        <w:rPr>
          <w:rFonts w:asciiTheme="majorBidi" w:hAnsiTheme="majorBidi" w:cs="PT Bold Heading" w:hint="cs"/>
          <w:sz w:val="32"/>
          <w:szCs w:val="32"/>
          <w:rtl/>
          <w:lang w:bidi="ar-IQ"/>
        </w:rPr>
        <w:t xml:space="preserve"> عشرة</w:t>
      </w:r>
    </w:p>
    <w:p w:rsidR="00390F8D" w:rsidRPr="000A0F0A" w:rsidRDefault="00390F8D" w:rsidP="00390F8D">
      <w:pPr>
        <w:spacing w:after="0" w:line="192" w:lineRule="auto"/>
        <w:jc w:val="both"/>
        <w:rPr>
          <w:rFonts w:ascii="Traditional Arabic" w:hAnsi="Traditional Arabic" w:cs="Traditional Arabic"/>
          <w:b/>
          <w:bCs/>
          <w:sz w:val="32"/>
          <w:szCs w:val="32"/>
          <w:rtl/>
        </w:rPr>
      </w:pPr>
      <w:r w:rsidRPr="000A0F0A">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11D785C9" wp14:editId="14343A47">
                <wp:simplePos x="0" y="0"/>
                <wp:positionH relativeFrom="column">
                  <wp:posOffset>725805</wp:posOffset>
                </wp:positionH>
                <wp:positionV relativeFrom="paragraph">
                  <wp:posOffset>168910</wp:posOffset>
                </wp:positionV>
                <wp:extent cx="3810000" cy="809625"/>
                <wp:effectExtent l="38100" t="38100" r="57150" b="66675"/>
                <wp:wrapNone/>
                <wp:docPr id="10" name="شكل ح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09625"/>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390F8D" w:rsidRDefault="00390F8D" w:rsidP="00390F8D">
                            <w:pPr>
                              <w:spacing w:after="0" w:line="168" w:lineRule="auto"/>
                              <w:jc w:val="center"/>
                              <w:rPr>
                                <w:rFonts w:ascii="Traditional Arabic" w:hAnsi="Traditional Arabic" w:cs="PT Bold Heading"/>
                                <w:sz w:val="36"/>
                                <w:szCs w:val="36"/>
                                <w:rtl/>
                              </w:rPr>
                            </w:pPr>
                            <w:r w:rsidRPr="00390F8D">
                              <w:rPr>
                                <w:rFonts w:ascii="Traditional Arabic" w:hAnsi="Traditional Arabic" w:cs="PT Bold Heading"/>
                                <w:sz w:val="36"/>
                                <w:szCs w:val="36"/>
                                <w:rtl/>
                              </w:rPr>
                              <w:t>الهمز</w:t>
                            </w:r>
                            <w:r w:rsidRPr="00390F8D">
                              <w:rPr>
                                <w:rFonts w:ascii="Traditional Arabic" w:hAnsi="Traditional Arabic" w:cs="PT Bold Heading" w:hint="cs"/>
                                <w:sz w:val="36"/>
                                <w:szCs w:val="36"/>
                                <w:rtl/>
                              </w:rPr>
                              <w:t>ات</w:t>
                            </w:r>
                            <w:r w:rsidRPr="00390F8D">
                              <w:rPr>
                                <w:rFonts w:ascii="Traditional Arabic" w:hAnsi="Traditional Arabic" w:cs="PT Bold Heading"/>
                                <w:sz w:val="36"/>
                                <w:szCs w:val="36"/>
                                <w:rtl/>
                              </w:rPr>
                              <w:t xml:space="preserve"> المتوسطة</w:t>
                            </w:r>
                            <w:r w:rsidRPr="00390F8D">
                              <w:rPr>
                                <w:rFonts w:hint="cs"/>
                                <w:sz w:val="20"/>
                                <w:szCs w:val="20"/>
                                <w:rtl/>
                              </w:rPr>
                              <w:t xml:space="preserve"> </w:t>
                            </w:r>
                            <w:r w:rsidRPr="00390F8D">
                              <w:rPr>
                                <w:rFonts w:ascii="Traditional Arabic" w:hAnsi="Traditional Arabic" w:cs="PT Bold Heading" w:hint="cs"/>
                                <w:sz w:val="36"/>
                                <w:szCs w:val="36"/>
                                <w:rtl/>
                              </w:rPr>
                              <w:t>التي</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كتبت</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ياءً</w:t>
                            </w:r>
                            <w:r w:rsidRPr="00390F8D">
                              <w:rPr>
                                <w:rFonts w:ascii="Traditional Arabic" w:hAnsi="Traditional Arabic" w:cs="PT Bold Heading"/>
                                <w:sz w:val="36"/>
                                <w:szCs w:val="36"/>
                                <w:rtl/>
                              </w:rPr>
                              <w:t>)</w:t>
                            </w:r>
                          </w:p>
                          <w:p w:rsidR="00390F8D" w:rsidRPr="00390F8D" w:rsidRDefault="00390F8D" w:rsidP="00390F8D">
                            <w:pPr>
                              <w:spacing w:after="0" w:line="168" w:lineRule="auto"/>
                              <w:jc w:val="center"/>
                              <w:rPr>
                                <w:rFonts w:ascii="Traditional Arabic" w:hAnsi="Traditional Arabic" w:cs="PT Bold Heading"/>
                                <w:sz w:val="36"/>
                                <w:szCs w:val="36"/>
                                <w:rtl/>
                              </w:rPr>
                            </w:pP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شذوذاً</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عن</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القاعدة</w:t>
                            </w:r>
                          </w:p>
                          <w:p w:rsidR="00390F8D" w:rsidRDefault="00390F8D" w:rsidP="00390F8D">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85C9" id="شكل حر 10" o:spid="_x0000_s1026" style="position:absolute;left:0;text-align:left;margin-left:57.15pt;margin-top:13.3pt;width:300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3810000,404813;1905000,809625;0,404813;1905000,0" o:connectangles="0,90,180,270" textboxrect="1680,1680,19920,19920"/>
                <v:textbox>
                  <w:txbxContent>
                    <w:p w:rsidR="00390F8D" w:rsidRDefault="00390F8D" w:rsidP="00390F8D">
                      <w:pPr>
                        <w:spacing w:after="0" w:line="168" w:lineRule="auto"/>
                        <w:jc w:val="center"/>
                        <w:rPr>
                          <w:rFonts w:ascii="Traditional Arabic" w:hAnsi="Traditional Arabic" w:cs="PT Bold Heading"/>
                          <w:sz w:val="36"/>
                          <w:szCs w:val="36"/>
                          <w:rtl/>
                        </w:rPr>
                      </w:pPr>
                      <w:r w:rsidRPr="00390F8D">
                        <w:rPr>
                          <w:rFonts w:ascii="Traditional Arabic" w:hAnsi="Traditional Arabic" w:cs="PT Bold Heading"/>
                          <w:sz w:val="36"/>
                          <w:szCs w:val="36"/>
                          <w:rtl/>
                        </w:rPr>
                        <w:t>الهمز</w:t>
                      </w:r>
                      <w:r w:rsidRPr="00390F8D">
                        <w:rPr>
                          <w:rFonts w:ascii="Traditional Arabic" w:hAnsi="Traditional Arabic" w:cs="PT Bold Heading" w:hint="cs"/>
                          <w:sz w:val="36"/>
                          <w:szCs w:val="36"/>
                          <w:rtl/>
                        </w:rPr>
                        <w:t>ات</w:t>
                      </w:r>
                      <w:r w:rsidRPr="00390F8D">
                        <w:rPr>
                          <w:rFonts w:ascii="Traditional Arabic" w:hAnsi="Traditional Arabic" w:cs="PT Bold Heading"/>
                          <w:sz w:val="36"/>
                          <w:szCs w:val="36"/>
                          <w:rtl/>
                        </w:rPr>
                        <w:t xml:space="preserve"> المتوسطة</w:t>
                      </w:r>
                      <w:r w:rsidRPr="00390F8D">
                        <w:rPr>
                          <w:rFonts w:hint="cs"/>
                          <w:sz w:val="20"/>
                          <w:szCs w:val="20"/>
                          <w:rtl/>
                        </w:rPr>
                        <w:t xml:space="preserve"> </w:t>
                      </w:r>
                      <w:r w:rsidRPr="00390F8D">
                        <w:rPr>
                          <w:rFonts w:ascii="Traditional Arabic" w:hAnsi="Traditional Arabic" w:cs="PT Bold Heading" w:hint="cs"/>
                          <w:sz w:val="36"/>
                          <w:szCs w:val="36"/>
                          <w:rtl/>
                        </w:rPr>
                        <w:t>التي</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كتبت</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ياءً</w:t>
                      </w:r>
                      <w:r w:rsidRPr="00390F8D">
                        <w:rPr>
                          <w:rFonts w:ascii="Traditional Arabic" w:hAnsi="Traditional Arabic" w:cs="PT Bold Heading"/>
                          <w:sz w:val="36"/>
                          <w:szCs w:val="36"/>
                          <w:rtl/>
                        </w:rPr>
                        <w:t>)</w:t>
                      </w:r>
                    </w:p>
                    <w:p w:rsidR="00390F8D" w:rsidRPr="00390F8D" w:rsidRDefault="00390F8D" w:rsidP="00390F8D">
                      <w:pPr>
                        <w:spacing w:after="0" w:line="168" w:lineRule="auto"/>
                        <w:jc w:val="center"/>
                        <w:rPr>
                          <w:rFonts w:ascii="Traditional Arabic" w:hAnsi="Traditional Arabic" w:cs="PT Bold Heading"/>
                          <w:sz w:val="36"/>
                          <w:szCs w:val="36"/>
                          <w:rtl/>
                        </w:rPr>
                      </w:pP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شذوذاً</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عن</w:t>
                      </w:r>
                      <w:r w:rsidRPr="00390F8D">
                        <w:rPr>
                          <w:rFonts w:ascii="Traditional Arabic" w:hAnsi="Traditional Arabic" w:cs="PT Bold Heading"/>
                          <w:sz w:val="36"/>
                          <w:szCs w:val="36"/>
                          <w:rtl/>
                        </w:rPr>
                        <w:t xml:space="preserve"> </w:t>
                      </w:r>
                      <w:r w:rsidRPr="00390F8D">
                        <w:rPr>
                          <w:rFonts w:ascii="Traditional Arabic" w:hAnsi="Traditional Arabic" w:cs="PT Bold Heading" w:hint="cs"/>
                          <w:sz w:val="36"/>
                          <w:szCs w:val="36"/>
                          <w:rtl/>
                        </w:rPr>
                        <w:t>القاعدة</w:t>
                      </w:r>
                    </w:p>
                    <w:p w:rsidR="00390F8D" w:rsidRDefault="00390F8D" w:rsidP="00390F8D">
                      <w:pPr>
                        <w:spacing w:line="168" w:lineRule="auto"/>
                        <w:jc w:val="center"/>
                      </w:pPr>
                    </w:p>
                  </w:txbxContent>
                </v:textbox>
              </v:shape>
            </w:pict>
          </mc:Fallback>
        </mc:AlternateContent>
      </w:r>
    </w:p>
    <w:p w:rsidR="00390F8D" w:rsidRPr="000A0F0A" w:rsidRDefault="00390F8D" w:rsidP="00390F8D">
      <w:pPr>
        <w:spacing w:after="0" w:line="192" w:lineRule="auto"/>
        <w:jc w:val="both"/>
        <w:rPr>
          <w:rFonts w:ascii="Traditional Arabic" w:hAnsi="Traditional Arabic" w:cs="Traditional Arabic"/>
          <w:b/>
          <w:bCs/>
          <w:sz w:val="32"/>
          <w:szCs w:val="32"/>
          <w:rtl/>
        </w:rPr>
      </w:pPr>
    </w:p>
    <w:p w:rsidR="00390F8D" w:rsidRPr="000A0F0A" w:rsidRDefault="00390F8D" w:rsidP="00390F8D">
      <w:pPr>
        <w:spacing w:after="0" w:line="20" w:lineRule="atLeast"/>
        <w:jc w:val="both"/>
        <w:rPr>
          <w:rFonts w:ascii="Traditional Arabic" w:hAnsi="Traditional Arabic" w:cs="Traditional Arabic"/>
          <w:b/>
          <w:bCs/>
          <w:sz w:val="26"/>
          <w:szCs w:val="26"/>
          <w:rtl/>
        </w:rPr>
      </w:pPr>
    </w:p>
    <w:p w:rsidR="00390F8D" w:rsidRDefault="00390F8D" w:rsidP="00390F8D">
      <w:pPr>
        <w:spacing w:before="40" w:after="0" w:line="264" w:lineRule="auto"/>
        <w:jc w:val="both"/>
        <w:rPr>
          <w:rFonts w:ascii="Traditional Arabic" w:hAnsi="Traditional Arabic" w:cs="Traditional Arabic"/>
          <w:b/>
          <w:bCs/>
          <w:sz w:val="32"/>
          <w:szCs w:val="32"/>
          <w:rtl/>
        </w:rPr>
      </w:pPr>
      <w:r>
        <w:rPr>
          <w:rFonts w:asciiTheme="majorBidi" w:hAnsiTheme="majorBidi" w:cstheme="majorBidi" w:hint="cs"/>
          <w:sz w:val="32"/>
          <w:szCs w:val="32"/>
          <w:rtl/>
        </w:rPr>
        <w:t xml:space="preserve">   </w:t>
      </w:r>
    </w:p>
    <w:p w:rsidR="00390F8D" w:rsidRPr="00390F8D" w:rsidRDefault="00390F8D" w:rsidP="00390F8D">
      <w:pPr>
        <w:pStyle w:val="a3"/>
        <w:numPr>
          <w:ilvl w:val="0"/>
          <w:numId w:val="4"/>
        </w:numPr>
        <w:spacing w:before="120" w:after="0" w:line="288" w:lineRule="auto"/>
        <w:contextualSpacing w:val="0"/>
        <w:jc w:val="both"/>
        <w:rPr>
          <w:rFonts w:ascii="Traditional Arabic" w:hAnsi="Traditional Arabic" w:cs="Traditional Arabic"/>
          <w:b/>
          <w:bCs/>
          <w:sz w:val="32"/>
          <w:szCs w:val="32"/>
        </w:rPr>
      </w:pPr>
      <w:r w:rsidRPr="00390F8D">
        <w:rPr>
          <w:rFonts w:asciiTheme="majorBidi" w:hAnsiTheme="majorBidi" w:cstheme="majorBidi"/>
          <w:b/>
          <w:bCs/>
          <w:sz w:val="32"/>
          <w:szCs w:val="32"/>
          <w:rtl/>
        </w:rPr>
        <w:t xml:space="preserve">الهمزة المفردة أصلا والواردة بعد حرف اتصال: </w:t>
      </w:r>
      <w:r w:rsidRPr="00390F8D">
        <w:rPr>
          <w:rFonts w:asciiTheme="majorBidi" w:hAnsiTheme="majorBidi" w:cstheme="majorBidi"/>
          <w:sz w:val="32"/>
          <w:szCs w:val="32"/>
          <w:rtl/>
        </w:rPr>
        <w:t>مثل: (</w:t>
      </w:r>
      <w:r w:rsidRPr="00390F8D">
        <w:rPr>
          <w:rFonts w:asciiTheme="majorBidi" w:hAnsiTheme="majorBidi" w:cstheme="majorBidi" w:hint="cs"/>
          <w:sz w:val="32"/>
          <w:szCs w:val="32"/>
          <w:rtl/>
        </w:rPr>
        <w:t>شَيءْ،</w:t>
      </w:r>
      <w:r w:rsidRPr="00390F8D">
        <w:rPr>
          <w:rFonts w:asciiTheme="majorBidi" w:hAnsiTheme="majorBidi" w:cstheme="majorBidi"/>
          <w:sz w:val="32"/>
          <w:szCs w:val="32"/>
          <w:rtl/>
        </w:rPr>
        <w:t xml:space="preserve"> </w:t>
      </w:r>
      <w:r w:rsidRPr="00390F8D">
        <w:rPr>
          <w:rFonts w:asciiTheme="majorBidi" w:hAnsiTheme="majorBidi" w:cstheme="majorBidi" w:hint="cs"/>
          <w:sz w:val="32"/>
          <w:szCs w:val="32"/>
          <w:rtl/>
        </w:rPr>
        <w:t>شَيْئُه،</w:t>
      </w:r>
      <w:r w:rsidRPr="00390F8D">
        <w:rPr>
          <w:rFonts w:asciiTheme="majorBidi" w:hAnsiTheme="majorBidi" w:cstheme="majorBidi"/>
          <w:sz w:val="32"/>
          <w:szCs w:val="32"/>
          <w:rtl/>
        </w:rPr>
        <w:t xml:space="preserve"> </w:t>
      </w:r>
      <w:r w:rsidRPr="00390F8D">
        <w:rPr>
          <w:rFonts w:asciiTheme="majorBidi" w:hAnsiTheme="majorBidi" w:cstheme="majorBidi" w:hint="cs"/>
          <w:sz w:val="32"/>
          <w:szCs w:val="32"/>
          <w:rtl/>
        </w:rPr>
        <w:t>شَيْئَكَ،</w:t>
      </w:r>
      <w:r w:rsidRPr="00390F8D">
        <w:rPr>
          <w:rFonts w:asciiTheme="majorBidi" w:hAnsiTheme="majorBidi" w:cstheme="majorBidi"/>
          <w:sz w:val="32"/>
          <w:szCs w:val="32"/>
          <w:rtl/>
        </w:rPr>
        <w:t xml:space="preserve"> </w:t>
      </w:r>
      <w:r w:rsidRPr="00390F8D">
        <w:rPr>
          <w:rFonts w:asciiTheme="majorBidi" w:hAnsiTheme="majorBidi" w:cstheme="majorBidi" w:hint="cs"/>
          <w:sz w:val="32"/>
          <w:szCs w:val="32"/>
          <w:rtl/>
        </w:rPr>
        <w:t>شَيْئَاً،</w:t>
      </w:r>
      <w:r w:rsidRPr="00390F8D">
        <w:rPr>
          <w:rFonts w:asciiTheme="majorBidi" w:hAnsiTheme="majorBidi" w:cstheme="majorBidi"/>
          <w:sz w:val="32"/>
          <w:szCs w:val="32"/>
          <w:rtl/>
        </w:rPr>
        <w:t xml:space="preserve"> </w:t>
      </w:r>
      <w:proofErr w:type="spellStart"/>
      <w:r w:rsidRPr="00390F8D">
        <w:rPr>
          <w:rFonts w:asciiTheme="majorBidi" w:hAnsiTheme="majorBidi" w:cstheme="majorBidi" w:hint="cs"/>
          <w:sz w:val="32"/>
          <w:szCs w:val="32"/>
          <w:rtl/>
        </w:rPr>
        <w:t>شَيئَان</w:t>
      </w:r>
      <w:proofErr w:type="spellEnd"/>
      <w:r w:rsidRPr="00390F8D">
        <w:rPr>
          <w:rFonts w:asciiTheme="majorBidi" w:hAnsiTheme="majorBidi" w:cstheme="majorBidi" w:hint="cs"/>
          <w:sz w:val="32"/>
          <w:szCs w:val="32"/>
          <w:rtl/>
        </w:rPr>
        <w:t>،</w:t>
      </w:r>
      <w:r w:rsidRPr="00390F8D">
        <w:rPr>
          <w:rFonts w:asciiTheme="majorBidi" w:hAnsiTheme="majorBidi" w:cstheme="majorBidi"/>
          <w:sz w:val="32"/>
          <w:szCs w:val="32"/>
          <w:rtl/>
        </w:rPr>
        <w:t xml:space="preserve"> </w:t>
      </w:r>
      <w:r w:rsidRPr="00390F8D">
        <w:rPr>
          <w:rFonts w:asciiTheme="majorBidi" w:hAnsiTheme="majorBidi" w:cstheme="majorBidi" w:hint="cs"/>
          <w:sz w:val="32"/>
          <w:szCs w:val="32"/>
          <w:rtl/>
        </w:rPr>
        <w:t>شَيئَين،</w:t>
      </w:r>
      <w:r w:rsidRPr="00390F8D">
        <w:rPr>
          <w:rFonts w:asciiTheme="majorBidi" w:hAnsiTheme="majorBidi" w:cstheme="majorBidi"/>
          <w:sz w:val="32"/>
          <w:szCs w:val="32"/>
          <w:rtl/>
        </w:rPr>
        <w:t xml:space="preserve"> </w:t>
      </w:r>
      <w:r w:rsidRPr="00390F8D">
        <w:rPr>
          <w:rFonts w:asciiTheme="majorBidi" w:hAnsiTheme="majorBidi" w:cstheme="majorBidi" w:hint="cs"/>
          <w:sz w:val="32"/>
          <w:szCs w:val="32"/>
          <w:rtl/>
        </w:rPr>
        <w:t>مُسِيءْ)</w:t>
      </w:r>
      <w:r w:rsidRPr="00390F8D">
        <w:rPr>
          <w:rFonts w:asciiTheme="majorBidi" w:hAnsiTheme="majorBidi" w:cstheme="majorBidi"/>
          <w:sz w:val="32"/>
          <w:szCs w:val="32"/>
          <w:rtl/>
        </w:rPr>
        <w:t>.</w:t>
      </w:r>
    </w:p>
    <w:p w:rsidR="00390F8D" w:rsidRPr="00390F8D" w:rsidRDefault="00390F8D" w:rsidP="00390F8D">
      <w:pPr>
        <w:pStyle w:val="a3"/>
        <w:numPr>
          <w:ilvl w:val="0"/>
          <w:numId w:val="4"/>
        </w:numPr>
        <w:spacing w:before="120" w:after="0" w:line="288" w:lineRule="auto"/>
        <w:contextualSpacing w:val="0"/>
        <w:jc w:val="both"/>
        <w:rPr>
          <w:rFonts w:ascii="Traditional Arabic" w:hAnsi="Traditional Arabic" w:cs="Traditional Arabic"/>
          <w:b/>
          <w:bCs/>
          <w:sz w:val="32"/>
          <w:szCs w:val="32"/>
          <w:rtl/>
        </w:rPr>
      </w:pPr>
      <w:r w:rsidRPr="000A0F0A">
        <w:rPr>
          <w:rFonts w:asciiTheme="majorBidi" w:hAnsiTheme="majorBidi" w:cstheme="majorBidi" w:hint="cs"/>
          <w:b/>
          <w:bCs/>
          <w:sz w:val="32"/>
          <w:szCs w:val="32"/>
          <w:rtl/>
        </w:rPr>
        <w:t>إذا</w:t>
      </w:r>
      <w:r w:rsidRPr="000A0F0A">
        <w:rPr>
          <w:rFonts w:asciiTheme="majorBidi" w:hAnsiTheme="majorBidi" w:cstheme="majorBidi"/>
          <w:b/>
          <w:bCs/>
          <w:sz w:val="32"/>
          <w:szCs w:val="32"/>
          <w:rtl/>
        </w:rPr>
        <w:t xml:space="preserve"> </w:t>
      </w:r>
      <w:r w:rsidRPr="000A0F0A">
        <w:rPr>
          <w:rFonts w:asciiTheme="majorBidi" w:hAnsiTheme="majorBidi" w:cstheme="majorBidi" w:hint="cs"/>
          <w:b/>
          <w:bCs/>
          <w:sz w:val="32"/>
          <w:szCs w:val="32"/>
          <w:rtl/>
        </w:rPr>
        <w:t>كانت</w:t>
      </w:r>
      <w:r w:rsidRPr="000A0F0A">
        <w:rPr>
          <w:rFonts w:asciiTheme="majorBidi" w:hAnsiTheme="majorBidi" w:cstheme="majorBidi"/>
          <w:b/>
          <w:bCs/>
          <w:sz w:val="32"/>
          <w:szCs w:val="32"/>
          <w:rtl/>
        </w:rPr>
        <w:t xml:space="preserve"> </w:t>
      </w:r>
      <w:r w:rsidRPr="000A0F0A">
        <w:rPr>
          <w:rFonts w:asciiTheme="majorBidi" w:hAnsiTheme="majorBidi" w:cstheme="majorBidi" w:hint="cs"/>
          <w:b/>
          <w:bCs/>
          <w:sz w:val="32"/>
          <w:szCs w:val="32"/>
          <w:rtl/>
        </w:rPr>
        <w:t>الهمزة المتوسط مفتوحة</w:t>
      </w:r>
      <w:r w:rsidRPr="000A0F0A">
        <w:rPr>
          <w:rFonts w:asciiTheme="majorBidi" w:hAnsiTheme="majorBidi" w:cstheme="majorBidi"/>
          <w:b/>
          <w:bCs/>
          <w:sz w:val="32"/>
          <w:szCs w:val="32"/>
          <w:rtl/>
        </w:rPr>
        <w:t xml:space="preserve"> </w:t>
      </w:r>
      <w:r w:rsidRPr="000A0F0A">
        <w:rPr>
          <w:rFonts w:asciiTheme="majorBidi" w:hAnsiTheme="majorBidi" w:cstheme="majorBidi" w:hint="cs"/>
          <w:b/>
          <w:bCs/>
          <w:sz w:val="32"/>
          <w:szCs w:val="32"/>
          <w:rtl/>
        </w:rPr>
        <w:t>بعد</w:t>
      </w:r>
      <w:r w:rsidRPr="000A0F0A">
        <w:rPr>
          <w:rFonts w:asciiTheme="majorBidi" w:hAnsiTheme="majorBidi" w:cstheme="majorBidi"/>
          <w:b/>
          <w:bCs/>
          <w:sz w:val="32"/>
          <w:szCs w:val="32"/>
          <w:rtl/>
        </w:rPr>
        <w:t xml:space="preserve"> </w:t>
      </w:r>
      <w:r w:rsidRPr="000A0F0A">
        <w:rPr>
          <w:rFonts w:asciiTheme="majorBidi" w:hAnsiTheme="majorBidi" w:cstheme="majorBidi" w:hint="cs"/>
          <w:b/>
          <w:bCs/>
          <w:sz w:val="32"/>
          <w:szCs w:val="32"/>
          <w:rtl/>
        </w:rPr>
        <w:t xml:space="preserve">ياءٍ ساكنة: </w:t>
      </w:r>
      <w:r w:rsidRPr="0082550D">
        <w:rPr>
          <w:rFonts w:asciiTheme="majorBidi" w:hAnsiTheme="majorBidi" w:cstheme="majorBidi" w:hint="cs"/>
          <w:sz w:val="32"/>
          <w:szCs w:val="32"/>
          <w:rtl/>
        </w:rPr>
        <w:t>ففيها وجهان:</w:t>
      </w:r>
    </w:p>
    <w:p w:rsidR="00390F8D" w:rsidRPr="000A0F0A" w:rsidRDefault="00390F8D" w:rsidP="00390F8D">
      <w:pPr>
        <w:spacing w:before="120" w:after="0" w:line="288" w:lineRule="auto"/>
        <w:ind w:left="657"/>
        <w:jc w:val="both"/>
        <w:rPr>
          <w:rFonts w:asciiTheme="majorBidi" w:hAnsiTheme="majorBidi" w:cstheme="majorBidi"/>
          <w:b/>
          <w:bCs/>
          <w:sz w:val="32"/>
          <w:szCs w:val="32"/>
          <w:rtl/>
        </w:rPr>
      </w:pPr>
      <w:r w:rsidRPr="000A0F0A">
        <w:rPr>
          <w:rFonts w:asciiTheme="majorBidi" w:hAnsiTheme="majorBidi" w:cstheme="majorBidi" w:hint="cs"/>
          <w:b/>
          <w:bCs/>
          <w:sz w:val="32"/>
          <w:szCs w:val="32"/>
          <w:rtl/>
        </w:rPr>
        <w:t xml:space="preserve">- إن كان ما قبل الياء مكسوراً: </w:t>
      </w:r>
      <w:r w:rsidRPr="0082550D">
        <w:rPr>
          <w:rFonts w:asciiTheme="majorBidi" w:hAnsiTheme="majorBidi" w:cstheme="majorBidi" w:hint="cs"/>
          <w:sz w:val="32"/>
          <w:szCs w:val="32"/>
          <w:rtl/>
        </w:rPr>
        <w:t>كُتبت الهمزة على كرسي (الياء) مثل: (رَدِيئَة، هَنِيْئَة، بَذِيئَة، بَرِيئَة، مَلِيئَة، خَطِيئَة، بِيئَة).</w:t>
      </w:r>
    </w:p>
    <w:p w:rsidR="00390F8D" w:rsidRDefault="00390F8D" w:rsidP="00390F8D">
      <w:pPr>
        <w:spacing w:before="120" w:after="0" w:line="288" w:lineRule="auto"/>
        <w:ind w:left="657"/>
        <w:jc w:val="both"/>
        <w:rPr>
          <w:rFonts w:asciiTheme="majorBidi" w:hAnsiTheme="majorBidi" w:cstheme="majorBidi"/>
          <w:sz w:val="32"/>
          <w:szCs w:val="32"/>
          <w:rtl/>
        </w:rPr>
      </w:pPr>
      <w:r w:rsidRPr="000A0F0A">
        <w:rPr>
          <w:rFonts w:asciiTheme="majorBidi" w:hAnsiTheme="majorBidi" w:cstheme="majorBidi" w:hint="cs"/>
          <w:b/>
          <w:bCs/>
          <w:sz w:val="32"/>
          <w:szCs w:val="32"/>
          <w:rtl/>
        </w:rPr>
        <w:t xml:space="preserve">- إن كان ما قبل الياء مفتوحاً: </w:t>
      </w:r>
      <w:r w:rsidRPr="0082550D">
        <w:rPr>
          <w:rFonts w:asciiTheme="majorBidi" w:hAnsiTheme="majorBidi" w:cstheme="majorBidi" w:hint="cs"/>
          <w:sz w:val="32"/>
          <w:szCs w:val="32"/>
          <w:rtl/>
        </w:rPr>
        <w:t>يجوز كتابتها على</w:t>
      </w:r>
      <w:r w:rsidRPr="000A0F0A">
        <w:rPr>
          <w:rFonts w:asciiTheme="majorBidi" w:hAnsiTheme="majorBidi" w:cstheme="majorBidi" w:hint="cs"/>
          <w:b/>
          <w:bCs/>
          <w:sz w:val="32"/>
          <w:szCs w:val="32"/>
          <w:rtl/>
        </w:rPr>
        <w:t xml:space="preserve"> (الألف) </w:t>
      </w:r>
      <w:r w:rsidRPr="0082550D">
        <w:rPr>
          <w:rFonts w:asciiTheme="majorBidi" w:hAnsiTheme="majorBidi" w:cstheme="majorBidi" w:hint="cs"/>
          <w:sz w:val="32"/>
          <w:szCs w:val="32"/>
          <w:rtl/>
        </w:rPr>
        <w:t xml:space="preserve">أو </w:t>
      </w:r>
      <w:r w:rsidRPr="000A0F0A">
        <w:rPr>
          <w:rFonts w:asciiTheme="majorBidi" w:hAnsiTheme="majorBidi" w:cstheme="majorBidi" w:hint="cs"/>
          <w:b/>
          <w:bCs/>
          <w:sz w:val="32"/>
          <w:szCs w:val="32"/>
          <w:rtl/>
        </w:rPr>
        <w:t xml:space="preserve">(الياء) </w:t>
      </w:r>
      <w:r>
        <w:rPr>
          <w:rFonts w:asciiTheme="majorBidi" w:hAnsiTheme="majorBidi" w:cstheme="majorBidi" w:hint="cs"/>
          <w:sz w:val="32"/>
          <w:szCs w:val="32"/>
          <w:rtl/>
        </w:rPr>
        <w:t>مثل: (هَيْأَة،</w:t>
      </w:r>
      <w:r w:rsidRPr="0082550D">
        <w:rPr>
          <w:rFonts w:asciiTheme="majorBidi" w:hAnsiTheme="majorBidi" w:cstheme="majorBidi" w:hint="cs"/>
          <w:sz w:val="32"/>
          <w:szCs w:val="32"/>
          <w:rtl/>
        </w:rPr>
        <w:t xml:space="preserve"> هَيْئَة)، (</w:t>
      </w:r>
      <w:proofErr w:type="spellStart"/>
      <w:r w:rsidRPr="0082550D">
        <w:rPr>
          <w:rFonts w:asciiTheme="majorBidi" w:hAnsiTheme="majorBidi" w:cstheme="majorBidi" w:hint="cs"/>
          <w:sz w:val="32"/>
          <w:szCs w:val="32"/>
          <w:rtl/>
        </w:rPr>
        <w:t>حُطَيْأة</w:t>
      </w:r>
      <w:proofErr w:type="spellEnd"/>
      <w:r>
        <w:rPr>
          <w:rFonts w:asciiTheme="majorBidi" w:hAnsiTheme="majorBidi" w:cstheme="majorBidi" w:hint="cs"/>
          <w:sz w:val="32"/>
          <w:szCs w:val="32"/>
          <w:rtl/>
        </w:rPr>
        <w:t>، حُطَيْئًة)، (جُزَيئَة،</w:t>
      </w:r>
      <w:r w:rsidRPr="0082550D">
        <w:rPr>
          <w:rFonts w:asciiTheme="majorBidi" w:hAnsiTheme="majorBidi" w:cstheme="majorBidi" w:hint="cs"/>
          <w:sz w:val="32"/>
          <w:szCs w:val="32"/>
          <w:rtl/>
        </w:rPr>
        <w:t xml:space="preserve"> </w:t>
      </w:r>
      <w:proofErr w:type="spellStart"/>
      <w:r w:rsidRPr="0082550D">
        <w:rPr>
          <w:rFonts w:asciiTheme="majorBidi" w:hAnsiTheme="majorBidi" w:cstheme="majorBidi" w:hint="cs"/>
          <w:sz w:val="32"/>
          <w:szCs w:val="32"/>
          <w:rtl/>
        </w:rPr>
        <w:t>جُزَيأة</w:t>
      </w:r>
      <w:proofErr w:type="spellEnd"/>
      <w:r w:rsidRPr="0082550D">
        <w:rPr>
          <w:rFonts w:asciiTheme="majorBidi" w:hAnsiTheme="majorBidi" w:cstheme="majorBidi" w:hint="cs"/>
          <w:sz w:val="32"/>
          <w:szCs w:val="32"/>
          <w:rtl/>
        </w:rPr>
        <w:t xml:space="preserve">) شرط </w:t>
      </w:r>
      <w:proofErr w:type="gramStart"/>
      <w:r w:rsidRPr="0082550D">
        <w:rPr>
          <w:rFonts w:asciiTheme="majorBidi" w:hAnsiTheme="majorBidi" w:cstheme="majorBidi" w:hint="cs"/>
          <w:sz w:val="32"/>
          <w:szCs w:val="32"/>
          <w:rtl/>
        </w:rPr>
        <w:t>أن لا</w:t>
      </w:r>
      <w:proofErr w:type="gramEnd"/>
      <w:r w:rsidRPr="0082550D">
        <w:rPr>
          <w:rFonts w:asciiTheme="majorBidi" w:hAnsiTheme="majorBidi" w:cstheme="majorBidi" w:hint="cs"/>
          <w:sz w:val="32"/>
          <w:szCs w:val="32"/>
          <w:rtl/>
        </w:rPr>
        <w:t xml:space="preserve"> تكون الهمزة مكسورة أو مضمومة فان كانت الهمزة مكسورة كُتبت على (الياء) وإن</w:t>
      </w:r>
      <w:r>
        <w:rPr>
          <w:rFonts w:asciiTheme="majorBidi" w:hAnsiTheme="majorBidi" w:cstheme="majorBidi" w:hint="cs"/>
          <w:sz w:val="32"/>
          <w:szCs w:val="32"/>
          <w:rtl/>
        </w:rPr>
        <w:t xml:space="preserve"> كانت مضمومة كُتبت على (الواو).</w:t>
      </w:r>
    </w:p>
    <w:p w:rsidR="00390F8D" w:rsidRDefault="00390F8D" w:rsidP="00390F8D">
      <w:pPr>
        <w:spacing w:before="120" w:after="0" w:line="288" w:lineRule="auto"/>
        <w:ind w:left="658"/>
        <w:jc w:val="both"/>
        <w:rPr>
          <w:rFonts w:ascii="Traditional Arabic" w:hAnsi="Traditional Arabic" w:cs="Traditional Arabic"/>
          <w:sz w:val="32"/>
          <w:szCs w:val="32"/>
          <w:rtl/>
        </w:rPr>
      </w:pPr>
      <w:r>
        <w:rPr>
          <w:rFonts w:asciiTheme="majorBidi" w:hAnsiTheme="majorBidi" w:cstheme="majorBidi" w:hint="cs"/>
          <w:b/>
          <w:bCs/>
          <w:sz w:val="32"/>
          <w:szCs w:val="32"/>
          <w:rtl/>
        </w:rPr>
        <w:t xml:space="preserve">    </w:t>
      </w:r>
      <w:r w:rsidRPr="000A0F0A">
        <w:rPr>
          <w:rFonts w:asciiTheme="majorBidi" w:hAnsiTheme="majorBidi" w:cstheme="majorBidi"/>
          <w:sz w:val="32"/>
          <w:szCs w:val="32"/>
          <w:rtl/>
        </w:rPr>
        <w:t>بعض اللغويين</w:t>
      </w:r>
      <w:r w:rsidRPr="000A0F0A">
        <w:rPr>
          <w:rFonts w:asciiTheme="majorBidi" w:hAnsiTheme="majorBidi" w:cstheme="majorBidi"/>
          <w:b/>
          <w:bCs/>
          <w:sz w:val="32"/>
          <w:szCs w:val="32"/>
          <w:rtl/>
        </w:rPr>
        <w:t xml:space="preserve"> </w:t>
      </w:r>
      <w:r w:rsidRPr="0082550D">
        <w:rPr>
          <w:rFonts w:asciiTheme="majorBidi" w:hAnsiTheme="majorBidi" w:cstheme="majorBidi"/>
          <w:sz w:val="32"/>
          <w:szCs w:val="32"/>
          <w:rtl/>
        </w:rPr>
        <w:t>كتبوها</w:t>
      </w:r>
      <w:r w:rsidRPr="000A0F0A">
        <w:rPr>
          <w:rFonts w:asciiTheme="majorBidi" w:hAnsiTheme="majorBidi" w:cstheme="majorBidi"/>
          <w:b/>
          <w:bCs/>
          <w:sz w:val="32"/>
          <w:szCs w:val="32"/>
          <w:rtl/>
        </w:rPr>
        <w:t xml:space="preserve"> (هَيْأَة) </w:t>
      </w:r>
      <w:r w:rsidRPr="0082550D">
        <w:rPr>
          <w:rFonts w:asciiTheme="majorBidi" w:hAnsiTheme="majorBidi" w:cstheme="majorBidi"/>
          <w:sz w:val="32"/>
          <w:szCs w:val="32"/>
          <w:rtl/>
        </w:rPr>
        <w:t xml:space="preserve">وذلك تبعاً لقاعدة أقوى الحركتين في كتابة </w:t>
      </w:r>
      <w:r w:rsidRPr="0082550D">
        <w:rPr>
          <w:rFonts w:asciiTheme="majorBidi" w:hAnsiTheme="majorBidi" w:cstheme="majorBidi" w:hint="cs"/>
          <w:b/>
          <w:bCs/>
          <w:sz w:val="32"/>
          <w:szCs w:val="32"/>
          <w:rtl/>
        </w:rPr>
        <w:t>(</w:t>
      </w:r>
      <w:r w:rsidRPr="0082550D">
        <w:rPr>
          <w:rFonts w:asciiTheme="majorBidi" w:hAnsiTheme="majorBidi" w:cstheme="majorBidi"/>
          <w:b/>
          <w:bCs/>
          <w:sz w:val="32"/>
          <w:szCs w:val="32"/>
          <w:rtl/>
        </w:rPr>
        <w:t>الهمزة المتوسطة</w:t>
      </w:r>
      <w:r w:rsidRPr="0082550D">
        <w:rPr>
          <w:rFonts w:asciiTheme="majorBidi" w:hAnsiTheme="majorBidi" w:cstheme="majorBidi" w:hint="cs"/>
          <w:b/>
          <w:bCs/>
          <w:sz w:val="32"/>
          <w:szCs w:val="32"/>
          <w:rtl/>
        </w:rPr>
        <w:t>)</w:t>
      </w:r>
      <w:r w:rsidRPr="0082550D">
        <w:rPr>
          <w:rFonts w:asciiTheme="majorBidi" w:hAnsiTheme="majorBidi" w:cstheme="majorBidi"/>
          <w:sz w:val="32"/>
          <w:szCs w:val="32"/>
          <w:rtl/>
        </w:rPr>
        <w:t xml:space="preserve">، وبما أن ما قبلها حرف ساكن هنا فالفتحة على الهمزة هي الأقوى لذا تكتب </w:t>
      </w:r>
      <w:r w:rsidRPr="000A0F0A">
        <w:rPr>
          <w:rFonts w:asciiTheme="majorBidi" w:hAnsiTheme="majorBidi" w:cstheme="majorBidi"/>
          <w:b/>
          <w:bCs/>
          <w:sz w:val="32"/>
          <w:szCs w:val="32"/>
          <w:rtl/>
        </w:rPr>
        <w:t>(هَيْأَة).</w:t>
      </w:r>
    </w:p>
    <w:p w:rsidR="00390F8D" w:rsidRPr="00390F8D" w:rsidRDefault="00390F8D" w:rsidP="00390F8D">
      <w:pPr>
        <w:spacing w:before="120" w:after="0" w:line="288" w:lineRule="auto"/>
        <w:ind w:left="658"/>
        <w:jc w:val="both"/>
        <w:rPr>
          <w:rFonts w:asciiTheme="majorBidi" w:hAnsiTheme="majorBidi" w:cstheme="majorBidi"/>
          <w:b/>
          <w:bCs/>
          <w:sz w:val="32"/>
          <w:szCs w:val="32"/>
          <w:u w:val="single"/>
          <w:rtl/>
        </w:rPr>
      </w:pPr>
      <w:r>
        <w:rPr>
          <w:rFonts w:ascii="Traditional Arabic" w:hAnsi="Traditional Arabic" w:cs="Traditional Arabic" w:hint="cs"/>
          <w:sz w:val="32"/>
          <w:szCs w:val="32"/>
          <w:rtl/>
        </w:rPr>
        <w:t xml:space="preserve">    </w:t>
      </w:r>
      <w:r w:rsidRPr="00390F8D">
        <w:rPr>
          <w:rFonts w:asciiTheme="majorBidi" w:hAnsiTheme="majorBidi" w:cstheme="majorBidi"/>
          <w:b/>
          <w:bCs/>
          <w:sz w:val="32"/>
          <w:szCs w:val="32"/>
          <w:u w:val="single"/>
          <w:rtl/>
        </w:rPr>
        <w:t>أما جمهور اللغة</w:t>
      </w:r>
      <w:r w:rsidRPr="00390F8D">
        <w:rPr>
          <w:rFonts w:asciiTheme="majorBidi" w:hAnsiTheme="majorBidi" w:cstheme="majorBidi" w:hint="cs"/>
          <w:b/>
          <w:bCs/>
          <w:sz w:val="32"/>
          <w:szCs w:val="32"/>
          <w:u w:val="single"/>
          <w:rtl/>
        </w:rPr>
        <w:t>:</w:t>
      </w:r>
    </w:p>
    <w:p w:rsidR="00390F8D" w:rsidRPr="00390F8D" w:rsidRDefault="00390F8D" w:rsidP="00390F8D">
      <w:pPr>
        <w:spacing w:before="120" w:after="0" w:line="288" w:lineRule="auto"/>
        <w:ind w:left="658"/>
        <w:jc w:val="both"/>
        <w:rPr>
          <w:rFonts w:ascii="Traditional Arabic" w:hAnsi="Traditional Arabic" w:cs="Traditional Arabic"/>
          <w:sz w:val="32"/>
          <w:szCs w:val="32"/>
          <w:rtl/>
        </w:rPr>
      </w:pPr>
      <w:r w:rsidRPr="0082550D">
        <w:rPr>
          <w:rFonts w:asciiTheme="majorBidi" w:hAnsiTheme="majorBidi" w:cstheme="majorBidi"/>
          <w:sz w:val="32"/>
          <w:szCs w:val="32"/>
          <w:rtl/>
        </w:rPr>
        <w:t>فرأيهم أن الياء الساكنة قبل الهمزة تعامل معاملة الكسرة، والكسرة أقوى من الفتحة على الهمزة لذا تكتب على نبرة</w:t>
      </w:r>
      <w:r w:rsidRPr="000A0F0A">
        <w:rPr>
          <w:rFonts w:asciiTheme="majorBidi" w:hAnsiTheme="majorBidi" w:cstheme="majorBidi"/>
          <w:b/>
          <w:bCs/>
          <w:sz w:val="32"/>
          <w:szCs w:val="32"/>
          <w:rtl/>
        </w:rPr>
        <w:t xml:space="preserve"> (هيئة) </w:t>
      </w:r>
      <w:r w:rsidRPr="0082550D">
        <w:rPr>
          <w:rFonts w:asciiTheme="majorBidi" w:hAnsiTheme="majorBidi" w:cstheme="majorBidi"/>
          <w:sz w:val="32"/>
          <w:szCs w:val="32"/>
          <w:rtl/>
        </w:rPr>
        <w:t xml:space="preserve">ومثلها </w:t>
      </w:r>
      <w:r w:rsidRPr="000A0F0A">
        <w:rPr>
          <w:rFonts w:asciiTheme="majorBidi" w:hAnsiTheme="majorBidi" w:cstheme="majorBidi"/>
          <w:b/>
          <w:bCs/>
          <w:sz w:val="32"/>
          <w:szCs w:val="32"/>
          <w:rtl/>
        </w:rPr>
        <w:t xml:space="preserve">(حطيئة)، </w:t>
      </w:r>
      <w:r w:rsidRPr="0082550D">
        <w:rPr>
          <w:rFonts w:asciiTheme="majorBidi" w:hAnsiTheme="majorBidi" w:cstheme="majorBidi"/>
          <w:sz w:val="32"/>
          <w:szCs w:val="32"/>
          <w:rtl/>
        </w:rPr>
        <w:t>وفضلوا أن تُكتب</w:t>
      </w:r>
      <w:r w:rsidRPr="000A0F0A">
        <w:rPr>
          <w:rFonts w:asciiTheme="majorBidi" w:hAnsiTheme="majorBidi" w:cstheme="majorBidi"/>
          <w:b/>
          <w:bCs/>
          <w:sz w:val="32"/>
          <w:szCs w:val="32"/>
          <w:rtl/>
        </w:rPr>
        <w:t xml:space="preserve"> (هَيْئَة)،</w:t>
      </w:r>
      <w:r w:rsidRPr="0082550D">
        <w:rPr>
          <w:rFonts w:asciiTheme="majorBidi" w:hAnsiTheme="majorBidi" w:cstheme="majorBidi"/>
          <w:sz w:val="32"/>
          <w:szCs w:val="32"/>
          <w:rtl/>
        </w:rPr>
        <w:t xml:space="preserve"> بهذه الصورة التي وردت فيها في القرآن الكريم (أن أخلق لكم من الطين كهيئة الطير) وهذا الرأي هو الراجح لأنه المشهور عند القدماء ولأنه هو المعروف في الكلمات المشابهة مثل </w:t>
      </w:r>
      <w:r w:rsidRPr="000A0F0A">
        <w:rPr>
          <w:rFonts w:asciiTheme="majorBidi" w:hAnsiTheme="majorBidi" w:cstheme="majorBidi"/>
          <w:b/>
          <w:bCs/>
          <w:sz w:val="32"/>
          <w:szCs w:val="32"/>
          <w:rtl/>
        </w:rPr>
        <w:t xml:space="preserve">(الحُطَيْئًة) </w:t>
      </w:r>
      <w:r w:rsidRPr="0082550D">
        <w:rPr>
          <w:rFonts w:asciiTheme="majorBidi" w:hAnsiTheme="majorBidi" w:cstheme="majorBidi"/>
          <w:sz w:val="32"/>
          <w:szCs w:val="32"/>
          <w:rtl/>
        </w:rPr>
        <w:t>فلم نقف</w:t>
      </w:r>
      <w:r w:rsidRPr="0082550D">
        <w:rPr>
          <w:rFonts w:ascii="Traditional Arabic" w:hAnsi="Traditional Arabic" w:cs="Traditional Arabic" w:hint="cs"/>
          <w:sz w:val="32"/>
          <w:szCs w:val="32"/>
          <w:rtl/>
        </w:rPr>
        <w:t xml:space="preserve"> </w:t>
      </w:r>
      <w:r w:rsidRPr="0082550D">
        <w:rPr>
          <w:rFonts w:asciiTheme="majorBidi" w:hAnsiTheme="majorBidi" w:cstheme="majorBidi"/>
          <w:sz w:val="32"/>
          <w:szCs w:val="32"/>
          <w:rtl/>
        </w:rPr>
        <w:t>على أحد كتبها</w:t>
      </w:r>
      <w:r w:rsidRPr="000A0F0A">
        <w:rPr>
          <w:rFonts w:asciiTheme="majorBidi" w:hAnsiTheme="majorBidi" w:cstheme="majorBidi"/>
          <w:b/>
          <w:bCs/>
          <w:sz w:val="32"/>
          <w:szCs w:val="32"/>
          <w:rtl/>
        </w:rPr>
        <w:t xml:space="preserve"> (</w:t>
      </w:r>
      <w:proofErr w:type="spellStart"/>
      <w:r w:rsidRPr="000A0F0A">
        <w:rPr>
          <w:rFonts w:asciiTheme="majorBidi" w:hAnsiTheme="majorBidi" w:cstheme="majorBidi"/>
          <w:b/>
          <w:bCs/>
          <w:sz w:val="32"/>
          <w:szCs w:val="32"/>
          <w:rtl/>
        </w:rPr>
        <w:t>الحطيأة</w:t>
      </w:r>
      <w:proofErr w:type="spellEnd"/>
      <w:r w:rsidRPr="000A0F0A">
        <w:rPr>
          <w:rFonts w:asciiTheme="majorBidi" w:hAnsiTheme="majorBidi" w:cstheme="majorBidi"/>
          <w:b/>
          <w:bCs/>
          <w:sz w:val="32"/>
          <w:szCs w:val="32"/>
          <w:rtl/>
        </w:rPr>
        <w:t xml:space="preserve">) </w:t>
      </w:r>
      <w:r w:rsidRPr="0082550D">
        <w:rPr>
          <w:rFonts w:asciiTheme="majorBidi" w:hAnsiTheme="majorBidi" w:cstheme="majorBidi"/>
          <w:sz w:val="32"/>
          <w:szCs w:val="32"/>
          <w:rtl/>
        </w:rPr>
        <w:t>مثلاً حيث الهمزة فيها مفتوحة بعد ساكن فوافقت قاعدة الكسر وكان حقها أن ترسم على ألف وتكتب هكذا</w:t>
      </w:r>
      <w:r w:rsidRPr="000A0F0A">
        <w:rPr>
          <w:rFonts w:asciiTheme="majorBidi" w:hAnsiTheme="majorBidi" w:cstheme="majorBidi"/>
          <w:b/>
          <w:bCs/>
          <w:sz w:val="32"/>
          <w:szCs w:val="32"/>
          <w:rtl/>
        </w:rPr>
        <w:t xml:space="preserve"> (هيأة)، (</w:t>
      </w:r>
      <w:proofErr w:type="spellStart"/>
      <w:r w:rsidRPr="000A0F0A">
        <w:rPr>
          <w:rFonts w:asciiTheme="majorBidi" w:hAnsiTheme="majorBidi" w:cstheme="majorBidi"/>
          <w:b/>
          <w:bCs/>
          <w:sz w:val="32"/>
          <w:szCs w:val="32"/>
          <w:rtl/>
        </w:rPr>
        <w:t>حطيأة</w:t>
      </w:r>
      <w:proofErr w:type="spellEnd"/>
      <w:r w:rsidRPr="000A0F0A">
        <w:rPr>
          <w:rFonts w:asciiTheme="majorBidi" w:hAnsiTheme="majorBidi" w:cstheme="majorBidi"/>
          <w:b/>
          <w:bCs/>
          <w:sz w:val="32"/>
          <w:szCs w:val="32"/>
          <w:rtl/>
        </w:rPr>
        <w:t xml:space="preserve">) </w:t>
      </w:r>
      <w:r w:rsidRPr="0082550D">
        <w:rPr>
          <w:rFonts w:asciiTheme="majorBidi" w:hAnsiTheme="majorBidi" w:cstheme="majorBidi"/>
          <w:sz w:val="32"/>
          <w:szCs w:val="32"/>
          <w:rtl/>
        </w:rPr>
        <w:t xml:space="preserve">اتباعاً للقاعدة ولكن </w:t>
      </w:r>
      <w:r w:rsidRPr="0082550D">
        <w:rPr>
          <w:rFonts w:asciiTheme="majorBidi" w:hAnsiTheme="majorBidi" w:cstheme="majorBidi"/>
          <w:sz w:val="32"/>
          <w:szCs w:val="32"/>
          <w:rtl/>
        </w:rPr>
        <w:lastRenderedPageBreak/>
        <w:t xml:space="preserve">الحرف الذي سبقها وهو حرف الياء وحرف الياء ضعيف آل به ضعفه إلى معاملته معاملة المكسور قبله إذا كان للمد فأخذ حكم </w:t>
      </w:r>
      <w:r w:rsidRPr="000A0F0A">
        <w:rPr>
          <w:rFonts w:asciiTheme="majorBidi" w:hAnsiTheme="majorBidi" w:cstheme="majorBidi"/>
          <w:b/>
          <w:bCs/>
          <w:sz w:val="32"/>
          <w:szCs w:val="32"/>
          <w:rtl/>
        </w:rPr>
        <w:t xml:space="preserve">(خَطِيئَة) </w:t>
      </w:r>
      <w:r w:rsidRPr="0082550D">
        <w:rPr>
          <w:rFonts w:asciiTheme="majorBidi" w:hAnsiTheme="majorBidi" w:cstheme="majorBidi"/>
          <w:sz w:val="32"/>
          <w:szCs w:val="32"/>
          <w:rtl/>
        </w:rPr>
        <w:t>و</w:t>
      </w:r>
      <w:r w:rsidRPr="000A0F0A">
        <w:rPr>
          <w:rFonts w:asciiTheme="majorBidi" w:hAnsiTheme="majorBidi" w:cstheme="majorBidi"/>
          <w:b/>
          <w:bCs/>
          <w:sz w:val="32"/>
          <w:szCs w:val="32"/>
          <w:rtl/>
        </w:rPr>
        <w:t xml:space="preserve">(بِيئَة) </w:t>
      </w:r>
      <w:r w:rsidRPr="0082550D">
        <w:rPr>
          <w:rFonts w:asciiTheme="majorBidi" w:hAnsiTheme="majorBidi" w:cstheme="majorBidi"/>
          <w:sz w:val="32"/>
          <w:szCs w:val="32"/>
          <w:rtl/>
        </w:rPr>
        <w:t>فالهمزة هنا أخذت صورة واحدة بكل أحوال الحركة التي سبقتها ولم تخضع لحركة هنا فقط فرسموها هكذا لئلا يفصلوا بين حروف الكلمة فالألف تجعل الياء المربوطة وحيدة منفردة في طرف الكلمة غير متصلة بها.</w:t>
      </w:r>
    </w:p>
    <w:p w:rsidR="00390F8D" w:rsidRPr="0082550D" w:rsidRDefault="00390F8D" w:rsidP="00390F8D">
      <w:pPr>
        <w:spacing w:before="120" w:after="0" w:line="288" w:lineRule="auto"/>
        <w:jc w:val="both"/>
        <w:rPr>
          <w:rFonts w:asciiTheme="majorBidi" w:hAnsiTheme="majorBidi" w:cstheme="majorBidi"/>
          <w:sz w:val="32"/>
          <w:szCs w:val="32"/>
          <w:rtl/>
        </w:rPr>
      </w:pPr>
      <w:r w:rsidRPr="0082550D">
        <w:rPr>
          <w:rFonts w:asciiTheme="majorBidi" w:hAnsiTheme="majorBidi" w:cstheme="majorBidi"/>
          <w:sz w:val="32"/>
          <w:szCs w:val="32"/>
          <w:rtl/>
        </w:rPr>
        <w:t>وقد مال</w:t>
      </w:r>
      <w:r w:rsidRPr="000A0F0A">
        <w:rPr>
          <w:rFonts w:asciiTheme="majorBidi" w:hAnsiTheme="majorBidi" w:cstheme="majorBidi"/>
          <w:b/>
          <w:bCs/>
          <w:sz w:val="32"/>
          <w:szCs w:val="32"/>
          <w:rtl/>
        </w:rPr>
        <w:t xml:space="preserve"> مجمع اللغة العربية </w:t>
      </w:r>
      <w:r w:rsidRPr="0082550D">
        <w:rPr>
          <w:rFonts w:asciiTheme="majorBidi" w:hAnsiTheme="majorBidi" w:cstheme="majorBidi"/>
          <w:sz w:val="32"/>
          <w:szCs w:val="32"/>
          <w:rtl/>
        </w:rPr>
        <w:t>عام (1960) لإقرار كلمة</w:t>
      </w:r>
      <w:r w:rsidRPr="000A0F0A">
        <w:rPr>
          <w:rFonts w:asciiTheme="majorBidi" w:hAnsiTheme="majorBidi" w:cstheme="majorBidi"/>
          <w:b/>
          <w:bCs/>
          <w:sz w:val="32"/>
          <w:szCs w:val="32"/>
          <w:rtl/>
        </w:rPr>
        <w:t xml:space="preserve"> (هيئة)</w:t>
      </w:r>
      <w:r w:rsidRPr="0082550D">
        <w:rPr>
          <w:rFonts w:asciiTheme="majorBidi" w:hAnsiTheme="majorBidi" w:cstheme="majorBidi"/>
          <w:sz w:val="32"/>
          <w:szCs w:val="32"/>
          <w:rtl/>
        </w:rPr>
        <w:t xml:space="preserve"> بالرسم</w:t>
      </w:r>
      <w:r w:rsidRPr="000A0F0A">
        <w:rPr>
          <w:rFonts w:asciiTheme="majorBidi" w:hAnsiTheme="majorBidi" w:cstheme="majorBidi"/>
          <w:b/>
          <w:bCs/>
          <w:sz w:val="32"/>
          <w:szCs w:val="32"/>
          <w:rtl/>
        </w:rPr>
        <w:t xml:space="preserve"> (</w:t>
      </w:r>
      <w:proofErr w:type="gramStart"/>
      <w:r w:rsidRPr="000A0F0A">
        <w:rPr>
          <w:rFonts w:asciiTheme="majorBidi" w:hAnsiTheme="majorBidi" w:cstheme="majorBidi"/>
          <w:b/>
          <w:bCs/>
          <w:sz w:val="32"/>
          <w:szCs w:val="32"/>
          <w:rtl/>
        </w:rPr>
        <w:t>هيأة</w:t>
      </w:r>
      <w:proofErr w:type="gramEnd"/>
      <w:r w:rsidRPr="000A0F0A">
        <w:rPr>
          <w:rFonts w:asciiTheme="majorBidi" w:hAnsiTheme="majorBidi" w:cstheme="majorBidi"/>
          <w:b/>
          <w:bCs/>
          <w:sz w:val="32"/>
          <w:szCs w:val="32"/>
          <w:rtl/>
        </w:rPr>
        <w:t xml:space="preserve">) </w:t>
      </w:r>
      <w:r w:rsidRPr="0082550D">
        <w:rPr>
          <w:rFonts w:asciiTheme="majorBidi" w:hAnsiTheme="majorBidi" w:cstheme="majorBidi"/>
          <w:sz w:val="32"/>
          <w:szCs w:val="32"/>
          <w:rtl/>
        </w:rPr>
        <w:t>طرداً للقاعدة القياسية، لكنه أثبتها في المعجم الوسيط في مادة</w:t>
      </w:r>
      <w:r w:rsidRPr="000A0F0A">
        <w:rPr>
          <w:rFonts w:asciiTheme="majorBidi" w:hAnsiTheme="majorBidi" w:cstheme="majorBidi"/>
          <w:b/>
          <w:bCs/>
          <w:sz w:val="32"/>
          <w:szCs w:val="32"/>
          <w:rtl/>
        </w:rPr>
        <w:t xml:space="preserve"> (هيئ - هيئة) </w:t>
      </w:r>
      <w:r w:rsidRPr="0082550D">
        <w:rPr>
          <w:rFonts w:asciiTheme="majorBidi" w:hAnsiTheme="majorBidi" w:cstheme="majorBidi"/>
          <w:sz w:val="32"/>
          <w:szCs w:val="32"/>
          <w:rtl/>
        </w:rPr>
        <w:t>فأوقع الناس في حيرة من أمرهم.</w:t>
      </w:r>
    </w:p>
    <w:p w:rsidR="00390F8D" w:rsidRDefault="00390F8D" w:rsidP="00390F8D">
      <w:pPr>
        <w:pStyle w:val="a3"/>
        <w:numPr>
          <w:ilvl w:val="0"/>
          <w:numId w:val="4"/>
        </w:numPr>
        <w:spacing w:before="120" w:after="0" w:line="288" w:lineRule="auto"/>
        <w:ind w:left="714" w:hanging="357"/>
        <w:contextualSpacing w:val="0"/>
        <w:jc w:val="both"/>
        <w:rPr>
          <w:rFonts w:asciiTheme="majorBidi" w:hAnsiTheme="majorBidi" w:cstheme="majorBidi"/>
          <w:b/>
          <w:bCs/>
          <w:sz w:val="32"/>
          <w:szCs w:val="32"/>
        </w:rPr>
      </w:pPr>
      <w:r w:rsidRPr="00390F8D">
        <w:rPr>
          <w:rFonts w:asciiTheme="majorBidi" w:hAnsiTheme="majorBidi" w:cstheme="majorBidi"/>
          <w:sz w:val="32"/>
          <w:szCs w:val="32"/>
          <w:rtl/>
        </w:rPr>
        <w:t xml:space="preserve">الكلمات </w:t>
      </w:r>
      <w:r w:rsidRPr="00390F8D">
        <w:rPr>
          <w:rFonts w:asciiTheme="majorBidi" w:hAnsiTheme="majorBidi" w:cstheme="majorBidi"/>
          <w:b/>
          <w:bCs/>
          <w:sz w:val="32"/>
          <w:szCs w:val="32"/>
          <w:rtl/>
        </w:rPr>
        <w:t xml:space="preserve">(حينئذ، وقتئذ، عندئذ، يومئذ، ليلتئذ، </w:t>
      </w:r>
      <w:proofErr w:type="spellStart"/>
      <w:r w:rsidRPr="00390F8D">
        <w:rPr>
          <w:rFonts w:asciiTheme="majorBidi" w:hAnsiTheme="majorBidi" w:cstheme="majorBidi"/>
          <w:b/>
          <w:bCs/>
          <w:sz w:val="32"/>
          <w:szCs w:val="32"/>
          <w:rtl/>
        </w:rPr>
        <w:t>صبيحتئذ</w:t>
      </w:r>
      <w:proofErr w:type="spellEnd"/>
      <w:r w:rsidRPr="00390F8D">
        <w:rPr>
          <w:rFonts w:asciiTheme="majorBidi" w:hAnsiTheme="majorBidi" w:cstheme="majorBidi"/>
          <w:b/>
          <w:bCs/>
          <w:sz w:val="32"/>
          <w:szCs w:val="32"/>
          <w:rtl/>
        </w:rPr>
        <w:t xml:space="preserve">، </w:t>
      </w:r>
      <w:proofErr w:type="spellStart"/>
      <w:r w:rsidRPr="00390F8D">
        <w:rPr>
          <w:rFonts w:asciiTheme="majorBidi" w:hAnsiTheme="majorBidi" w:cstheme="majorBidi"/>
          <w:b/>
          <w:bCs/>
          <w:sz w:val="32"/>
          <w:szCs w:val="32"/>
          <w:rtl/>
        </w:rPr>
        <w:t>أوانئذ</w:t>
      </w:r>
      <w:proofErr w:type="spellEnd"/>
      <w:r w:rsidRPr="00390F8D">
        <w:rPr>
          <w:rFonts w:asciiTheme="majorBidi" w:hAnsiTheme="majorBidi" w:cstheme="majorBidi"/>
          <w:b/>
          <w:bCs/>
          <w:sz w:val="32"/>
          <w:szCs w:val="32"/>
          <w:rtl/>
        </w:rPr>
        <w:t xml:space="preserve">) </w:t>
      </w:r>
      <w:r w:rsidRPr="00390F8D">
        <w:rPr>
          <w:rFonts w:asciiTheme="majorBidi" w:hAnsiTheme="majorBidi" w:cstheme="majorBidi"/>
          <w:sz w:val="32"/>
          <w:szCs w:val="32"/>
          <w:rtl/>
        </w:rPr>
        <w:t>أصل الهمزة فيها هي همزة</w:t>
      </w:r>
      <w:r w:rsidRPr="00390F8D">
        <w:rPr>
          <w:rFonts w:asciiTheme="majorBidi" w:hAnsiTheme="majorBidi" w:cstheme="majorBidi"/>
          <w:b/>
          <w:bCs/>
          <w:sz w:val="32"/>
          <w:szCs w:val="32"/>
          <w:rtl/>
        </w:rPr>
        <w:t xml:space="preserve"> (إذ) </w:t>
      </w:r>
      <w:r w:rsidRPr="00390F8D">
        <w:rPr>
          <w:rFonts w:asciiTheme="majorBidi" w:hAnsiTheme="majorBidi" w:cstheme="majorBidi"/>
          <w:sz w:val="32"/>
          <w:szCs w:val="32"/>
          <w:rtl/>
        </w:rPr>
        <w:t>المستعملة لظرف الزمان الماضي ولا يقع بعدها إلا الجملة وقد تحذف الجملة ويعوض عنها بتنوين العوض من الجملة نحو: (متى جاءكم الموت، فحينئذ تعلمون) والأصل: (فحين إذ يجيءُ تعلمون) فحذفت الجملة (يجيءُ) واستعيض عنها بالتنوين فصارت</w:t>
      </w:r>
      <w:r w:rsidRPr="00390F8D">
        <w:rPr>
          <w:rFonts w:asciiTheme="majorBidi" w:hAnsiTheme="majorBidi" w:cstheme="majorBidi"/>
          <w:b/>
          <w:bCs/>
          <w:sz w:val="32"/>
          <w:szCs w:val="32"/>
          <w:rtl/>
        </w:rPr>
        <w:t xml:space="preserve"> (حينئذٍ).</w:t>
      </w:r>
    </w:p>
    <w:p w:rsidR="00390F8D" w:rsidRDefault="00390F8D" w:rsidP="00390F8D">
      <w:pPr>
        <w:pStyle w:val="a3"/>
        <w:numPr>
          <w:ilvl w:val="0"/>
          <w:numId w:val="4"/>
        </w:numPr>
        <w:spacing w:before="120" w:after="0" w:line="288" w:lineRule="auto"/>
        <w:contextualSpacing w:val="0"/>
        <w:jc w:val="both"/>
        <w:rPr>
          <w:rFonts w:asciiTheme="majorBidi" w:hAnsiTheme="majorBidi" w:cstheme="majorBidi"/>
          <w:b/>
          <w:bCs/>
          <w:sz w:val="32"/>
          <w:szCs w:val="32"/>
        </w:rPr>
      </w:pPr>
      <w:r w:rsidRPr="00390F8D">
        <w:rPr>
          <w:rFonts w:asciiTheme="majorBidi" w:hAnsiTheme="majorBidi" w:cstheme="majorBidi"/>
          <w:sz w:val="32"/>
          <w:szCs w:val="32"/>
          <w:rtl/>
        </w:rPr>
        <w:t xml:space="preserve">الرقم </w:t>
      </w:r>
      <w:r w:rsidRPr="00390F8D">
        <w:rPr>
          <w:rFonts w:asciiTheme="majorBidi" w:hAnsiTheme="majorBidi" w:cstheme="majorBidi"/>
          <w:b/>
          <w:bCs/>
          <w:sz w:val="32"/>
          <w:szCs w:val="32"/>
          <w:rtl/>
        </w:rPr>
        <w:t xml:space="preserve">(100) </w:t>
      </w:r>
      <w:r w:rsidRPr="00390F8D">
        <w:rPr>
          <w:rFonts w:asciiTheme="majorBidi" w:hAnsiTheme="majorBidi" w:cstheme="majorBidi"/>
          <w:sz w:val="32"/>
          <w:szCs w:val="32"/>
          <w:rtl/>
        </w:rPr>
        <w:t>الصحيح أن تُكتب هكذا</w:t>
      </w:r>
      <w:r w:rsidRPr="00390F8D">
        <w:rPr>
          <w:rFonts w:asciiTheme="majorBidi" w:hAnsiTheme="majorBidi" w:cstheme="majorBidi"/>
          <w:b/>
          <w:bCs/>
          <w:sz w:val="32"/>
          <w:szCs w:val="32"/>
          <w:rtl/>
        </w:rPr>
        <w:t xml:space="preserve"> (مِئَة) </w:t>
      </w:r>
      <w:r w:rsidRPr="00390F8D">
        <w:rPr>
          <w:rFonts w:asciiTheme="majorBidi" w:hAnsiTheme="majorBidi" w:cstheme="majorBidi"/>
          <w:sz w:val="32"/>
          <w:szCs w:val="32"/>
          <w:rtl/>
        </w:rPr>
        <w:t>فبعضهم كان يرسمها ألفاً</w:t>
      </w:r>
      <w:r w:rsidRPr="00390F8D">
        <w:rPr>
          <w:rFonts w:asciiTheme="majorBidi" w:hAnsiTheme="majorBidi" w:cstheme="majorBidi"/>
          <w:b/>
          <w:bCs/>
          <w:sz w:val="32"/>
          <w:szCs w:val="32"/>
          <w:rtl/>
        </w:rPr>
        <w:t xml:space="preserve"> (</w:t>
      </w:r>
      <w:proofErr w:type="spellStart"/>
      <w:r w:rsidRPr="00390F8D">
        <w:rPr>
          <w:rFonts w:asciiTheme="majorBidi" w:hAnsiTheme="majorBidi" w:cstheme="majorBidi"/>
          <w:b/>
          <w:bCs/>
          <w:sz w:val="32"/>
          <w:szCs w:val="32"/>
          <w:rtl/>
        </w:rPr>
        <w:t>مَأة</w:t>
      </w:r>
      <w:proofErr w:type="spellEnd"/>
      <w:r w:rsidRPr="00390F8D">
        <w:rPr>
          <w:rFonts w:asciiTheme="majorBidi" w:hAnsiTheme="majorBidi" w:cstheme="majorBidi"/>
          <w:b/>
          <w:bCs/>
          <w:sz w:val="32"/>
          <w:szCs w:val="32"/>
          <w:rtl/>
        </w:rPr>
        <w:t xml:space="preserve">)، </w:t>
      </w:r>
      <w:r w:rsidRPr="00390F8D">
        <w:rPr>
          <w:rFonts w:asciiTheme="majorBidi" w:hAnsiTheme="majorBidi" w:cstheme="majorBidi"/>
          <w:sz w:val="32"/>
          <w:szCs w:val="32"/>
          <w:rtl/>
        </w:rPr>
        <w:t xml:space="preserve">أو يَاء </w:t>
      </w:r>
      <w:r w:rsidRPr="00390F8D">
        <w:rPr>
          <w:rFonts w:asciiTheme="majorBidi" w:hAnsiTheme="majorBidi" w:cstheme="majorBidi"/>
          <w:b/>
          <w:bCs/>
          <w:sz w:val="32"/>
          <w:szCs w:val="32"/>
          <w:rtl/>
        </w:rPr>
        <w:t xml:space="preserve">(مِائَة) </w:t>
      </w:r>
      <w:r w:rsidRPr="00390F8D">
        <w:rPr>
          <w:rFonts w:asciiTheme="majorBidi" w:hAnsiTheme="majorBidi" w:cstheme="majorBidi"/>
          <w:sz w:val="32"/>
          <w:szCs w:val="32"/>
          <w:rtl/>
        </w:rPr>
        <w:t>يوم لم تكن الحروف معجمة، خشية أن تشتبه بكلمة</w:t>
      </w:r>
      <w:r w:rsidRPr="00390F8D">
        <w:rPr>
          <w:rFonts w:asciiTheme="majorBidi" w:hAnsiTheme="majorBidi" w:cstheme="majorBidi"/>
          <w:b/>
          <w:bCs/>
          <w:sz w:val="32"/>
          <w:szCs w:val="32"/>
          <w:rtl/>
        </w:rPr>
        <w:t xml:space="preserve"> (مِنْه).</w:t>
      </w:r>
    </w:p>
    <w:p w:rsidR="00390F8D" w:rsidRDefault="00390F8D" w:rsidP="00390F8D">
      <w:pPr>
        <w:pStyle w:val="a3"/>
        <w:spacing w:before="120" w:after="0" w:line="288" w:lineRule="auto"/>
        <w:contextualSpacing w:val="0"/>
        <w:jc w:val="both"/>
        <w:rPr>
          <w:rFonts w:asciiTheme="majorBidi" w:hAnsiTheme="majorBidi" w:cstheme="majorBidi"/>
          <w:sz w:val="32"/>
          <w:szCs w:val="32"/>
          <w:rtl/>
        </w:rPr>
      </w:pPr>
      <w:r w:rsidRPr="00390F8D">
        <w:rPr>
          <w:rFonts w:asciiTheme="majorBidi" w:hAnsiTheme="majorBidi" w:cstheme="majorBidi"/>
          <w:sz w:val="32"/>
          <w:szCs w:val="32"/>
          <w:rtl/>
        </w:rPr>
        <w:t>ويشترط كسر ميم</w:t>
      </w:r>
      <w:r w:rsidRPr="00390F8D">
        <w:rPr>
          <w:rFonts w:asciiTheme="majorBidi" w:hAnsiTheme="majorBidi" w:cstheme="majorBidi"/>
          <w:b/>
          <w:bCs/>
          <w:sz w:val="32"/>
          <w:szCs w:val="32"/>
          <w:rtl/>
        </w:rPr>
        <w:t xml:space="preserve"> (مِئَة) </w:t>
      </w:r>
      <w:r w:rsidRPr="00390F8D">
        <w:rPr>
          <w:rFonts w:asciiTheme="majorBidi" w:hAnsiTheme="majorBidi" w:cstheme="majorBidi"/>
          <w:sz w:val="32"/>
          <w:szCs w:val="32"/>
          <w:rtl/>
        </w:rPr>
        <w:t>عند اللفظ دائماً.</w:t>
      </w:r>
    </w:p>
    <w:p w:rsidR="00834530" w:rsidRPr="00390F8D" w:rsidRDefault="00834530" w:rsidP="00390F8D">
      <w:pPr>
        <w:pStyle w:val="a3"/>
        <w:spacing w:before="120" w:after="0" w:line="288" w:lineRule="auto"/>
        <w:contextualSpacing w:val="0"/>
        <w:jc w:val="both"/>
        <w:rPr>
          <w:rFonts w:asciiTheme="majorBidi" w:hAnsiTheme="majorBidi" w:cstheme="majorBidi"/>
          <w:b/>
          <w:bCs/>
          <w:sz w:val="32"/>
          <w:szCs w:val="32"/>
          <w:rtl/>
        </w:rPr>
      </w:pPr>
      <w:bookmarkStart w:id="0" w:name="_GoBack"/>
      <w:bookmarkEnd w:id="0"/>
    </w:p>
    <w:p w:rsidR="00390F8D" w:rsidRPr="000A0F0A" w:rsidRDefault="00390F8D" w:rsidP="00390F8D">
      <w:pPr>
        <w:spacing w:after="0" w:line="20" w:lineRule="atLeast"/>
        <w:rPr>
          <w:sz w:val="32"/>
          <w:szCs w:val="32"/>
        </w:rPr>
      </w:pPr>
    </w:p>
    <w:p w:rsidR="00643BF6" w:rsidRPr="00390F8D" w:rsidRDefault="00834530" w:rsidP="00834530">
      <w:pPr>
        <w:jc w:val="center"/>
      </w:pP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p>
    <w:sectPr w:rsidR="00643BF6" w:rsidRPr="00390F8D" w:rsidSect="000A0F0A">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Hacen Egypt">
    <w:panose1 w:val="02000000000000000000"/>
    <w:charset w:val="00"/>
    <w:family w:val="auto"/>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B41"/>
    <w:multiLevelType w:val="hybridMultilevel"/>
    <w:tmpl w:val="77CE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073C"/>
    <w:multiLevelType w:val="hybridMultilevel"/>
    <w:tmpl w:val="7B92EB5A"/>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31FFE"/>
    <w:multiLevelType w:val="hybridMultilevel"/>
    <w:tmpl w:val="76B6C886"/>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973EA"/>
    <w:multiLevelType w:val="hybridMultilevel"/>
    <w:tmpl w:val="3486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E7ADF"/>
    <w:multiLevelType w:val="hybridMultilevel"/>
    <w:tmpl w:val="A718ED64"/>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57"/>
    <w:rsid w:val="00390F8D"/>
    <w:rsid w:val="00643BF6"/>
    <w:rsid w:val="00834530"/>
    <w:rsid w:val="00AC1B57"/>
    <w:rsid w:val="00B31320"/>
    <w:rsid w:val="00BF0C25"/>
    <w:rsid w:val="00D65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8E30"/>
  <w15:chartTrackingRefBased/>
  <w15:docId w15:val="{2DFF9A36-6811-49C7-B59E-99EDA08E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2066</Characters>
  <Application>Microsoft Office Word</Application>
  <DocSecurity>0</DocSecurity>
  <Lines>17</Lines>
  <Paragraphs>4</Paragraphs>
  <ScaleCrop>false</ScaleCrop>
  <Company>Microsoft (C)</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3</cp:revision>
  <dcterms:created xsi:type="dcterms:W3CDTF">2018-02-03T07:04:00Z</dcterms:created>
  <dcterms:modified xsi:type="dcterms:W3CDTF">2018-02-03T08:13:00Z</dcterms:modified>
</cp:coreProperties>
</file>