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7A8" w:rsidRPr="007157A8" w:rsidRDefault="007157A8" w:rsidP="007157A8">
      <w:pPr>
        <w:bidi/>
        <w:rPr>
          <w:rFonts w:asciiTheme="majorBidi" w:hAnsiTheme="majorBidi" w:cs="Times New Roman" w:hint="cs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مفردات مالية</w:t>
      </w:r>
      <w:bookmarkStart w:id="0" w:name="_GoBack"/>
      <w:bookmarkEnd w:id="0"/>
    </w:p>
    <w:p w:rsidR="007157A8" w:rsidRDefault="007157A8" w:rsidP="007157A8">
      <w:pPr>
        <w:pStyle w:val="ListParagraph"/>
        <w:bidi/>
        <w:rPr>
          <w:rFonts w:asciiTheme="majorBidi" w:hAnsiTheme="majorBidi" w:cs="Times New Roman"/>
          <w:sz w:val="28"/>
          <w:szCs w:val="28"/>
        </w:rPr>
      </w:pPr>
    </w:p>
    <w:p w:rsidR="002912E3" w:rsidRPr="007157A8" w:rsidRDefault="002912E3" w:rsidP="007157A8">
      <w:pPr>
        <w:pStyle w:val="ListParagraph"/>
        <w:bidi/>
        <w:rPr>
          <w:rFonts w:asciiTheme="majorBidi" w:hAnsiTheme="majorBidi" w:cstheme="majorBidi"/>
          <w:sz w:val="28"/>
          <w:szCs w:val="28"/>
        </w:rPr>
      </w:pPr>
      <w:r w:rsidRPr="002912E3">
        <w:rPr>
          <w:rFonts w:asciiTheme="majorBidi" w:hAnsiTheme="majorBidi" w:cs="Times New Roman" w:hint="cs"/>
          <w:sz w:val="28"/>
          <w:szCs w:val="28"/>
          <w:rtl/>
        </w:rPr>
        <w:t>مصدر</w:t>
      </w:r>
      <w:r w:rsidRPr="002912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912E3">
        <w:rPr>
          <w:rFonts w:asciiTheme="majorBidi" w:hAnsiTheme="majorBidi" w:cs="Times New Roman" w:hint="cs"/>
          <w:sz w:val="28"/>
          <w:szCs w:val="28"/>
          <w:rtl/>
        </w:rPr>
        <w:t>مقرّب</w:t>
      </w:r>
      <w:r w:rsidRPr="002912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912E3">
        <w:rPr>
          <w:rFonts w:asciiTheme="majorBidi" w:hAnsiTheme="majorBidi" w:cstheme="majorBidi"/>
          <w:sz w:val="28"/>
          <w:szCs w:val="28"/>
        </w:rPr>
        <w:t>a source close to</w:t>
      </w:r>
      <w:r w:rsidRPr="002912E3">
        <w:rPr>
          <w:rFonts w:asciiTheme="majorBidi" w:hAnsiTheme="majorBidi" w:cs="Times New Roman"/>
          <w:sz w:val="28"/>
          <w:szCs w:val="28"/>
          <w:rtl/>
        </w:rPr>
        <w:t xml:space="preserve"> … </w:t>
      </w:r>
    </w:p>
    <w:p w:rsidR="007157A8" w:rsidRPr="002912E3" w:rsidRDefault="007157A8" w:rsidP="007157A8">
      <w:pPr>
        <w:pStyle w:val="ListParagraph"/>
        <w:bidi/>
        <w:rPr>
          <w:rFonts w:asciiTheme="majorBidi" w:hAnsiTheme="majorBidi" w:cstheme="majorBidi"/>
          <w:sz w:val="28"/>
          <w:szCs w:val="28"/>
        </w:rPr>
      </w:pPr>
    </w:p>
    <w:p w:rsidR="002912E3" w:rsidRPr="002912E3" w:rsidRDefault="002912E3" w:rsidP="002912E3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sz w:val="28"/>
          <w:szCs w:val="28"/>
        </w:rPr>
      </w:pPr>
      <w:r w:rsidRPr="002912E3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912E3">
        <w:rPr>
          <w:rFonts w:asciiTheme="majorBidi" w:hAnsiTheme="majorBidi" w:cs="Times New Roman" w:hint="cs"/>
          <w:sz w:val="28"/>
          <w:szCs w:val="28"/>
          <w:rtl/>
        </w:rPr>
        <w:t>الحكومة</w:t>
      </w:r>
      <w:r w:rsidRPr="002912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912E3">
        <w:rPr>
          <w:rFonts w:asciiTheme="majorBidi" w:hAnsiTheme="majorBidi" w:cs="Times New Roman" w:hint="cs"/>
          <w:sz w:val="28"/>
          <w:szCs w:val="28"/>
          <w:rtl/>
        </w:rPr>
        <w:t>الماليزية</w:t>
      </w:r>
      <w:r w:rsidRPr="002912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912E3">
        <w:rPr>
          <w:rFonts w:asciiTheme="majorBidi" w:hAnsiTheme="majorBidi" w:cstheme="majorBidi"/>
          <w:sz w:val="28"/>
          <w:szCs w:val="28"/>
        </w:rPr>
        <w:t>the Malaysian government</w:t>
      </w:r>
      <w:r w:rsidRPr="002912E3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2912E3" w:rsidRPr="002912E3" w:rsidRDefault="002912E3" w:rsidP="002912E3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sz w:val="28"/>
          <w:szCs w:val="28"/>
        </w:rPr>
      </w:pPr>
      <w:r w:rsidRPr="002912E3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912E3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2912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912E3">
        <w:rPr>
          <w:rFonts w:asciiTheme="majorBidi" w:hAnsiTheme="majorBidi" w:cs="Times New Roman" w:hint="cs"/>
          <w:sz w:val="28"/>
          <w:szCs w:val="28"/>
          <w:rtl/>
        </w:rPr>
        <w:t>يتقاضى</w:t>
      </w:r>
      <w:r w:rsidRPr="002912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912E3">
        <w:rPr>
          <w:rFonts w:asciiTheme="majorBidi" w:hAnsiTheme="majorBidi" w:cstheme="majorBidi"/>
          <w:sz w:val="28"/>
          <w:szCs w:val="28"/>
        </w:rPr>
        <w:t>charge not</w:t>
      </w:r>
      <w:r w:rsidRPr="002912E3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2912E3" w:rsidRPr="002912E3" w:rsidRDefault="002912E3" w:rsidP="002912E3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sz w:val="28"/>
          <w:szCs w:val="28"/>
        </w:rPr>
      </w:pPr>
      <w:r w:rsidRPr="002912E3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912E3">
        <w:rPr>
          <w:rFonts w:asciiTheme="majorBidi" w:hAnsiTheme="majorBidi" w:cs="Times New Roman" w:hint="cs"/>
          <w:sz w:val="28"/>
          <w:szCs w:val="28"/>
          <w:rtl/>
        </w:rPr>
        <w:t>فائدة</w:t>
      </w:r>
      <w:r w:rsidRPr="002912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912E3">
        <w:rPr>
          <w:rFonts w:asciiTheme="majorBidi" w:hAnsiTheme="majorBidi" w:cstheme="majorBidi"/>
          <w:sz w:val="28"/>
          <w:szCs w:val="28"/>
        </w:rPr>
        <w:t>interest</w:t>
      </w:r>
      <w:r w:rsidRPr="002912E3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2912E3" w:rsidRPr="002912E3" w:rsidRDefault="002912E3" w:rsidP="002912E3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sz w:val="28"/>
          <w:szCs w:val="28"/>
        </w:rPr>
      </w:pPr>
      <w:r w:rsidRPr="002912E3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912E3">
        <w:rPr>
          <w:rFonts w:asciiTheme="majorBidi" w:hAnsiTheme="majorBidi" w:cs="Times New Roman" w:hint="cs"/>
          <w:sz w:val="28"/>
          <w:szCs w:val="28"/>
          <w:rtl/>
        </w:rPr>
        <w:t>قرض</w:t>
      </w:r>
      <w:r w:rsidRPr="002912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912E3">
        <w:rPr>
          <w:rFonts w:asciiTheme="majorBidi" w:hAnsiTheme="majorBidi" w:cstheme="majorBidi"/>
          <w:sz w:val="28"/>
          <w:szCs w:val="28"/>
        </w:rPr>
        <w:t>loan</w:t>
      </w:r>
      <w:r w:rsidRPr="002912E3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2912E3" w:rsidRPr="002912E3" w:rsidRDefault="002912E3" w:rsidP="002912E3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sz w:val="28"/>
          <w:szCs w:val="28"/>
        </w:rPr>
      </w:pPr>
      <w:r w:rsidRPr="002912E3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912E3">
        <w:rPr>
          <w:rFonts w:asciiTheme="majorBidi" w:hAnsiTheme="majorBidi" w:cs="Times New Roman" w:hint="cs"/>
          <w:sz w:val="28"/>
          <w:szCs w:val="28"/>
          <w:rtl/>
        </w:rPr>
        <w:t>وديعة</w:t>
      </w:r>
      <w:r w:rsidRPr="002912E3">
        <w:rPr>
          <w:rFonts w:asciiTheme="majorBidi" w:hAnsiTheme="majorBidi" w:cs="Times New Roman"/>
          <w:sz w:val="28"/>
          <w:szCs w:val="28"/>
          <w:rtl/>
        </w:rPr>
        <w:t xml:space="preserve"> )</w:t>
      </w:r>
      <w:r w:rsidRPr="002912E3">
        <w:rPr>
          <w:rFonts w:asciiTheme="majorBidi" w:hAnsiTheme="majorBidi" w:cs="Times New Roman" w:hint="cs"/>
          <w:sz w:val="28"/>
          <w:szCs w:val="28"/>
          <w:rtl/>
        </w:rPr>
        <w:t>ودائع</w:t>
      </w:r>
      <w:r w:rsidRPr="002912E3">
        <w:rPr>
          <w:rFonts w:asciiTheme="majorBidi" w:hAnsiTheme="majorBidi" w:cs="Times New Roman"/>
          <w:sz w:val="28"/>
          <w:szCs w:val="28"/>
          <w:rtl/>
        </w:rPr>
        <w:t xml:space="preserve">( </w:t>
      </w:r>
      <w:r w:rsidRPr="002912E3">
        <w:rPr>
          <w:rFonts w:asciiTheme="majorBidi" w:hAnsiTheme="majorBidi" w:cstheme="majorBidi"/>
          <w:sz w:val="28"/>
          <w:szCs w:val="28"/>
        </w:rPr>
        <w:t>deposit(s</w:t>
      </w:r>
      <w:r w:rsidRPr="002912E3">
        <w:rPr>
          <w:rFonts w:asciiTheme="majorBidi" w:hAnsiTheme="majorBidi" w:cs="Times New Roman"/>
          <w:sz w:val="28"/>
          <w:szCs w:val="28"/>
          <w:rtl/>
        </w:rPr>
        <w:t xml:space="preserve">) </w:t>
      </w:r>
    </w:p>
    <w:p w:rsidR="002912E3" w:rsidRPr="002912E3" w:rsidRDefault="002912E3" w:rsidP="002912E3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sz w:val="28"/>
          <w:szCs w:val="28"/>
        </w:rPr>
      </w:pPr>
      <w:r w:rsidRPr="002912E3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912E3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2912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912E3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2912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912E3">
        <w:rPr>
          <w:rFonts w:asciiTheme="majorBidi" w:hAnsiTheme="majorBidi" w:cs="Times New Roman" w:hint="cs"/>
          <w:sz w:val="28"/>
          <w:szCs w:val="28"/>
          <w:rtl/>
        </w:rPr>
        <w:t>الصدد</w:t>
      </w:r>
      <w:r w:rsidRPr="002912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912E3">
        <w:rPr>
          <w:rFonts w:asciiTheme="majorBidi" w:hAnsiTheme="majorBidi" w:cstheme="majorBidi"/>
          <w:sz w:val="28"/>
          <w:szCs w:val="28"/>
        </w:rPr>
        <w:t>in this regard, in this respect, in this context</w:t>
      </w:r>
      <w:r w:rsidRPr="002912E3">
        <w:rPr>
          <w:rFonts w:asciiTheme="majorBidi" w:hAnsiTheme="majorBidi" w:cs="Times New Roman"/>
          <w:sz w:val="28"/>
          <w:szCs w:val="28"/>
          <w:rtl/>
        </w:rPr>
        <w:t xml:space="preserve"> … </w:t>
      </w:r>
    </w:p>
    <w:p w:rsidR="002912E3" w:rsidRPr="002912E3" w:rsidRDefault="002912E3" w:rsidP="002912E3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sz w:val="28"/>
          <w:szCs w:val="28"/>
        </w:rPr>
      </w:pPr>
      <w:r w:rsidRPr="002912E3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912E3">
        <w:rPr>
          <w:rFonts w:asciiTheme="majorBidi" w:hAnsiTheme="majorBidi" w:cs="Times New Roman" w:hint="cs"/>
          <w:sz w:val="28"/>
          <w:szCs w:val="28"/>
          <w:rtl/>
        </w:rPr>
        <w:t>وزير</w:t>
      </w:r>
      <w:r w:rsidRPr="002912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912E3">
        <w:rPr>
          <w:rFonts w:asciiTheme="majorBidi" w:hAnsiTheme="majorBidi" w:cs="Times New Roman" w:hint="cs"/>
          <w:sz w:val="28"/>
          <w:szCs w:val="28"/>
          <w:rtl/>
        </w:rPr>
        <w:t>المالية</w:t>
      </w:r>
      <w:r w:rsidRPr="002912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912E3">
        <w:rPr>
          <w:rFonts w:asciiTheme="majorBidi" w:hAnsiTheme="majorBidi" w:cstheme="majorBidi"/>
          <w:sz w:val="28"/>
          <w:szCs w:val="28"/>
        </w:rPr>
        <w:t xml:space="preserve">the minister of finance (financial </w:t>
      </w:r>
      <w:proofErr w:type="spellStart"/>
      <w:r w:rsidRPr="002912E3">
        <w:rPr>
          <w:rFonts w:asciiTheme="majorBidi" w:hAnsiTheme="majorBidi" w:cstheme="majorBidi"/>
          <w:sz w:val="28"/>
          <w:szCs w:val="28"/>
        </w:rPr>
        <w:t>adj</w:t>
      </w:r>
      <w:proofErr w:type="spellEnd"/>
      <w:r w:rsidRPr="002912E3">
        <w:rPr>
          <w:rFonts w:asciiTheme="majorBidi" w:hAnsiTheme="majorBidi" w:cs="Times New Roman"/>
          <w:sz w:val="28"/>
          <w:szCs w:val="28"/>
          <w:rtl/>
        </w:rPr>
        <w:t xml:space="preserve">.) </w:t>
      </w:r>
    </w:p>
    <w:p w:rsidR="002912E3" w:rsidRPr="002912E3" w:rsidRDefault="002912E3" w:rsidP="002912E3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sz w:val="28"/>
          <w:szCs w:val="28"/>
        </w:rPr>
      </w:pPr>
      <w:r w:rsidRPr="002912E3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912E3">
        <w:rPr>
          <w:rFonts w:asciiTheme="majorBidi" w:hAnsiTheme="majorBidi" w:cs="Times New Roman" w:hint="cs"/>
          <w:sz w:val="28"/>
          <w:szCs w:val="28"/>
          <w:rtl/>
        </w:rPr>
        <w:t>رأسمال</w:t>
      </w:r>
      <w:r w:rsidRPr="002912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912E3">
        <w:rPr>
          <w:rFonts w:asciiTheme="majorBidi" w:hAnsiTheme="majorBidi" w:cstheme="majorBidi"/>
          <w:sz w:val="28"/>
          <w:szCs w:val="28"/>
        </w:rPr>
        <w:t>capital</w:t>
      </w:r>
      <w:r w:rsidRPr="002912E3">
        <w:rPr>
          <w:rFonts w:asciiTheme="majorBidi" w:hAnsiTheme="majorBidi" w:cs="Times New Roman"/>
          <w:sz w:val="28"/>
          <w:szCs w:val="28"/>
          <w:rtl/>
        </w:rPr>
        <w:t xml:space="preserve"> - </w:t>
      </w:r>
      <w:r w:rsidRPr="002912E3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2912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912E3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2912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912E3">
        <w:rPr>
          <w:rFonts w:asciiTheme="majorBidi" w:hAnsiTheme="majorBidi" w:cstheme="majorBidi"/>
          <w:sz w:val="28"/>
          <w:szCs w:val="28"/>
        </w:rPr>
        <w:t xml:space="preserve">further, furthermore, </w:t>
      </w:r>
      <w:proofErr w:type="spellStart"/>
      <w:r w:rsidRPr="002912E3">
        <w:rPr>
          <w:rFonts w:asciiTheme="majorBidi" w:hAnsiTheme="majorBidi" w:cstheme="majorBidi"/>
          <w:sz w:val="28"/>
          <w:szCs w:val="28"/>
        </w:rPr>
        <w:t>etc</w:t>
      </w:r>
      <w:proofErr w:type="spellEnd"/>
      <w:r w:rsidRPr="002912E3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2912E3" w:rsidRDefault="002912E3" w:rsidP="002912E3">
      <w:pPr>
        <w:pStyle w:val="ListParagraph"/>
        <w:bidi/>
        <w:rPr>
          <w:rFonts w:asciiTheme="majorBidi" w:hAnsiTheme="majorBidi" w:cs="Times New Roman"/>
          <w:sz w:val="28"/>
          <w:szCs w:val="28"/>
        </w:rPr>
      </w:pPr>
      <w:r w:rsidRPr="002912E3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912E3">
        <w:rPr>
          <w:rFonts w:asciiTheme="majorBidi" w:hAnsiTheme="majorBidi" w:cs="Times New Roman" w:hint="cs"/>
          <w:sz w:val="28"/>
          <w:szCs w:val="28"/>
          <w:rtl/>
        </w:rPr>
        <w:t>حملة</w:t>
      </w:r>
      <w:r w:rsidRPr="002912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912E3">
        <w:rPr>
          <w:rFonts w:asciiTheme="majorBidi" w:hAnsiTheme="majorBidi" w:cs="Times New Roman" w:hint="cs"/>
          <w:sz w:val="28"/>
          <w:szCs w:val="28"/>
          <w:rtl/>
        </w:rPr>
        <w:t>الأسهم</w:t>
      </w:r>
      <w:r w:rsidRPr="002912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912E3">
        <w:rPr>
          <w:rFonts w:asciiTheme="majorBidi" w:hAnsiTheme="majorBidi" w:cstheme="majorBidi"/>
          <w:sz w:val="28"/>
          <w:szCs w:val="28"/>
        </w:rPr>
        <w:t>shareholders</w:t>
      </w:r>
      <w:r w:rsidRPr="002912E3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C268CC" w:rsidRDefault="002912E3" w:rsidP="002912E3">
      <w:pPr>
        <w:pStyle w:val="ListParagraph"/>
        <w:bidi/>
        <w:rPr>
          <w:rFonts w:asciiTheme="majorBidi" w:hAnsiTheme="majorBidi" w:cstheme="majorBidi"/>
          <w:sz w:val="28"/>
          <w:szCs w:val="28"/>
        </w:rPr>
      </w:pPr>
      <w:r w:rsidRPr="002912E3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2912E3">
        <w:rPr>
          <w:rFonts w:asciiTheme="majorBidi" w:hAnsiTheme="majorBidi" w:cs="Times New Roman" w:hint="cs"/>
          <w:sz w:val="28"/>
          <w:szCs w:val="28"/>
          <w:rtl/>
        </w:rPr>
        <w:t>سهم</w:t>
      </w:r>
      <w:r w:rsidRPr="002912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912E3">
        <w:rPr>
          <w:rFonts w:asciiTheme="majorBidi" w:hAnsiTheme="majorBidi" w:cstheme="majorBidi"/>
          <w:sz w:val="28"/>
          <w:szCs w:val="28"/>
        </w:rPr>
        <w:t>share</w:t>
      </w:r>
    </w:p>
    <w:p w:rsidR="007157A8" w:rsidRDefault="007157A8" w:rsidP="007157A8">
      <w:pPr>
        <w:pStyle w:val="ListParagraph"/>
        <w:bidi/>
        <w:rPr>
          <w:rFonts w:asciiTheme="majorBidi" w:hAnsiTheme="majorBidi" w:cstheme="majorBidi"/>
          <w:sz w:val="28"/>
          <w:szCs w:val="28"/>
        </w:rPr>
      </w:pPr>
    </w:p>
    <w:p w:rsidR="007157A8" w:rsidRDefault="007157A8" w:rsidP="007157A8">
      <w:pPr>
        <w:pStyle w:val="ListParagraph"/>
        <w:bidi/>
        <w:rPr>
          <w:rFonts w:asciiTheme="majorBidi" w:hAnsiTheme="majorBidi" w:cstheme="majorBidi"/>
          <w:sz w:val="28"/>
          <w:szCs w:val="28"/>
        </w:rPr>
      </w:pPr>
    </w:p>
    <w:p w:rsidR="007157A8" w:rsidRDefault="007157A8" w:rsidP="007157A8">
      <w:pPr>
        <w:pStyle w:val="ListParagraph"/>
        <w:ind w:left="0"/>
        <w:rPr>
          <w:rFonts w:asciiTheme="majorBidi" w:hAnsiTheme="majorBidi" w:cstheme="majorBidi"/>
          <w:sz w:val="28"/>
          <w:szCs w:val="28"/>
        </w:rPr>
      </w:pPr>
    </w:p>
    <w:p w:rsidR="007157A8" w:rsidRPr="007157A8" w:rsidRDefault="007157A8" w:rsidP="007157A8">
      <w:pPr>
        <w:pStyle w:val="ListParagraph"/>
        <w:rPr>
          <w:rFonts w:asciiTheme="majorBidi" w:hAnsiTheme="majorBidi" w:cstheme="majorBidi"/>
          <w:sz w:val="28"/>
          <w:szCs w:val="28"/>
          <w:lang w:bidi="ar-IQ"/>
        </w:rPr>
      </w:pPr>
      <w:r w:rsidRPr="007157A8">
        <w:rPr>
          <w:rFonts w:asciiTheme="majorBidi" w:hAnsiTheme="majorBidi" w:cstheme="majorBidi"/>
          <w:sz w:val="28"/>
          <w:szCs w:val="28"/>
          <w:lang w:bidi="ar-IQ"/>
        </w:rPr>
        <w:t>EX: translate the following words and expressions into English</w:t>
      </w:r>
    </w:p>
    <w:p w:rsidR="007157A8" w:rsidRPr="007157A8" w:rsidRDefault="007157A8" w:rsidP="007157A8">
      <w:pPr>
        <w:pStyle w:val="ListParagrap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157A8">
        <w:rPr>
          <w:rFonts w:asciiTheme="majorBidi" w:hAnsiTheme="majorBidi" w:cs="Times New Roman" w:hint="cs"/>
          <w:sz w:val="28"/>
          <w:szCs w:val="28"/>
          <w:rtl/>
          <w:lang w:bidi="ar-IQ"/>
        </w:rPr>
        <w:t>فتح</w:t>
      </w:r>
      <w:r w:rsidRPr="007157A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7157A8">
        <w:rPr>
          <w:rFonts w:asciiTheme="majorBidi" w:hAnsiTheme="majorBidi" w:cs="Times New Roman" w:hint="cs"/>
          <w:sz w:val="28"/>
          <w:szCs w:val="28"/>
          <w:rtl/>
          <w:lang w:bidi="ar-IQ"/>
        </w:rPr>
        <w:t>حساب</w:t>
      </w:r>
    </w:p>
    <w:p w:rsidR="007157A8" w:rsidRPr="007157A8" w:rsidRDefault="007157A8" w:rsidP="007157A8">
      <w:pPr>
        <w:pStyle w:val="ListParagrap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157A8">
        <w:rPr>
          <w:rFonts w:asciiTheme="majorBidi" w:hAnsiTheme="majorBidi" w:cs="Times New Roman" w:hint="cs"/>
          <w:sz w:val="28"/>
          <w:szCs w:val="28"/>
          <w:rtl/>
          <w:lang w:bidi="ar-IQ"/>
        </w:rPr>
        <w:t>عمليات</w:t>
      </w:r>
      <w:r w:rsidRPr="007157A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7157A8">
        <w:rPr>
          <w:rFonts w:asciiTheme="majorBidi" w:hAnsiTheme="majorBidi" w:cs="Times New Roman" w:hint="cs"/>
          <w:sz w:val="28"/>
          <w:szCs w:val="28"/>
          <w:rtl/>
          <w:lang w:bidi="ar-IQ"/>
        </w:rPr>
        <w:t>مصرفية</w:t>
      </w:r>
    </w:p>
    <w:p w:rsidR="007157A8" w:rsidRPr="007157A8" w:rsidRDefault="007157A8" w:rsidP="007157A8">
      <w:pPr>
        <w:pStyle w:val="ListParagrap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157A8">
        <w:rPr>
          <w:rFonts w:asciiTheme="majorBidi" w:hAnsiTheme="majorBidi" w:cs="Times New Roman" w:hint="cs"/>
          <w:sz w:val="28"/>
          <w:szCs w:val="28"/>
          <w:rtl/>
          <w:lang w:bidi="ar-IQ"/>
        </w:rPr>
        <w:t>رهن</w:t>
      </w:r>
      <w:r w:rsidRPr="007157A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7157A8">
        <w:rPr>
          <w:rFonts w:asciiTheme="majorBidi" w:hAnsiTheme="majorBidi" w:cs="Times New Roman" w:hint="cs"/>
          <w:sz w:val="28"/>
          <w:szCs w:val="28"/>
          <w:rtl/>
          <w:lang w:bidi="ar-IQ"/>
        </w:rPr>
        <w:t>عقاري</w:t>
      </w:r>
    </w:p>
    <w:p w:rsidR="007157A8" w:rsidRPr="007157A8" w:rsidRDefault="007157A8" w:rsidP="007157A8">
      <w:pPr>
        <w:pStyle w:val="ListParagrap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157A8">
        <w:rPr>
          <w:rFonts w:asciiTheme="majorBidi" w:hAnsiTheme="majorBidi" w:cs="Times New Roman" w:hint="cs"/>
          <w:sz w:val="28"/>
          <w:szCs w:val="28"/>
          <w:rtl/>
          <w:lang w:bidi="ar-IQ"/>
        </w:rPr>
        <w:t>صيرفي</w:t>
      </w:r>
    </w:p>
    <w:p w:rsidR="007157A8" w:rsidRPr="007157A8" w:rsidRDefault="007157A8" w:rsidP="007157A8">
      <w:pPr>
        <w:pStyle w:val="ListParagrap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157A8">
        <w:rPr>
          <w:rFonts w:asciiTheme="majorBidi" w:hAnsiTheme="majorBidi" w:cs="Times New Roman" w:hint="cs"/>
          <w:sz w:val="28"/>
          <w:szCs w:val="28"/>
          <w:rtl/>
          <w:lang w:bidi="ar-IQ"/>
        </w:rPr>
        <w:t>قرض</w:t>
      </w:r>
    </w:p>
    <w:p w:rsidR="007157A8" w:rsidRPr="007157A8" w:rsidRDefault="007157A8" w:rsidP="007157A8">
      <w:pPr>
        <w:pStyle w:val="ListParagrap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157A8">
        <w:rPr>
          <w:rFonts w:asciiTheme="majorBidi" w:hAnsiTheme="majorBidi" w:cs="Times New Roman" w:hint="cs"/>
          <w:sz w:val="28"/>
          <w:szCs w:val="28"/>
          <w:rtl/>
          <w:lang w:bidi="ar-IQ"/>
        </w:rPr>
        <w:t>صرّاف</w:t>
      </w:r>
      <w:r w:rsidRPr="007157A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7157A8">
        <w:rPr>
          <w:rFonts w:asciiTheme="majorBidi" w:hAnsiTheme="majorBidi" w:cs="Times New Roman" w:hint="cs"/>
          <w:sz w:val="28"/>
          <w:szCs w:val="28"/>
          <w:rtl/>
          <w:lang w:bidi="ar-IQ"/>
        </w:rPr>
        <w:t>آلي</w:t>
      </w:r>
    </w:p>
    <w:p w:rsidR="007157A8" w:rsidRPr="007157A8" w:rsidRDefault="007157A8" w:rsidP="007157A8">
      <w:pPr>
        <w:pStyle w:val="ListParagrap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157A8">
        <w:rPr>
          <w:rFonts w:asciiTheme="majorBidi" w:hAnsiTheme="majorBidi" w:cs="Times New Roman" w:hint="cs"/>
          <w:sz w:val="28"/>
          <w:szCs w:val="28"/>
          <w:rtl/>
          <w:lang w:bidi="ar-IQ"/>
        </w:rPr>
        <w:t>بطاقة</w:t>
      </w:r>
      <w:r w:rsidRPr="007157A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7157A8">
        <w:rPr>
          <w:rFonts w:asciiTheme="majorBidi" w:hAnsiTheme="majorBidi" w:cs="Times New Roman" w:hint="cs"/>
          <w:sz w:val="28"/>
          <w:szCs w:val="28"/>
          <w:rtl/>
          <w:lang w:bidi="ar-IQ"/>
        </w:rPr>
        <w:t>ائتمان</w:t>
      </w:r>
    </w:p>
    <w:p w:rsidR="007157A8" w:rsidRPr="007157A8" w:rsidRDefault="007157A8" w:rsidP="007157A8">
      <w:pPr>
        <w:pStyle w:val="ListParagrap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157A8">
        <w:rPr>
          <w:rFonts w:asciiTheme="majorBidi" w:hAnsiTheme="majorBidi" w:cs="Times New Roman" w:hint="cs"/>
          <w:sz w:val="28"/>
          <w:szCs w:val="28"/>
          <w:rtl/>
          <w:lang w:bidi="ar-IQ"/>
        </w:rPr>
        <w:t>حوالة</w:t>
      </w:r>
    </w:p>
    <w:p w:rsidR="007157A8" w:rsidRPr="007157A8" w:rsidRDefault="007157A8" w:rsidP="007157A8">
      <w:pPr>
        <w:pStyle w:val="ListParagrap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157A8">
        <w:rPr>
          <w:rFonts w:asciiTheme="majorBidi" w:hAnsiTheme="majorBidi" w:cs="Times New Roman" w:hint="cs"/>
          <w:sz w:val="28"/>
          <w:szCs w:val="28"/>
          <w:rtl/>
          <w:lang w:bidi="ar-IQ"/>
        </w:rPr>
        <w:t>سحب</w:t>
      </w:r>
      <w:r w:rsidRPr="007157A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7157A8">
        <w:rPr>
          <w:rFonts w:asciiTheme="majorBidi" w:hAnsiTheme="majorBidi" w:cs="Times New Roman" w:hint="cs"/>
          <w:sz w:val="28"/>
          <w:szCs w:val="28"/>
          <w:rtl/>
          <w:lang w:bidi="ar-IQ"/>
        </w:rPr>
        <w:t>على</w:t>
      </w:r>
      <w:r w:rsidRPr="007157A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7157A8">
        <w:rPr>
          <w:rFonts w:asciiTheme="majorBidi" w:hAnsiTheme="majorBidi" w:cs="Times New Roman" w:hint="cs"/>
          <w:sz w:val="28"/>
          <w:szCs w:val="28"/>
          <w:rtl/>
          <w:lang w:bidi="ar-IQ"/>
        </w:rPr>
        <w:t>المكشوف</w:t>
      </w:r>
    </w:p>
    <w:p w:rsidR="007157A8" w:rsidRPr="007157A8" w:rsidRDefault="007157A8" w:rsidP="007157A8">
      <w:pPr>
        <w:pStyle w:val="ListParagrap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157A8">
        <w:rPr>
          <w:rFonts w:asciiTheme="majorBidi" w:hAnsiTheme="majorBidi" w:cs="Times New Roman" w:hint="cs"/>
          <w:sz w:val="28"/>
          <w:szCs w:val="28"/>
          <w:rtl/>
          <w:lang w:bidi="ar-IQ"/>
        </w:rPr>
        <w:t>حساب</w:t>
      </w:r>
      <w:r w:rsidRPr="007157A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7157A8">
        <w:rPr>
          <w:rFonts w:asciiTheme="majorBidi" w:hAnsiTheme="majorBidi" w:cs="Times New Roman" w:hint="cs"/>
          <w:sz w:val="28"/>
          <w:szCs w:val="28"/>
          <w:rtl/>
          <w:lang w:bidi="ar-IQ"/>
        </w:rPr>
        <w:t>جا</w:t>
      </w:r>
      <w:r w:rsidRPr="007157A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7157A8">
        <w:rPr>
          <w:rFonts w:asciiTheme="majorBidi" w:hAnsiTheme="majorBidi" w:cs="Times New Roman" w:hint="cs"/>
          <w:sz w:val="28"/>
          <w:szCs w:val="28"/>
          <w:rtl/>
          <w:lang w:bidi="ar-IQ"/>
        </w:rPr>
        <w:t>ر</w:t>
      </w:r>
    </w:p>
    <w:p w:rsidR="007157A8" w:rsidRPr="007157A8" w:rsidRDefault="007157A8" w:rsidP="007157A8">
      <w:pPr>
        <w:pStyle w:val="ListParagrap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157A8">
        <w:rPr>
          <w:rFonts w:asciiTheme="majorBidi" w:hAnsiTheme="majorBidi" w:cs="Times New Roman" w:hint="cs"/>
          <w:sz w:val="28"/>
          <w:szCs w:val="28"/>
          <w:rtl/>
          <w:lang w:bidi="ar-IQ"/>
        </w:rPr>
        <w:t>شيك</w:t>
      </w:r>
      <w:r w:rsidRPr="007157A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7157A8">
        <w:rPr>
          <w:rFonts w:asciiTheme="majorBidi" w:hAnsiTheme="majorBidi" w:cs="Times New Roman" w:hint="cs"/>
          <w:sz w:val="28"/>
          <w:szCs w:val="28"/>
          <w:rtl/>
          <w:lang w:bidi="ar-IQ"/>
        </w:rPr>
        <w:t>مضمون</w:t>
      </w:r>
    </w:p>
    <w:p w:rsidR="007157A8" w:rsidRPr="007157A8" w:rsidRDefault="007157A8" w:rsidP="007157A8">
      <w:pPr>
        <w:pStyle w:val="ListParagrap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157A8">
        <w:rPr>
          <w:rFonts w:asciiTheme="majorBidi" w:hAnsiTheme="majorBidi" w:cs="Times New Roman" w:hint="cs"/>
          <w:sz w:val="28"/>
          <w:szCs w:val="28"/>
          <w:rtl/>
          <w:lang w:bidi="ar-IQ"/>
        </w:rPr>
        <w:t>تحويل</w:t>
      </w:r>
      <w:r w:rsidRPr="007157A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7157A8">
        <w:rPr>
          <w:rFonts w:asciiTheme="majorBidi" w:hAnsiTheme="majorBidi" w:cs="Times New Roman" w:hint="cs"/>
          <w:sz w:val="28"/>
          <w:szCs w:val="28"/>
          <w:rtl/>
          <w:lang w:bidi="ar-IQ"/>
        </w:rPr>
        <w:t>حساب</w:t>
      </w:r>
    </w:p>
    <w:p w:rsidR="007157A8" w:rsidRPr="007157A8" w:rsidRDefault="007157A8" w:rsidP="007157A8">
      <w:pPr>
        <w:pStyle w:val="ListParagrap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157A8">
        <w:rPr>
          <w:rFonts w:asciiTheme="majorBidi" w:hAnsiTheme="majorBidi" w:cs="Times New Roman" w:hint="cs"/>
          <w:sz w:val="28"/>
          <w:szCs w:val="28"/>
          <w:rtl/>
          <w:lang w:bidi="ar-IQ"/>
        </w:rPr>
        <w:t>دين</w:t>
      </w:r>
    </w:p>
    <w:p w:rsidR="007157A8" w:rsidRPr="007157A8" w:rsidRDefault="007157A8" w:rsidP="007157A8">
      <w:pPr>
        <w:pStyle w:val="ListParagrap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157A8">
        <w:rPr>
          <w:rFonts w:asciiTheme="majorBidi" w:hAnsiTheme="majorBidi" w:cs="Times New Roman" w:hint="cs"/>
          <w:sz w:val="28"/>
          <w:szCs w:val="28"/>
          <w:rtl/>
          <w:lang w:bidi="ar-IQ"/>
        </w:rPr>
        <w:t>سندات</w:t>
      </w:r>
    </w:p>
    <w:p w:rsidR="007157A8" w:rsidRPr="007157A8" w:rsidRDefault="007157A8" w:rsidP="007157A8">
      <w:pPr>
        <w:pStyle w:val="ListParagrap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157A8">
        <w:rPr>
          <w:rFonts w:asciiTheme="majorBidi" w:hAnsiTheme="majorBidi" w:cs="Times New Roman" w:hint="cs"/>
          <w:sz w:val="28"/>
          <w:szCs w:val="28"/>
          <w:rtl/>
          <w:lang w:bidi="ar-IQ"/>
        </w:rPr>
        <w:t>فوائد</w:t>
      </w:r>
      <w:r w:rsidRPr="007157A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7157A8">
        <w:rPr>
          <w:rFonts w:asciiTheme="majorBidi" w:hAnsiTheme="majorBidi" w:cs="Times New Roman" w:hint="cs"/>
          <w:sz w:val="28"/>
          <w:szCs w:val="28"/>
          <w:rtl/>
          <w:lang w:bidi="ar-IQ"/>
        </w:rPr>
        <w:t>ربوية</w:t>
      </w:r>
    </w:p>
    <w:p w:rsidR="007157A8" w:rsidRPr="007157A8" w:rsidRDefault="007157A8" w:rsidP="007157A8">
      <w:pPr>
        <w:pStyle w:val="ListParagrap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157A8">
        <w:rPr>
          <w:rFonts w:asciiTheme="majorBidi" w:hAnsiTheme="majorBidi" w:cs="Times New Roman" w:hint="cs"/>
          <w:sz w:val="28"/>
          <w:szCs w:val="28"/>
          <w:rtl/>
          <w:lang w:bidi="ar-IQ"/>
        </w:rPr>
        <w:t>أوراق</w:t>
      </w:r>
      <w:r w:rsidRPr="007157A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7157A8">
        <w:rPr>
          <w:rFonts w:asciiTheme="majorBidi" w:hAnsiTheme="majorBidi" w:cs="Times New Roman" w:hint="cs"/>
          <w:sz w:val="28"/>
          <w:szCs w:val="28"/>
          <w:rtl/>
          <w:lang w:bidi="ar-IQ"/>
        </w:rPr>
        <w:t>مالية</w:t>
      </w:r>
    </w:p>
    <w:p w:rsidR="007157A8" w:rsidRPr="007157A8" w:rsidRDefault="007157A8" w:rsidP="007157A8">
      <w:pPr>
        <w:pStyle w:val="ListParagrap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157A8">
        <w:rPr>
          <w:rFonts w:asciiTheme="majorBidi" w:hAnsiTheme="majorBidi" w:cs="Times New Roman" w:hint="cs"/>
          <w:sz w:val="28"/>
          <w:szCs w:val="28"/>
          <w:rtl/>
          <w:lang w:bidi="ar-IQ"/>
        </w:rPr>
        <w:lastRenderedPageBreak/>
        <w:t>إيداع</w:t>
      </w:r>
    </w:p>
    <w:p w:rsidR="007157A8" w:rsidRPr="007157A8" w:rsidRDefault="007157A8" w:rsidP="007157A8">
      <w:pPr>
        <w:pStyle w:val="ListParagrap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157A8">
        <w:rPr>
          <w:rFonts w:asciiTheme="majorBidi" w:hAnsiTheme="majorBidi" w:cs="Times New Roman" w:hint="cs"/>
          <w:sz w:val="28"/>
          <w:szCs w:val="28"/>
          <w:rtl/>
          <w:lang w:bidi="ar-IQ"/>
        </w:rPr>
        <w:t>كشف</w:t>
      </w:r>
      <w:r w:rsidRPr="007157A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7157A8">
        <w:rPr>
          <w:rFonts w:asciiTheme="majorBidi" w:hAnsiTheme="majorBidi" w:cs="Times New Roman" w:hint="cs"/>
          <w:sz w:val="28"/>
          <w:szCs w:val="28"/>
          <w:rtl/>
          <w:lang w:bidi="ar-IQ"/>
        </w:rPr>
        <w:t>حساب</w:t>
      </w:r>
    </w:p>
    <w:p w:rsidR="002912E3" w:rsidRPr="002912E3" w:rsidRDefault="002912E3" w:rsidP="007157A8">
      <w:pPr>
        <w:pStyle w:val="ListParagraph"/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</w:p>
    <w:sectPr w:rsidR="002912E3" w:rsidRPr="002912E3" w:rsidSect="007157A8">
      <w:pgSz w:w="12240" w:h="15840"/>
      <w:pgMar w:top="1440" w:right="1325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1378"/>
    <w:multiLevelType w:val="hybridMultilevel"/>
    <w:tmpl w:val="37729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A7CA7"/>
    <w:multiLevelType w:val="hybridMultilevel"/>
    <w:tmpl w:val="A71EB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7B85"/>
    <w:multiLevelType w:val="hybridMultilevel"/>
    <w:tmpl w:val="EDA2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1A2816"/>
    <w:multiLevelType w:val="hybridMultilevel"/>
    <w:tmpl w:val="3E444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2E3"/>
    <w:rsid w:val="002912E3"/>
    <w:rsid w:val="007157A8"/>
    <w:rsid w:val="00C2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 CENTER</dc:creator>
  <cp:lastModifiedBy>OK CENTER</cp:lastModifiedBy>
  <cp:revision>2</cp:revision>
  <dcterms:created xsi:type="dcterms:W3CDTF">2018-04-16T20:07:00Z</dcterms:created>
  <dcterms:modified xsi:type="dcterms:W3CDTF">2018-04-16T20:43:00Z</dcterms:modified>
</cp:coreProperties>
</file>