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28" w:rsidRPr="00B42028" w:rsidRDefault="00B42028" w:rsidP="001A46C5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جمهورية العراق/ بغداد</w:t>
      </w:r>
    </w:p>
    <w:p w:rsidR="00B42028" w:rsidRPr="00B42028" w:rsidRDefault="00B42028" w:rsidP="001A46C5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B42028" w:rsidRPr="00B42028" w:rsidRDefault="00B42028" w:rsidP="001A46C5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قسم اللغة العربية/ 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المرحلة الثَّالثة - مسائي</w:t>
      </w:r>
    </w:p>
    <w:p w:rsidR="00B42028" w:rsidRPr="00B42028" w:rsidRDefault="00B42028" w:rsidP="001A46C5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أُستاذ المادة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أ.م.د قصي عدنان الحسيني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bookmarkStart w:id="0" w:name="_GoBack"/>
      <w:bookmarkEnd w:id="0"/>
    </w:p>
    <w:p w:rsidR="00B42028" w:rsidRPr="00B42028" w:rsidRDefault="00B42028" w:rsidP="001A46C5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مادة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: 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الأدب الأندلسي</w:t>
      </w:r>
    </w:p>
    <w:p w:rsidR="00B42028" w:rsidRPr="00B42028" w:rsidRDefault="00B42028" w:rsidP="001A46C5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895C03" w:rsidRPr="00B42028" w:rsidRDefault="00B42028" w:rsidP="001A46C5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1A46C5">
        <w:rPr>
          <w:rFonts w:asciiTheme="majorBidi" w:hAnsiTheme="majorBidi" w:cs="PT Bold Heading"/>
          <w:sz w:val="32"/>
          <w:szCs w:val="32"/>
          <w:rtl/>
          <w:lang w:bidi="ar-IQ"/>
        </w:rPr>
        <w:t>المحاضرة الأولى</w:t>
      </w:r>
    </w:p>
    <w:p w:rsidR="008C15F4" w:rsidRPr="00B42028" w:rsidRDefault="00354476" w:rsidP="001A46C5">
      <w:pPr>
        <w:spacing w:after="0" w:line="20" w:lineRule="atLeast"/>
        <w:jc w:val="center"/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</w:pPr>
      <w:r w:rsidRPr="00B42028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تسمية الأندلس ونسيجها الاجتماعي قبل الفتح</w:t>
      </w:r>
    </w:p>
    <w:p w:rsidR="00723567" w:rsidRPr="00B42028" w:rsidRDefault="00042D05" w:rsidP="001A46C5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أصل كلمة </w:t>
      </w:r>
      <w:r w:rsidR="00B42028" w:rsidRPr="00B42028">
        <w:rPr>
          <w:rFonts w:asciiTheme="majorBidi" w:hAnsiTheme="majorBidi" w:cs="PT Bold Heading" w:hint="cs"/>
          <w:sz w:val="32"/>
          <w:szCs w:val="32"/>
          <w:rtl/>
          <w:lang w:bidi="ar-IQ"/>
        </w:rPr>
        <w:t>الأندلس:</w:t>
      </w:r>
    </w:p>
    <w:p w:rsidR="00042D05" w:rsidRPr="00B42028" w:rsidRDefault="00723567" w:rsidP="001A46C5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سميت</w:t>
      </w:r>
      <w:r w:rsidR="00042D0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شبه الجزيرة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8C15F4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الآيبرية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قبل الفتح الإسلامي بهذا الاسم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؛</w:t>
      </w:r>
      <w:r w:rsidR="008C15F4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نسبة إلى الآ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يبريين</w:t>
      </w:r>
      <w:r w:rsidR="00D62B0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الَّذين كانوا يسكنونها،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00496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الَّتي </w:t>
      </w:r>
      <w:r w:rsidR="00042D0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تشمل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اليوم (إسبانيا</w:t>
      </w:r>
      <w:r w:rsidR="00187B3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والبرتغال).</w:t>
      </w:r>
    </w:p>
    <w:p w:rsidR="00187B3B" w:rsidRP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187B3B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وعندما حكمها الفين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187B3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قيون أطلقوا عليها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اسم (إسبانيا)</w:t>
      </w:r>
      <w:r w:rsidR="00187B3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ويعني باللغة 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>الرومانية "شاطئ الأرانب</w:t>
      </w:r>
      <w:r w:rsidR="00497043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13416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وقيل في تعليل هذه التسمية أن الف</w:t>
      </w:r>
      <w:r w:rsidR="0013416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ين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13416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قي</w:t>
      </w:r>
      <w:r w:rsidR="008C15F4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</w:t>
      </w:r>
      <w:r w:rsidR="0013416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ن</w:t>
      </w:r>
      <w:r w:rsidR="008C15F4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حين نزلوا شواطئ آ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يبيريا شاهدوا</w:t>
      </w:r>
      <w:r w:rsidR="0013416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عددا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13416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كبيرا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13416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الأرانب.</w:t>
      </w:r>
    </w:p>
    <w:p w:rsidR="00134165" w:rsidRP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وحين سكن "الو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>ندال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بعد الرومان شبه الجزيرة هذه أطلقوا عليها اسم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(فاندالسيا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) أو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(أندليسيا)،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والواندال: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قبائل جرمانية من الشمال اجتاحت أوربا في القرن الخامس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الميلادي،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واستقرت في السهل الجنوبي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الإسباني،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وحين فتح المسلمون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هذه البلاد عرّبوا هذا الاسم إلى 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>"أندلس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وقيل </w:t>
      </w:r>
      <w:r w:rsidR="003D7221" w:rsidRPr="00B42028">
        <w:rPr>
          <w:rFonts w:asciiTheme="majorBidi" w:hAnsiTheme="majorBidi" w:cstheme="majorBidi"/>
          <w:sz w:val="32"/>
          <w:szCs w:val="32"/>
          <w:rtl/>
          <w:lang w:bidi="ar-IQ"/>
        </w:rPr>
        <w:t>أ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</w:t>
      </w:r>
      <w:r w:rsidR="003D722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نَّ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هم أخذوا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اسم 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>الأندلس من لفظ (الوندالس) وهو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: اسم قبائل </w:t>
      </w:r>
      <w:r w:rsidR="009C208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البربر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الأندلس من لفظ </w:t>
      </w:r>
      <w:r w:rsid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(الوندالس)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>: اسم قبائل ا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>لبربر التي سكنت في جنوب إسبانيا</w:t>
      </w:r>
      <w:r w:rsidR="00BA375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فن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>سبوا شب</w:t>
      </w:r>
      <w:r w:rsidR="009D5E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 الجزيرة كلها إلى هذه القبائل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سك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>نت في جنوب إسبانيا، فقالوا: (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شبه جزيرة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الوندالس)</w:t>
      </w:r>
      <w:r w:rsidR="00565EA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وبمرور الزمن خ</w:t>
      </w:r>
      <w:r w:rsidR="00511FF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ُ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ف</w:t>
      </w:r>
      <w:r w:rsidR="00511FF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ِ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ف</w:t>
      </w:r>
      <w:r w:rsidR="00511FF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ت</w:t>
      </w:r>
      <w:r w:rsidR="00511FF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ْ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هذه الكلمة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واختصرت فأصبحت</w:t>
      </w:r>
      <w:r w:rsidR="008239C1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الأندلس</w:t>
      </w:r>
      <w:r w:rsidR="008239C1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وقد يُطلق على الأندلس</w:t>
      </w:r>
      <w:r w:rsidR="008239C1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>"جزيرة الأندلس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" علما</w:t>
      </w:r>
      <w:r w:rsidR="00C81912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94095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أنها شبه 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>جزيرة</w:t>
      </w:r>
      <w:r w:rsidR="008D5C5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وإنّما سُميت </w:t>
      </w:r>
      <w:r w:rsidR="00C81912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8D5C55" w:rsidRPr="00B42028">
        <w:rPr>
          <w:rFonts w:asciiTheme="majorBidi" w:hAnsiTheme="majorBidi" w:cstheme="majorBidi"/>
          <w:sz w:val="32"/>
          <w:szCs w:val="32"/>
          <w:rtl/>
          <w:lang w:bidi="ar-IQ"/>
        </w:rPr>
        <w:t>جزيرة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" بالغلبة</w:t>
      </w:r>
      <w:r w:rsidR="008D5C5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كما سُميت جزيرة العرب</w:t>
      </w:r>
      <w:r w:rsidR="00C81912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شبه جزيرة</w:t>
      </w:r>
      <w:r w:rsidR="001D1D64" w:rsidRPr="00B42028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6D4024" w:rsidRPr="00B42028" w:rsidRDefault="001A46C5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1D1D64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ومما سبق يمكن أن يقال أن هذه الكلمة قد</w:t>
      </w:r>
      <w:r w:rsidR="007447A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مرّت في ثلاثة أدوار صوتية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هي:</w:t>
      </w:r>
      <w:r w:rsidR="006D4024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6D4024" w:rsidRPr="00B42028" w:rsidRDefault="006D4024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ـ 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المرحلة </w:t>
      </w:r>
      <w:r w:rsidR="00B42028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الأولى:</w:t>
      </w:r>
      <w:r w:rsidR="00B42028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"فندلس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".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6D4024" w:rsidRPr="00B42028" w:rsidRDefault="006D4024" w:rsidP="001A46C5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</w:t>
      </w:r>
      <w:r w:rsidR="001D1D64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والمرحلة</w:t>
      </w:r>
      <w:r w:rsidR="00C47F94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B42028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الثانية: "</w:t>
      </w:r>
      <w:r w:rsidR="00B42028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وندلس</w:t>
      </w:r>
      <w:r w:rsidR="00B42028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".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204196" w:rsidRPr="00B42028" w:rsidRDefault="006D4024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ـ 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والمرحلة </w:t>
      </w:r>
      <w:r w:rsidR="00B42028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الأخيرة:</w:t>
      </w:r>
      <w:r w:rsidR="00B42028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"أندلس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"،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7447A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وهذا التطور 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ليس غريب</w:t>
      </w:r>
      <w:r w:rsidR="001A46C5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اً على طبيعة اللغة العربية.    </w:t>
      </w:r>
      <w:r w:rsidR="007447AB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وبقي اسم الأندلس حيّا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ً حتى 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بعد خروج المسلمين منها وسقوطها 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بيد النصارى،</w:t>
      </w:r>
      <w:r w:rsidR="00FF6B3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إل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FF6B3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 أنه دخل عليه تطور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جديد،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فأصبح</w:t>
      </w:r>
      <w:r w:rsidR="00016AB3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اللغة الإ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سبانية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(أندلثيا)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وصار يعني جنوب شبه الجزيرة فقط، وهي المنطقة التي تشمل حتى اليوم </w:t>
      </w:r>
      <w:r w:rsidR="00B42028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ولايات: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42028">
        <w:rPr>
          <w:rFonts w:asciiTheme="majorBidi" w:hAnsiTheme="majorBidi" w:cstheme="majorBidi"/>
          <w:sz w:val="32"/>
          <w:szCs w:val="32"/>
          <w:rtl/>
          <w:lang w:bidi="ar-IQ"/>
        </w:rPr>
        <w:t>"قرطبة وإشبيلية وغرناطة ومالقة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4469BF" w:rsidRPr="00B42028" w:rsidRDefault="00B42028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ومن التع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ليلات التي ذهب إ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ليها بعض المؤرخين الأندلسيين القدامى لهذه التسمية تعليل ابن سعيد</w:t>
      </w:r>
      <w:r w:rsidR="008B0A1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المغربي</w:t>
      </w:r>
      <w:r w:rsidR="00F04D4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"أبو الحسن علي بن موسى بن سعيد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المغربي</w:t>
      </w:r>
      <w:r w:rsidR="00F04D4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الأندلسي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(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ت</w:t>
      </w:r>
      <w:r w:rsidR="00F04D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685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هـ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فقد نقل عنه</w:t>
      </w:r>
      <w:r w:rsidR="009C208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شهاب الدِّ</w:t>
      </w:r>
      <w:r w:rsidR="00F04D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ين أحمد بن محمَّد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المقّري</w:t>
      </w:r>
      <w:r w:rsidR="00F04D4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التلمساني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</w:t>
      </w:r>
      <w:r w:rsidR="00F04D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ت 1041هـ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"نفح الطِي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ب</w:t>
      </w:r>
      <w:r w:rsidR="00F04D4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غصن الأندلس الرَّطيب وذكر وزيرها لسان الدِّين ابن الخطيب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"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قوله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: </w:t>
      </w:r>
      <w:r w:rsidR="008B0A1A" w:rsidRPr="00B42028">
        <w:rPr>
          <w:rFonts w:asciiTheme="majorBidi" w:hAnsiTheme="majorBidi" w:cstheme="majorBidi"/>
          <w:sz w:val="32"/>
          <w:szCs w:val="32"/>
          <w:rtl/>
          <w:lang w:bidi="ar-IQ"/>
        </w:rPr>
        <w:t>سمَّاها (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بالأندلس بن</w:t>
      </w:r>
      <w:r w:rsidR="00E3530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طوبال بن يافث بن نو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ح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؛ لأن</w:t>
      </w:r>
      <w:r w:rsidR="00E3530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 نزلها</w:t>
      </w:r>
      <w:r w:rsidR="008B0A1A" w:rsidRPr="00B42028">
        <w:rPr>
          <w:rFonts w:asciiTheme="majorBidi" w:hAnsiTheme="majorBidi" w:cstheme="majorBidi"/>
          <w:sz w:val="32"/>
          <w:szCs w:val="32"/>
          <w:rtl/>
          <w:lang w:bidi="ar-IQ"/>
        </w:rPr>
        <w:t>)،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تعليل أسطوري، كم</w:t>
      </w:r>
      <w:r w:rsidR="00E35309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 يرى الدكتور سامي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العاني في كتابه "دراسات أندلسية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8B0A1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ط 1978م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  <w:r w:rsidR="004469B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      </w:t>
      </w:r>
    </w:p>
    <w:p w:rsidR="00204196" w:rsidRPr="00B42028" w:rsidRDefault="00B42028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أما التعليل الثاني فهو أقرب إلى العلم قال به الرا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زي فقد نقل عنه المقّريّ في النفح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أيضا قوله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: وأول من سكن بالأندلس على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قدي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م الأيام قوم يعرفون بـ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"الأندلش</w:t>
      </w:r>
      <w:r w:rsidR="00BC73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مع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جمة الشين</w:t>
      </w:r>
      <w:r w:rsidR="002041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بهم س</w:t>
      </w:r>
      <w:r w:rsidR="00E7155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ُمي</w:t>
      </w:r>
      <w:r w:rsidR="003A60E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المكان،</w:t>
      </w:r>
      <w:r w:rsidR="003A60E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فعُرِّب فيما بعد بالسي</w:t>
      </w:r>
      <w:r w:rsidR="00E7155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ن غير </w:t>
      </w:r>
      <w:r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المعجمة،</w:t>
      </w:r>
      <w:r w:rsidR="00E7155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ونقل عنه الحميري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(</w:t>
      </w:r>
      <w:r w:rsidR="003A60E9" w:rsidRPr="00B42028">
        <w:rPr>
          <w:rFonts w:asciiTheme="majorBidi" w:hAnsiTheme="majorBidi" w:cstheme="majorBidi"/>
          <w:sz w:val="32"/>
          <w:szCs w:val="32"/>
          <w:rtl/>
          <w:lang w:bidi="ar-IQ"/>
        </w:rPr>
        <w:t>ت</w:t>
      </w:r>
      <w:r w:rsidR="001F7F58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866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هـ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</w:t>
      </w:r>
      <w:r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، في</w:t>
      </w:r>
      <w:r w:rsidR="003A60E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كتابه "</w:t>
      </w:r>
      <w:r w:rsidR="00E7155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الروض </w:t>
      </w:r>
      <w:r w:rsidR="001F7F58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المعط</w:t>
      </w:r>
      <w:r w:rsidR="00E7155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ار</w:t>
      </w:r>
      <w:r w:rsidR="003A60E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في خبر الأقطار" تح</w:t>
      </w:r>
      <w:r w:rsidR="003A60E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: </w:t>
      </w:r>
      <w:r w:rsidR="001F7F58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</w:t>
      </w:r>
      <w:r w:rsidR="003A60E9" w:rsidRPr="00B42028">
        <w:rPr>
          <w:rFonts w:asciiTheme="majorBidi" w:hAnsiTheme="majorBidi" w:cstheme="majorBidi"/>
          <w:sz w:val="32"/>
          <w:szCs w:val="32"/>
          <w:rtl/>
          <w:lang w:bidi="ar-IQ"/>
        </w:rPr>
        <w:t>د</w:t>
      </w:r>
      <w:r w:rsidR="001F7F58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ُّ</w:t>
      </w:r>
      <w:r w:rsidR="003A60E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كتور إحسان عبّاس.</w:t>
      </w:r>
      <w:r w:rsidR="00B672C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610D87" w:rsidRPr="00B42028" w:rsidRDefault="00610D87" w:rsidP="001A46C5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جغرافية الأندلس</w:t>
      </w:r>
    </w:p>
    <w:p w:rsidR="00610D87" w:rsidRPr="00B42028" w:rsidRDefault="00DA0A24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</w:t>
      </w:r>
      <w:r w:rsidR="00610D8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تقع شبه جزيرة </w:t>
      </w:r>
      <w:r w:rsidR="00497043" w:rsidRPr="00B42028">
        <w:rPr>
          <w:rFonts w:asciiTheme="majorBidi" w:hAnsiTheme="majorBidi" w:cstheme="majorBidi"/>
          <w:sz w:val="32"/>
          <w:szCs w:val="32"/>
          <w:rtl/>
          <w:lang w:bidi="ar-IQ"/>
        </w:rPr>
        <w:t>آيبيريا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"الأندلس</w:t>
      </w:r>
      <w:r w:rsidR="00610D8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" في جنوب غربي أوروبا يحدّها من الشرق البحر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المتوسط،</w:t>
      </w:r>
      <w:r w:rsidR="00610D8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 الغرب المحيط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الأطلسي،</w:t>
      </w:r>
      <w:r w:rsidR="00610D8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ويفصلها عن جنوب فرنسا 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من جهتها الشمالية سلسلة جبال "البرت والبرانس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"،</w:t>
      </w:r>
      <w:r w:rsidR="00610D8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سلسلة من الجبال تتخللها ممرات و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مضايق تصل بين البلدين مثل ممر "هندايا" في الغرب وممر "قطلونيا</w:t>
      </w:r>
      <w:r w:rsidR="00610D8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" في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الشرق،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وممر "شزورا" في الوسط</w:t>
      </w:r>
      <w:r w:rsidR="00610D87" w:rsidRPr="00B42028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610D87" w:rsidRP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610D87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ويفصلها عن أفريقيا من الجهة الجنوبية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"مضيق جبل طارق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" الذي يبلغ عرضه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الشرق إلى الغرب 13 ــ 16 كم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وتقع على ه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ذا المضيق بعض مدن المغرب الأقصى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A62E6C" w:rsidRP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ويتكون المضيق من مزيج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مياه البحر المتوسط والأطلسي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</w:t>
      </w:r>
      <w:r w:rsidR="0022773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المسلمون</w:t>
      </w:r>
      <w:r w:rsidR="00DA0A24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يطلقون عليه اسم بحر "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الزقاق</w:t>
      </w:r>
      <w:r w:rsidR="00DA0A24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وقد عُرف باس</w:t>
      </w:r>
      <w:r w:rsidR="00DA0A24" w:rsidRPr="00B42028">
        <w:rPr>
          <w:rFonts w:asciiTheme="majorBidi" w:hAnsiTheme="majorBidi" w:cstheme="majorBidi"/>
          <w:sz w:val="32"/>
          <w:szCs w:val="32"/>
          <w:rtl/>
          <w:lang w:bidi="ar-IQ"/>
        </w:rPr>
        <w:t>م مضيق جبل طارق بعد الفتح الإسلامي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DA0A24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إلى يومنا هذا.</w:t>
      </w:r>
    </w:p>
    <w:p w:rsidR="00A62E6C" w:rsidRP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A62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ويتألف سطح شبه جزيرة الأندلس من عدة هضبات تتخل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لها أكثر من سلسلة من الجبال</w:t>
      </w:r>
      <w:r w:rsidR="00155500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وقد تقع بينه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ا بعض الأقاليم السهلية والوديان</w:t>
      </w:r>
      <w:r w:rsidR="00155500" w:rsidRPr="00B42028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5E2099" w:rsidRP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155500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وتخترق بلاد الأندلس أ</w:t>
      </w:r>
      <w:r w:rsidR="001A1FDB" w:rsidRPr="00B42028">
        <w:rPr>
          <w:rFonts w:asciiTheme="majorBidi" w:hAnsiTheme="majorBidi" w:cstheme="majorBidi"/>
          <w:sz w:val="32"/>
          <w:szCs w:val="32"/>
          <w:rtl/>
          <w:lang w:bidi="ar-IQ"/>
        </w:rPr>
        <w:t>ن</w:t>
      </w:r>
      <w:r w:rsidR="00155500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هار متع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ددة أهمها نهر "الوادي الكبير"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55500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الذي يمر بالمدينتين الأندلس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يتين العظيمتين "قرطبة وإشبيلية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"،</w:t>
      </w:r>
      <w:r w:rsidR="00155500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ويليه 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في شمال الأندلس نهر "وادي يانه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"،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وفي الشمال " نهر التاجه"، وتقع مدينة "طليطلة</w:t>
      </w:r>
      <w:r w:rsidR="00155500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" ونهر 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"دوبره"</w:t>
      </w:r>
      <w:r w:rsidR="001A1FD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وهذه الأنهار جميعا</w:t>
      </w:r>
      <w:r w:rsidR="001A1FDB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تصب في البحر المتوسط مثل 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نهر "إبره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" الذي يم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ر بمدينة "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بلنسيه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ونهر "شقر"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وتقع عليه جزيرة</w:t>
      </w:r>
      <w:r w:rsidR="001A1FD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شقر</w:t>
      </w:r>
      <w:r w:rsidR="001A1FDB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ذات الطبيعة 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الفاتنة لكثير من شعراء الأندلس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وأكثر بقاع 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الأندلس خصبا</w:t>
      </w:r>
      <w:r w:rsidR="00F917C8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وأحسنها مناخا</w:t>
      </w:r>
      <w:r w:rsidR="00F917C8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الأقالي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م التي فضل المسلمون الحياة فيها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وهي السهول الجنوبية والشرقية والغربية </w:t>
      </w:r>
    </w:p>
    <w:p w:rsidR="005E2099" w:rsidRPr="00B42028" w:rsidRDefault="001A46C5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5E20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أما الأقاليم التي تقع ضمن الهضبة الك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برى الممتدة نحو الشمال فهي وعرة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، وذات مناخ قاسٍ شحيحة المياه، ومثل هذا في أواسط الأندلس</w:t>
      </w:r>
      <w:r w:rsidR="004469B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فتحيط بمدينة مجريط " مدريد " هضبات قاحلة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ذات مناخ قاسٍ، فهي مثلجة شتاءً</w:t>
      </w:r>
      <w:r w:rsidR="004469BF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وحارة جافة صيفا</w:t>
      </w:r>
      <w:r w:rsidR="009C5E72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4469BF" w:rsidRPr="00B42028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E4040A" w:rsidRP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   </w:t>
      </w:r>
      <w:r w:rsidR="004469BF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ومن أبرز مدن الأندلس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4469BF" w:rsidRPr="00B42028">
        <w:rPr>
          <w:rFonts w:asciiTheme="majorBidi" w:hAnsiTheme="majorBidi" w:cstheme="majorBidi"/>
          <w:sz w:val="32"/>
          <w:szCs w:val="32"/>
          <w:rtl/>
          <w:lang w:bidi="ar-IQ"/>
        </w:rPr>
        <w:t>قرطبة وإشبيلية وغرناط</w:t>
      </w:r>
      <w:r w:rsidR="004803C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ة ومالقة وطليطلة وبلنسية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والمرية</w:t>
      </w:r>
      <w:r w:rsidR="004803CE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E4040A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وقد فُت</w:t>
      </w:r>
      <w:r w:rsidR="009C5E72" w:rsidRPr="00B42028">
        <w:rPr>
          <w:rFonts w:asciiTheme="majorBidi" w:hAnsiTheme="majorBidi" w:cstheme="majorBidi"/>
          <w:sz w:val="32"/>
          <w:szCs w:val="32"/>
          <w:rtl/>
          <w:lang w:bidi="ar-IQ"/>
        </w:rPr>
        <w:t>ِ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ن شعراء الأندلس بمدنهم، وتغنوا بجمالها ومحاسنها، فقال شاعرهم في وصف غرناطة</w:t>
      </w:r>
      <w:r w:rsidR="00E4040A" w:rsidRPr="00B42028">
        <w:rPr>
          <w:rFonts w:asciiTheme="majorBidi" w:hAnsiTheme="majorBidi" w:cstheme="majorBidi"/>
          <w:sz w:val="32"/>
          <w:szCs w:val="32"/>
          <w:rtl/>
          <w:lang w:bidi="ar-IQ"/>
        </w:rPr>
        <w:t>:</w:t>
      </w:r>
    </w:p>
    <w:p w:rsidR="00E4040A" w:rsidRPr="006F6443" w:rsidRDefault="00E4040A" w:rsidP="001A46C5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غرن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اط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ة</w:t>
      </w:r>
      <w:r w:rsidR="009C5E72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م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 له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 نظي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</w:t>
      </w:r>
      <w:r w:rsid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4803CE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ما مصر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؟ ما الش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َّ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ام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؟ ما العراق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؟</w:t>
      </w:r>
    </w:p>
    <w:p w:rsidR="00E4040A" w:rsidRPr="00B42028" w:rsidRDefault="00E4040A" w:rsidP="001A46C5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اه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 إل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َّ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 الع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روس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4803CE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تجل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</w:t>
      </w:r>
      <w:r w:rsidR="004803CE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ى 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وتلك م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ن جمل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ة الص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ِّ</w:t>
      </w:r>
      <w:r w:rsidR="00AF5625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داق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</w:p>
    <w:p w:rsidR="002F4BD5" w:rsidRPr="00B42028" w:rsidRDefault="001A46C5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2F4BD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وفي قرطبة يقول أحد </w:t>
      </w:r>
      <w:r w:rsidR="00A45C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</w:t>
      </w:r>
      <w:r w:rsidR="002F4BD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علماء الشعراء </w:t>
      </w:r>
      <w:r w:rsidR="00A45C9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من الأندلسيين </w:t>
      </w:r>
      <w:r w:rsidR="00B60B8D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وهو </w:t>
      </w:r>
      <w:r w:rsidR="00A45C9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أبو محمّد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بن</w:t>
      </w:r>
      <w:r w:rsidR="006F644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672FF3" w:rsidRPr="00B42028">
        <w:rPr>
          <w:rFonts w:asciiTheme="majorBidi" w:hAnsiTheme="majorBidi" w:cstheme="majorBidi"/>
          <w:sz w:val="32"/>
          <w:szCs w:val="32"/>
          <w:rtl/>
          <w:lang w:bidi="ar-IQ"/>
        </w:rPr>
        <w:t>عطيّة المحاربي</w:t>
      </w:r>
      <w:r w:rsidR="002F4BD5" w:rsidRPr="00B42028">
        <w:rPr>
          <w:rFonts w:asciiTheme="majorBidi" w:hAnsiTheme="majorBidi" w:cstheme="majorBidi"/>
          <w:sz w:val="32"/>
          <w:szCs w:val="32"/>
          <w:rtl/>
          <w:lang w:bidi="ar-IQ"/>
        </w:rPr>
        <w:t>:</w:t>
      </w:r>
    </w:p>
    <w:p w:rsidR="002F4BD5" w:rsidRPr="006F6443" w:rsidRDefault="002F4BD5" w:rsidP="001A46C5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بأربع فاقت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ْ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أمصار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َ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قرطبة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منهن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َّ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قنطرة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َ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الوادي وجام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ع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ها</w:t>
      </w:r>
    </w:p>
    <w:p w:rsidR="002F4BD5" w:rsidRPr="00B42028" w:rsidRDefault="002F4BD5" w:rsidP="001A46C5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هاتان ثنتان وال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ز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َّ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رة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ثالث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ة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ٌ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والع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ْ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54111F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أعظم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="0054111F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شيء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ٍ</w:t>
      </w:r>
      <w:r w:rsidR="0054111F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وهو راب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="0054111F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ع</w:t>
      </w:r>
      <w:r w:rsidR="00B60B8D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="0054111F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ها</w:t>
      </w:r>
    </w:p>
    <w:p w:rsidR="0054111F" w:rsidRPr="00B42028" w:rsidRDefault="0054111F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وفي قرطاجنة يقول ابن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اللبَّانة:</w:t>
      </w:r>
    </w:p>
    <w:p w:rsidR="0001635E" w:rsidRPr="006F6443" w:rsidRDefault="0054111F" w:rsidP="001A46C5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بلد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ٌ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أعارته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الحمام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ة</w:t>
      </w:r>
      <w:r w:rsidR="008D3AB1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طوق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َ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ها 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وكساه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حلةً ر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يش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ه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ِ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الط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َّ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اووس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</w:p>
    <w:p w:rsidR="0099043D" w:rsidRPr="00B42028" w:rsidRDefault="0054111F" w:rsidP="001A46C5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فكأنم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ــ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 الأنهار</w:t>
      </w:r>
      <w:r w:rsidR="00A978C6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فيـه مدامة</w:t>
      </w:r>
      <w:r w:rsidR="008D3AB1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ٌ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</w:t>
      </w:r>
      <w:r w:rsid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6F6443" w:rsidRPr="006F644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وكأنّ ساحات الد</w:t>
      </w:r>
      <w:r w:rsidR="00F016F9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ِّ</w:t>
      </w:r>
      <w:r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يار كؤوس</w:t>
      </w:r>
      <w:r w:rsidR="008D3AB1" w:rsidRPr="006F644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ُ</w:t>
      </w:r>
    </w:p>
    <w:p w:rsidR="0054111F" w:rsidRPr="00B42028" w:rsidRDefault="001A46C5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وكما اختلفت الأجواء اختلفت حاصلات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الأندلس،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فتجمعت في أرجائها معظم حاصلات العالم ففيها القمح والشعير والأرز والبقول والفواكه والكروم والموالح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والزيتون،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والأندلس غنية بمناجمها المعدنية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ومراعيها.</w:t>
      </w:r>
    </w:p>
    <w:p w:rsidR="00213C56" w:rsidRPr="00B42028" w:rsidRDefault="001A46C5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وقد أكثر العلماء في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تفضيلها،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وتوسعوا في تعداد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محاسنها،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وبيان مزاياها ففي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كتاب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نفح الطيب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>"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ورد ما</w:t>
      </w:r>
      <w:r w:rsidR="0052746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يأتي: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213C56" w:rsidRPr="00B42028" w:rsidRDefault="001A46C5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>(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طول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ُ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الأندلس ثلاثون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يوماً،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وعرضها تسعة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ُ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أيام،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ش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ُ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ق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ُّ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ها أربعون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نهرا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كباراً،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وبها من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العيون والحم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امات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والمعادن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ِ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لا</w:t>
      </w:r>
      <w:r w:rsidR="0052746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يُحصى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وبها ثمانون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مدينة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القواعد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الكبار،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وأزيد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ثلاثمئة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ِ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المتوسطة،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وفيها من الحصون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ِ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والقرى والبروج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ِ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 لا</w:t>
      </w:r>
      <w:r w:rsidR="0052746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يُحصى كثرة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حتى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قيل:</w:t>
      </w:r>
    </w:p>
    <w:p w:rsidR="003C01EA" w:rsidRPr="00B42028" w:rsidRDefault="001A46C5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إنّ عدد القرى التي على </w:t>
      </w:r>
      <w:r w:rsidR="00213C5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نهر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أشبيلية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اثنا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عشر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قرية،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وليس في معمور الأرض صقع يجد المسافر فيه ثلاث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مدن،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وأربعا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ً من يومه إلا بالأندلس، 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ومن بركتها أن المسافر لا يسا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فر فيها ثلاثة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أميال،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وقيل ستة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دون ماء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أصلاً،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وحيثما سار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من الأقطار يجد الحوانيت في الفلوات والصحارى والأودية ورؤوس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الجبال؛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ليبيع الخبز والفواكه والجبن واللحم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والحوت،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وغير ذلك من ضروب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الأطعمة).</w:t>
      </w:r>
    </w:p>
    <w:p w:rsidR="003C01EA" w:rsidRPr="00B42028" w:rsidRDefault="001A46C5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وقال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محمَّد بن عبد المنعم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الحميري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 </w:t>
      </w:r>
      <w:r w:rsidR="00A955A4" w:rsidRPr="00B42028">
        <w:rPr>
          <w:rFonts w:asciiTheme="majorBidi" w:hAnsiTheme="majorBidi" w:cstheme="majorBidi"/>
          <w:sz w:val="32"/>
          <w:szCs w:val="32"/>
          <w:rtl/>
          <w:lang w:bidi="ar-IQ"/>
        </w:rPr>
        <w:t>866</w:t>
      </w:r>
      <w:r w:rsidR="00976E9B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هـ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الروض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المعطار:</w:t>
      </w:r>
    </w:p>
    <w:p w:rsidR="003C01EA" w:rsidRPr="00B42028" w:rsidRDefault="00976E9B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(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والأندلس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ُ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شامية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ٌ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طبيعتها وهوائها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يمانية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ٌ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اعتدالها واستوائها، هندية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ٌ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عطرها وذكائها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أهوازية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ٌ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عظم 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جنا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تها، صينية</w:t>
      </w:r>
      <w:r w:rsidR="008D3AB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ٌ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جواهر معادنها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عدنية</w:t>
      </w:r>
      <w:r w:rsidR="00AF19F0" w:rsidRPr="00B42028">
        <w:rPr>
          <w:rFonts w:asciiTheme="majorBidi" w:hAnsiTheme="majorBidi" w:cstheme="majorBidi"/>
          <w:sz w:val="32"/>
          <w:szCs w:val="32"/>
          <w:rtl/>
          <w:lang w:bidi="ar-IQ"/>
        </w:rPr>
        <w:t>ٌ</w:t>
      </w:r>
      <w:r w:rsidR="003C01EA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منافع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سواحلها)</w:t>
      </w:r>
      <w:r w:rsidR="006F6443" w:rsidRPr="006F6443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AC1DFC" w:rsidRPr="00B42028" w:rsidRDefault="00B220D3" w:rsidP="001A46C5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إ</w:t>
      </w:r>
      <w:r w:rsidR="003C01EA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سبانيا قبل الف</w:t>
      </w:r>
      <w:r w:rsidR="00F322B9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تح الإسلامي</w:t>
      </w:r>
      <w:r w:rsidR="002A2E38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</w:p>
    <w:p w:rsidR="0099043D" w:rsidRPr="00B42028" w:rsidRDefault="00FC5070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>لقد كانت إ</w:t>
      </w:r>
      <w:r w:rsidR="00AC1DF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سبانيا</w:t>
      </w:r>
      <w:r w:rsidR="00946287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F322B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قبل الفتح الإسلامي </w:t>
      </w:r>
      <w:r w:rsidR="00946287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ولاية تابعة للحكم الرُّوماني، إذ حكمت</w:t>
      </w:r>
      <w:r w:rsidR="0066088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 من</w:t>
      </w:r>
      <w:r w:rsidR="00F322B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القرن الثَّاني عشر قبل الميلاد</w:t>
      </w:r>
      <w:r w:rsidR="00660881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وحتَّى القرن الخامس الميلادي، ثُمَّ جاء</w:t>
      </w:r>
      <w:r w:rsidR="00F322B9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دور</w:t>
      </w:r>
      <w:r w:rsidR="00660881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"القوط" فقضوا على القبائل الجرمانية قبل سيطرتهم على عموم شبه الجزيرة الآيبرية،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وأسسوا</w:t>
      </w:r>
      <w:r w:rsidR="00660881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ملكاً كبيراً عاصمته "طُليطلة"، واستمر حكم "القوط" حتَّى الفتح الإسلامي، وكانت الدِّيانة ال</w:t>
      </w:r>
      <w:r w:rsidR="004C3303" w:rsidRPr="00B42028">
        <w:rPr>
          <w:rFonts w:asciiTheme="majorBidi" w:hAnsiTheme="majorBidi" w:cstheme="majorBidi"/>
          <w:sz w:val="32"/>
          <w:szCs w:val="32"/>
          <w:rtl/>
          <w:lang w:bidi="ar-IQ"/>
        </w:rPr>
        <w:t>نصرانية هي السَّائدة عندهم</w:t>
      </w:r>
      <w:r w:rsidR="00660881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وانصرف 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هؤلاء</w:t>
      </w:r>
      <w:r w:rsidR="00660881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إلى الملذات والل</w:t>
      </w:r>
      <w:r w:rsidR="007246F4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هو، ولم يهتمُّوا بشؤون</w:t>
      </w:r>
      <w:r w:rsidR="004C3303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البلاد فضلاً عن شؤون </w:t>
      </w:r>
      <w:r w:rsidR="007246F4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العباد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واستحالت أ</w:t>
      </w:r>
      <w:r w:rsidR="007246F4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غلب طبقات الشَّعب إلى عبيد مسحوقين </w:t>
      </w:r>
      <w:r w:rsidR="00660881" w:rsidRPr="00B42028">
        <w:rPr>
          <w:rFonts w:asciiTheme="majorBidi" w:hAnsiTheme="majorBidi" w:cstheme="majorBidi"/>
          <w:sz w:val="32"/>
          <w:szCs w:val="32"/>
          <w:rtl/>
          <w:lang w:bidi="ar-IQ"/>
        </w:rPr>
        <w:t>في الأيام الأخيرة من حكمهم</w:t>
      </w:r>
      <w:r w:rsidR="00AC1DF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وقُبيل الفتح العربي الإسلامي شهد</w:t>
      </w:r>
      <w:r w:rsidR="004C3303" w:rsidRPr="00B42028">
        <w:rPr>
          <w:rFonts w:asciiTheme="majorBidi" w:hAnsiTheme="majorBidi" w:cstheme="majorBidi"/>
          <w:sz w:val="32"/>
          <w:szCs w:val="32"/>
          <w:rtl/>
          <w:lang w:bidi="ar-IQ"/>
        </w:rPr>
        <w:t>ت إسبانيا</w:t>
      </w:r>
      <w:r w:rsidR="00AC1DF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ضعفاً سياسيا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AC1DF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واجتماعيا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AC1DF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كبيرين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</w:t>
      </w:r>
      <w:r w:rsidR="00AC1DF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واضطراباً 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في نظام الحكم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</w:t>
      </w:r>
      <w:r w:rsidR="00AC1DF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عمل ال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استبداد والطغيان على تغذية ذلك النِّظام</w:t>
      </w:r>
      <w:r w:rsidR="003A449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ما أدَّى</w:t>
      </w:r>
      <w:r w:rsidR="003A449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إلى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الإسراع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تقويض أركانه</w:t>
      </w:r>
      <w:r w:rsidR="003A4495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3A449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و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حينها كان 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الشعب ي</w:t>
      </w:r>
      <w:r w:rsidR="003A449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ئ</w:t>
      </w:r>
      <w:r w:rsidR="003A449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ِ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ن</w:t>
      </w:r>
      <w:r w:rsidR="003A4495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ُّ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تحت وطأة الصراع الطبقي القاتل الذي يطحن الطبقات الشعبية الفقيرة الم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>ُ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ست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غ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>َ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ل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>ة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وكان المجتمع</w:t>
      </w:r>
      <w:r w:rsidR="00B220D3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يومذاك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منقسما</w:t>
      </w:r>
      <w:r w:rsidR="009209CC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طبقات سيطر بعضها على بعض</w:t>
      </w:r>
      <w:r w:rsidR="009209C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</w:t>
      </w:r>
      <w:r w:rsidR="006F6443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على النحو الآتي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:</w:t>
      </w:r>
    </w:p>
    <w:p w:rsidR="0064217E" w:rsidRPr="00B42028" w:rsidRDefault="00FC5070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1 ـ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64217E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الط</w:t>
      </w:r>
      <w:r w:rsidR="0080454E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َّ</w:t>
      </w:r>
      <w:r w:rsidR="0064217E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بقة </w:t>
      </w:r>
      <w:r w:rsidR="006F6443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الحاكمة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التي تتكون من الملك والنبلاء</w:t>
      </w:r>
      <w:r w:rsidR="009209C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ونفوذ هؤ</w:t>
      </w:r>
      <w:r w:rsidR="009209C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لاء غير محدود وممتلكاتهم التي يتمتعون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بخيراتها،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</w:t>
      </w:r>
      <w:r w:rsidR="009209CC" w:rsidRPr="00B42028">
        <w:rPr>
          <w:rFonts w:asciiTheme="majorBidi" w:hAnsiTheme="majorBidi" w:cstheme="majorBidi"/>
          <w:sz w:val="32"/>
          <w:szCs w:val="32"/>
          <w:rtl/>
          <w:lang w:bidi="ar-IQ"/>
        </w:rPr>
        <w:t>فوق هذا ف</w:t>
      </w:r>
      <w:r w:rsidR="006421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هي معفاة من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الضرائب.</w:t>
      </w:r>
    </w:p>
    <w:p w:rsidR="0064217E" w:rsidRPr="00B42028" w:rsidRDefault="00FC5070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2 ـ</w:t>
      </w:r>
      <w:r w:rsidR="00C222CD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 w:rsidR="00BD1EFB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طبقة رجال </w:t>
      </w:r>
      <w:r w:rsidR="006F6443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الكنيسة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تشارك الطبقة الأولى في إدارة دف</w:t>
      </w:r>
      <w:r w:rsidR="0012271F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>ة الحكم</w:t>
      </w:r>
      <w:r w:rsidR="0012271F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</w:t>
      </w:r>
      <w:r w:rsidR="003B56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نفوذها غير محدود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أيضاً؛</w:t>
      </w:r>
      <w:r w:rsidR="003B567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لأن الكنيسة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</w:t>
      </w:r>
      <w:r w:rsidR="003B56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ت مسيطرة أبَّان العصور الوسطى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على كل أمور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الحياة،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ولرجال الد</w:t>
      </w:r>
      <w:r w:rsidR="0012271F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ِّ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ين قداسة قد جعلت بعض أفراد الشعب يعتقدون أن بإمكانهم أن يدخلونهم الجن</w:t>
      </w:r>
      <w:r w:rsidR="003B567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ة أو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النَّار.</w:t>
      </w:r>
    </w:p>
    <w:p w:rsidR="005E2099" w:rsidRPr="00B42028" w:rsidRDefault="00FC5070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3 ـ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BD1EFB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الط</w:t>
      </w:r>
      <w:r w:rsidR="0080454E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بقة </w:t>
      </w:r>
      <w:r w:rsidR="006F6443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المتوسطة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: تتألف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الت</w:t>
      </w:r>
      <w:r w:rsidR="008045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ُّ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>جار والزُّر</w:t>
      </w:r>
      <w:r w:rsidR="008045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اع والم</w:t>
      </w:r>
      <w:r w:rsidR="008045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ُ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>ل</w:t>
      </w:r>
      <w:r w:rsidR="008045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اك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الصِّغار،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الط</w:t>
      </w:r>
      <w:r w:rsidR="008045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>بقة المستنيرة التي كان من الممكن أن تقوم بدور فعّال في مجتمع القوط إل</w:t>
      </w:r>
      <w:r w:rsidR="00C222CD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أنَّ عدد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هذه   الط</w:t>
      </w:r>
      <w:r w:rsidR="008045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>بقة قليل، وهي مثقلة بالض</w:t>
      </w:r>
      <w:r w:rsidR="008045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BD1EFB" w:rsidRPr="00B42028">
        <w:rPr>
          <w:rFonts w:asciiTheme="majorBidi" w:hAnsiTheme="majorBidi" w:cstheme="majorBidi"/>
          <w:sz w:val="32"/>
          <w:szCs w:val="32"/>
          <w:rtl/>
          <w:lang w:bidi="ar-IQ"/>
        </w:rPr>
        <w:t>رائب</w:t>
      </w:r>
      <w:r w:rsidR="00C63D0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والمضايقات</w:t>
      </w:r>
      <w:r w:rsidR="004B3D63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لدن الط</w:t>
      </w:r>
      <w:r w:rsidR="0080454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4B3D63" w:rsidRPr="00B42028">
        <w:rPr>
          <w:rFonts w:asciiTheme="majorBidi" w:hAnsiTheme="majorBidi" w:cstheme="majorBidi"/>
          <w:sz w:val="32"/>
          <w:szCs w:val="32"/>
          <w:rtl/>
          <w:lang w:bidi="ar-IQ"/>
        </w:rPr>
        <w:t>بقات المذكورة آنفاً.</w:t>
      </w:r>
    </w:p>
    <w:p w:rsidR="00975C9E" w:rsidRPr="00B42028" w:rsidRDefault="00FC5070" w:rsidP="001A46C5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4 ـ</w:t>
      </w:r>
      <w:r w:rsidR="004B3D63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4B3D63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طبقة الض</w:t>
      </w:r>
      <w:r w:rsidR="0080454E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ُّ</w:t>
      </w:r>
      <w:r w:rsidR="004B3D63"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عفاء </w:t>
      </w:r>
      <w:r w:rsidR="006F6443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المُسْتَغَلَّيِن:</w:t>
      </w:r>
      <w:r w:rsidR="00975C9E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وتشكل هذه الطبقة الغالبية العظمى من أبناء الش</w:t>
      </w:r>
      <w:r w:rsidR="009F2E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َّعب</w:t>
      </w:r>
      <w:r w:rsidR="00975C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ولكن</w:t>
      </w:r>
      <w:r w:rsidR="009F2E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975C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ها أقل الط</w:t>
      </w:r>
      <w:r w:rsidR="009F2E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="00975C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بقات حقوقا</w:t>
      </w:r>
      <w:r w:rsidR="009F2E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ً، وأكثرها واجبات</w:t>
      </w:r>
      <w:r w:rsidR="00975C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يشتغل بعضهم في مزارع الن</w:t>
      </w:r>
      <w:r w:rsidR="009F2E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ُّ</w:t>
      </w:r>
      <w:r w:rsidR="00975C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بلاء ورجال الد</w:t>
      </w:r>
      <w:r w:rsidR="00C222CD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ِّ</w:t>
      </w:r>
      <w:r w:rsidR="009F2E99" w:rsidRPr="00B42028">
        <w:rPr>
          <w:rFonts w:asciiTheme="majorBidi" w:hAnsiTheme="majorBidi" w:cstheme="majorBidi"/>
          <w:sz w:val="32"/>
          <w:szCs w:val="32"/>
          <w:rtl/>
          <w:lang w:bidi="ar-IQ"/>
        </w:rPr>
        <w:t>ين، فهم عبيد لهؤلاء المالكين، ينتقلون مع الأرض، ويُباعون معها إذا بِيعَت</w:t>
      </w:r>
      <w:r w:rsidR="00975C9E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ومع هؤلاء جماعات من العبي</w:t>
      </w:r>
      <w:r w:rsidR="00FA032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د يُضاعف عددها </w:t>
      </w:r>
      <w:r w:rsidR="00454C4F" w:rsidRPr="00B42028">
        <w:rPr>
          <w:rFonts w:asciiTheme="majorBidi" w:hAnsiTheme="majorBidi" w:cstheme="majorBidi"/>
          <w:sz w:val="32"/>
          <w:szCs w:val="32"/>
          <w:rtl/>
          <w:lang w:bidi="ar-IQ"/>
        </w:rPr>
        <w:t>(</w:t>
      </w:r>
      <w:r w:rsidR="00FA032B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الأسر</w:t>
      </w:r>
      <w:r w:rsidR="00454C4F" w:rsidRPr="00B42028">
        <w:rPr>
          <w:rFonts w:asciiTheme="majorBidi" w:hAnsiTheme="majorBidi" w:cstheme="majorBidi"/>
          <w:sz w:val="32"/>
          <w:szCs w:val="32"/>
          <w:rtl/>
          <w:lang w:bidi="ar-IQ"/>
        </w:rPr>
        <w:t>)</w:t>
      </w:r>
      <w:r w:rsidR="00FA032B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الحروب.</w:t>
      </w:r>
    </w:p>
    <w:p w:rsidR="005E2099" w:rsidRPr="00B42028" w:rsidRDefault="00975C9E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5 </w:t>
      </w:r>
      <w:r w:rsidR="00FC5070" w:rsidRPr="00B42028">
        <w:rPr>
          <w:rFonts w:asciiTheme="majorBidi" w:hAnsiTheme="majorBidi" w:cstheme="majorBidi"/>
          <w:sz w:val="32"/>
          <w:szCs w:val="32"/>
          <w:rtl/>
          <w:lang w:bidi="ar-IQ"/>
        </w:rPr>
        <w:t>ـ</w:t>
      </w:r>
      <w:r w:rsidRPr="00B4202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طبقة </w:t>
      </w:r>
      <w:r w:rsidR="006F6443" w:rsidRPr="00B4202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اليهود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وكان عدد هؤلاء كبيرا</w:t>
      </w:r>
      <w:r w:rsidR="00454C4F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أيضا</w:t>
      </w:r>
      <w:r w:rsidR="00AC5FA2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وهم يسيطرون على ثروات البلاد وأموالها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ويعملون في دواوين الد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َّولة الحسابية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لكنهم كانو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ا مَمْقُوتِين من أبناء الشعب القوطي؛ لاختلاف عقيدتهم مع القوط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، واستغلال الفقراء عن طريق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الرِّبا،</w:t>
      </w:r>
      <w:r w:rsidR="00C96F15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فتعرضت حياتهم لهزات دائمة اضطرتهم في كثير من الأحيان إلى التآمر وا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لتشوف إلى ما وراء الحدود؛ لقلب نظام الحكم، وكان هؤلاء </w:t>
      </w:r>
      <w:r w:rsidR="00DE7F16" w:rsidRPr="00B42028">
        <w:rPr>
          <w:rFonts w:asciiTheme="majorBidi" w:hAnsiTheme="majorBidi" w:cstheme="majorBidi"/>
          <w:sz w:val="32"/>
          <w:szCs w:val="32"/>
          <w:rtl/>
          <w:lang w:bidi="ar-IQ"/>
        </w:rPr>
        <w:t>عل</w:t>
      </w:r>
      <w:r w:rsidR="00454C4F" w:rsidRPr="00B42028">
        <w:rPr>
          <w:rFonts w:asciiTheme="majorBidi" w:hAnsiTheme="majorBidi" w:cstheme="majorBidi"/>
          <w:sz w:val="32"/>
          <w:szCs w:val="32"/>
          <w:rtl/>
          <w:lang w:bidi="ar-IQ"/>
        </w:rPr>
        <w:t>ى</w:t>
      </w:r>
      <w:r w:rsidR="00DE7F16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اتصا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ل دائم بالجاليات اليهودية خارج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إسبانيا.</w:t>
      </w:r>
    </w:p>
    <w:p w:rsidR="002A2E38" w:rsidRPr="00B42028" w:rsidRDefault="00DE7F16" w:rsidP="001A46C5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هذا الوضع الاجتماعي 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المهزوز 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كان مدعاة لتفكك الجانب الاج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تماعي والاقتصادي في مجتمع القوط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، أما الجانب الس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ِّ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>ياسي فلم يكن أقل</w:t>
      </w:r>
      <w:r w:rsidR="00400E6C" w:rsidRPr="00B42028">
        <w:rPr>
          <w:rFonts w:asciiTheme="majorBidi" w:hAnsiTheme="majorBidi" w:cstheme="majorBidi"/>
          <w:sz w:val="32"/>
          <w:szCs w:val="32"/>
          <w:rtl/>
          <w:lang w:bidi="ar-IQ"/>
        </w:rPr>
        <w:t>َّ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تفككا</w:t>
      </w:r>
      <w:r w:rsidR="00454C4F" w:rsidRPr="00B42028">
        <w:rPr>
          <w:rFonts w:asciiTheme="majorBidi" w:hAnsiTheme="majorBidi" w:cstheme="majorBidi"/>
          <w:sz w:val="32"/>
          <w:szCs w:val="32"/>
          <w:rtl/>
          <w:lang w:bidi="ar-IQ"/>
        </w:rPr>
        <w:t>ً</w:t>
      </w:r>
      <w:r w:rsidRPr="00B42028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="006F6443" w:rsidRPr="00B42028">
        <w:rPr>
          <w:rFonts w:asciiTheme="majorBidi" w:hAnsiTheme="majorBidi" w:cstheme="majorBidi" w:hint="cs"/>
          <w:sz w:val="32"/>
          <w:szCs w:val="32"/>
          <w:rtl/>
          <w:lang w:bidi="ar-IQ"/>
        </w:rPr>
        <w:t>واضطراباً.</w:t>
      </w:r>
    </w:p>
    <w:sectPr w:rsidR="002A2E38" w:rsidRPr="00B42028" w:rsidSect="00AA532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CC" w:rsidRDefault="00CD5DCC" w:rsidP="00E87E90">
      <w:pPr>
        <w:spacing w:after="0" w:line="240" w:lineRule="auto"/>
      </w:pPr>
      <w:r>
        <w:separator/>
      </w:r>
    </w:p>
  </w:endnote>
  <w:endnote w:type="continuationSeparator" w:id="0">
    <w:p w:rsidR="00CD5DCC" w:rsidRDefault="00CD5DCC" w:rsidP="00E8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56715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E90" w:rsidRDefault="00E87E9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47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87E90" w:rsidRDefault="00E87E90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CC" w:rsidRDefault="00CD5DCC" w:rsidP="00E87E90">
      <w:pPr>
        <w:spacing w:after="0" w:line="240" w:lineRule="auto"/>
      </w:pPr>
      <w:r>
        <w:separator/>
      </w:r>
    </w:p>
  </w:footnote>
  <w:footnote w:type="continuationSeparator" w:id="0">
    <w:p w:rsidR="00CD5DCC" w:rsidRDefault="00CD5DCC" w:rsidP="00E8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90" w:rsidRDefault="00E87E90">
    <w:pPr>
      <w:pStyle w:val="a3"/>
      <w:rPr>
        <w:rtl/>
        <w:lang w:bidi="ar-IQ"/>
      </w:rPr>
    </w:pPr>
  </w:p>
  <w:p w:rsidR="00E87E90" w:rsidRDefault="00E87E90">
    <w:pPr>
      <w:pStyle w:val="a3"/>
      <w:rPr>
        <w:rtl/>
        <w:lang w:bidi="ar-IQ"/>
      </w:rPr>
    </w:pPr>
  </w:p>
  <w:p w:rsidR="00E87E90" w:rsidRDefault="00E87E90">
    <w:pPr>
      <w:pStyle w:val="a3"/>
      <w:rPr>
        <w:rtl/>
        <w:lang w:bidi="ar-IQ"/>
      </w:rPr>
    </w:pPr>
  </w:p>
  <w:p w:rsidR="00E87E90" w:rsidRDefault="00E87E90">
    <w:pPr>
      <w:pStyle w:val="a3"/>
      <w:rPr>
        <w:rtl/>
        <w:lang w:bidi="ar-IQ"/>
      </w:rPr>
    </w:pPr>
  </w:p>
  <w:p w:rsidR="00E87E90" w:rsidRDefault="00E87E90">
    <w:pPr>
      <w:pStyle w:val="a3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05"/>
    <w:rsid w:val="0000496C"/>
    <w:rsid w:val="0001635E"/>
    <w:rsid w:val="00016AB3"/>
    <w:rsid w:val="00042D05"/>
    <w:rsid w:val="00051519"/>
    <w:rsid w:val="000B6D18"/>
    <w:rsid w:val="0012271F"/>
    <w:rsid w:val="00134165"/>
    <w:rsid w:val="00155500"/>
    <w:rsid w:val="00187B3B"/>
    <w:rsid w:val="001A1FDB"/>
    <w:rsid w:val="001A46C5"/>
    <w:rsid w:val="001D1D64"/>
    <w:rsid w:val="001F7F58"/>
    <w:rsid w:val="002010E3"/>
    <w:rsid w:val="00204196"/>
    <w:rsid w:val="00213C56"/>
    <w:rsid w:val="00227737"/>
    <w:rsid w:val="002A2E38"/>
    <w:rsid w:val="002F4BD5"/>
    <w:rsid w:val="00354476"/>
    <w:rsid w:val="003A4495"/>
    <w:rsid w:val="003A60E9"/>
    <w:rsid w:val="003B567E"/>
    <w:rsid w:val="003C01EA"/>
    <w:rsid w:val="003D7221"/>
    <w:rsid w:val="003E11D8"/>
    <w:rsid w:val="00400E6C"/>
    <w:rsid w:val="00434B7D"/>
    <w:rsid w:val="004469BF"/>
    <w:rsid w:val="00454C4F"/>
    <w:rsid w:val="0046207E"/>
    <w:rsid w:val="004803CE"/>
    <w:rsid w:val="00497043"/>
    <w:rsid w:val="004B3D63"/>
    <w:rsid w:val="004C3303"/>
    <w:rsid w:val="004F51F2"/>
    <w:rsid w:val="00511FF9"/>
    <w:rsid w:val="00516E24"/>
    <w:rsid w:val="0052746B"/>
    <w:rsid w:val="0054111F"/>
    <w:rsid w:val="00565EAF"/>
    <w:rsid w:val="005C3682"/>
    <w:rsid w:val="005E1BAE"/>
    <w:rsid w:val="005E2099"/>
    <w:rsid w:val="00610D87"/>
    <w:rsid w:val="0064217E"/>
    <w:rsid w:val="00660881"/>
    <w:rsid w:val="00672FF3"/>
    <w:rsid w:val="006D4024"/>
    <w:rsid w:val="006F6443"/>
    <w:rsid w:val="00723567"/>
    <w:rsid w:val="007246F4"/>
    <w:rsid w:val="007447AB"/>
    <w:rsid w:val="007500B5"/>
    <w:rsid w:val="0075177F"/>
    <w:rsid w:val="007F3F40"/>
    <w:rsid w:val="0080454E"/>
    <w:rsid w:val="00805341"/>
    <w:rsid w:val="00805AF4"/>
    <w:rsid w:val="008239C1"/>
    <w:rsid w:val="00895C03"/>
    <w:rsid w:val="008B0A1A"/>
    <w:rsid w:val="008C15F4"/>
    <w:rsid w:val="008D3AB1"/>
    <w:rsid w:val="008D5C55"/>
    <w:rsid w:val="009209CC"/>
    <w:rsid w:val="00940955"/>
    <w:rsid w:val="00946287"/>
    <w:rsid w:val="00975C9E"/>
    <w:rsid w:val="00976E9B"/>
    <w:rsid w:val="0099043D"/>
    <w:rsid w:val="009C2086"/>
    <w:rsid w:val="009C449A"/>
    <w:rsid w:val="009C5E72"/>
    <w:rsid w:val="009D5E9E"/>
    <w:rsid w:val="009F2E99"/>
    <w:rsid w:val="00A2353A"/>
    <w:rsid w:val="00A45C96"/>
    <w:rsid w:val="00A62E6C"/>
    <w:rsid w:val="00A955A4"/>
    <w:rsid w:val="00A978C6"/>
    <w:rsid w:val="00AA5328"/>
    <w:rsid w:val="00AC1DFC"/>
    <w:rsid w:val="00AC5FA2"/>
    <w:rsid w:val="00AF19F0"/>
    <w:rsid w:val="00AF5625"/>
    <w:rsid w:val="00B01EAD"/>
    <w:rsid w:val="00B220D3"/>
    <w:rsid w:val="00B42028"/>
    <w:rsid w:val="00B43801"/>
    <w:rsid w:val="00B60B8D"/>
    <w:rsid w:val="00B672C7"/>
    <w:rsid w:val="00BA375C"/>
    <w:rsid w:val="00BC7316"/>
    <w:rsid w:val="00BD1EFB"/>
    <w:rsid w:val="00C222CD"/>
    <w:rsid w:val="00C47F94"/>
    <w:rsid w:val="00C63D0E"/>
    <w:rsid w:val="00C816E3"/>
    <w:rsid w:val="00C81912"/>
    <w:rsid w:val="00C83BDF"/>
    <w:rsid w:val="00C96F15"/>
    <w:rsid w:val="00CD5DCC"/>
    <w:rsid w:val="00D62B0E"/>
    <w:rsid w:val="00DA0A24"/>
    <w:rsid w:val="00DE7F16"/>
    <w:rsid w:val="00DF5470"/>
    <w:rsid w:val="00E35309"/>
    <w:rsid w:val="00E4040A"/>
    <w:rsid w:val="00E7155E"/>
    <w:rsid w:val="00E87E90"/>
    <w:rsid w:val="00ED0492"/>
    <w:rsid w:val="00F016F9"/>
    <w:rsid w:val="00F04D4E"/>
    <w:rsid w:val="00F322B9"/>
    <w:rsid w:val="00F72A87"/>
    <w:rsid w:val="00F917C8"/>
    <w:rsid w:val="00FA032B"/>
    <w:rsid w:val="00FC5070"/>
    <w:rsid w:val="00FC56A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284F7"/>
  <w15:docId w15:val="{19E1D730-E914-4589-B651-A03AD5C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7E90"/>
  </w:style>
  <w:style w:type="paragraph" w:styleId="a4">
    <w:name w:val="footer"/>
    <w:basedOn w:val="a"/>
    <w:link w:val="Char0"/>
    <w:uiPriority w:val="99"/>
    <w:unhideWhenUsed/>
    <w:rsid w:val="00E87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7D4B-BA72-4906-8E89-87C0E20C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hamody noos</cp:lastModifiedBy>
  <cp:revision>78</cp:revision>
  <dcterms:created xsi:type="dcterms:W3CDTF">2015-10-20T14:21:00Z</dcterms:created>
  <dcterms:modified xsi:type="dcterms:W3CDTF">2018-04-12T00:58:00Z</dcterms:modified>
</cp:coreProperties>
</file>