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F5" w:rsidRDefault="00833EF5" w:rsidP="008C1B2A">
      <w:pPr>
        <w:rPr>
          <w:rFonts w:asciiTheme="majorBidi" w:hAnsiTheme="majorBidi" w:cstheme="majorBidi"/>
          <w:b/>
          <w:bCs/>
          <w:sz w:val="24"/>
          <w:szCs w:val="24"/>
        </w:rPr>
      </w:pPr>
      <w:r>
        <w:rPr>
          <w:rFonts w:asciiTheme="majorBidi" w:hAnsiTheme="majorBidi" w:cstheme="majorBidi"/>
          <w:b/>
          <w:bCs/>
          <w:sz w:val="24"/>
          <w:szCs w:val="24"/>
        </w:rPr>
        <w:t>THE SEVEN STANDARDS OF TEXTUALITY</w:t>
      </w:r>
    </w:p>
    <w:p w:rsidR="0030175D" w:rsidRPr="005522DF" w:rsidRDefault="0030175D" w:rsidP="008C1B2A">
      <w:pPr>
        <w:rPr>
          <w:rFonts w:asciiTheme="majorBidi" w:hAnsiTheme="majorBidi" w:cstheme="majorBidi"/>
          <w:b/>
          <w:bCs/>
          <w:sz w:val="24"/>
          <w:szCs w:val="24"/>
        </w:rPr>
      </w:pPr>
      <w:r w:rsidRPr="005522DF">
        <w:rPr>
          <w:rFonts w:asciiTheme="majorBidi" w:hAnsiTheme="majorBidi" w:cstheme="majorBidi"/>
          <w:b/>
          <w:bCs/>
          <w:sz w:val="24"/>
          <w:szCs w:val="24"/>
        </w:rPr>
        <w:t xml:space="preserve">Acceptability </w:t>
      </w:r>
      <w:r w:rsidR="008C1B2A">
        <w:rPr>
          <w:rFonts w:asciiTheme="majorBidi" w:hAnsiTheme="majorBidi" w:cstheme="majorBidi"/>
          <w:b/>
          <w:bCs/>
          <w:sz w:val="24"/>
          <w:szCs w:val="24"/>
        </w:rPr>
        <w:t>in d</w:t>
      </w:r>
      <w:r w:rsidRPr="005522DF">
        <w:rPr>
          <w:rFonts w:asciiTheme="majorBidi" w:hAnsiTheme="majorBidi" w:cstheme="majorBidi"/>
          <w:b/>
          <w:bCs/>
          <w:sz w:val="24"/>
          <w:szCs w:val="24"/>
        </w:rPr>
        <w:t xml:space="preserve">e </w:t>
      </w:r>
      <w:proofErr w:type="spellStart"/>
      <w:r w:rsidRPr="005522DF">
        <w:rPr>
          <w:rFonts w:asciiTheme="majorBidi" w:hAnsiTheme="majorBidi" w:cstheme="majorBidi"/>
          <w:b/>
          <w:bCs/>
          <w:sz w:val="24"/>
          <w:szCs w:val="24"/>
        </w:rPr>
        <w:t>Beaugrande</w:t>
      </w:r>
      <w:proofErr w:type="spellEnd"/>
      <w:r w:rsidRPr="005522DF">
        <w:rPr>
          <w:rFonts w:asciiTheme="majorBidi" w:hAnsiTheme="majorBidi" w:cstheme="majorBidi"/>
          <w:b/>
          <w:bCs/>
          <w:sz w:val="24"/>
          <w:szCs w:val="24"/>
        </w:rPr>
        <w:t xml:space="preserve"> &amp; Dressler</w:t>
      </w:r>
      <w:r w:rsidR="00F374E2" w:rsidRPr="005522DF">
        <w:rPr>
          <w:rFonts w:asciiTheme="majorBidi" w:hAnsiTheme="majorBidi" w:cstheme="majorBidi"/>
          <w:b/>
          <w:bCs/>
          <w:sz w:val="24"/>
          <w:szCs w:val="24"/>
        </w:rPr>
        <w:t xml:space="preserve"> </w:t>
      </w:r>
      <w:r w:rsidR="008C1B2A">
        <w:rPr>
          <w:rFonts w:asciiTheme="majorBidi" w:hAnsiTheme="majorBidi" w:cstheme="majorBidi"/>
          <w:b/>
          <w:bCs/>
          <w:sz w:val="24"/>
          <w:szCs w:val="24"/>
        </w:rPr>
        <w:t>(1981)</w:t>
      </w:r>
    </w:p>
    <w:p w:rsidR="008C1B2A" w:rsidRDefault="008C1B2A" w:rsidP="008C1B2A">
      <w:pPr>
        <w:jc w:val="both"/>
        <w:rPr>
          <w:rFonts w:asciiTheme="majorBidi" w:hAnsiTheme="majorBidi" w:cstheme="majorBidi"/>
          <w:b/>
          <w:bCs/>
          <w:sz w:val="24"/>
          <w:szCs w:val="24"/>
        </w:rPr>
      </w:pPr>
      <w:r>
        <w:rPr>
          <w:rFonts w:asciiTheme="majorBidi" w:hAnsiTheme="majorBidi" w:cstheme="majorBidi"/>
          <w:b/>
          <w:bCs/>
          <w:sz w:val="24"/>
          <w:szCs w:val="24"/>
        </w:rPr>
        <w:t xml:space="preserve">Ahmed </w:t>
      </w:r>
      <w:proofErr w:type="spellStart"/>
      <w:r>
        <w:rPr>
          <w:rFonts w:asciiTheme="majorBidi" w:hAnsiTheme="majorBidi" w:cstheme="majorBidi"/>
          <w:b/>
          <w:bCs/>
          <w:sz w:val="24"/>
          <w:szCs w:val="24"/>
        </w:rPr>
        <w:t>Qadoury</w:t>
      </w:r>
      <w:proofErr w:type="spellEnd"/>
      <w:r>
        <w:rPr>
          <w:rFonts w:asciiTheme="majorBidi" w:hAnsiTheme="majorBidi" w:cstheme="majorBidi"/>
          <w:b/>
          <w:bCs/>
          <w:sz w:val="24"/>
          <w:szCs w:val="24"/>
        </w:rPr>
        <w:t xml:space="preserve"> Abed</w:t>
      </w:r>
    </w:p>
    <w:p w:rsidR="0030175D" w:rsidRDefault="00F374E2" w:rsidP="008C1B2A">
      <w:pPr>
        <w:jc w:val="both"/>
        <w:rPr>
          <w:rFonts w:asciiTheme="majorBidi" w:hAnsiTheme="majorBidi" w:cstheme="majorBidi"/>
          <w:b/>
          <w:bCs/>
          <w:sz w:val="24"/>
          <w:szCs w:val="24"/>
        </w:rPr>
      </w:pPr>
      <w:r w:rsidRPr="005522DF">
        <w:rPr>
          <w:rFonts w:asciiTheme="majorBidi" w:hAnsiTheme="majorBidi" w:cstheme="majorBidi"/>
          <w:b/>
          <w:bCs/>
          <w:sz w:val="24"/>
          <w:szCs w:val="24"/>
        </w:rPr>
        <w:t xml:space="preserve">Acceptability is the text receiver’s attitude in communication; acceptability in the sense that text receivers accept a language configuration as a cohesive and coherent text capable of utilization </w:t>
      </w:r>
      <w:proofErr w:type="gramStart"/>
      <w:r w:rsidRPr="005522DF">
        <w:rPr>
          <w:rFonts w:asciiTheme="majorBidi" w:hAnsiTheme="majorBidi" w:cstheme="majorBidi"/>
          <w:b/>
          <w:bCs/>
          <w:sz w:val="24"/>
          <w:szCs w:val="24"/>
        </w:rPr>
        <w:t>( i.e</w:t>
      </w:r>
      <w:proofErr w:type="gramEnd"/>
      <w:r w:rsidRPr="005522DF">
        <w:rPr>
          <w:rFonts w:asciiTheme="majorBidi" w:hAnsiTheme="majorBidi" w:cstheme="majorBidi"/>
          <w:b/>
          <w:bCs/>
          <w:sz w:val="24"/>
          <w:szCs w:val="24"/>
        </w:rPr>
        <w:t>., the “ability to extract operating instructions from the utterance”.</w:t>
      </w:r>
    </w:p>
    <w:p w:rsidR="00580658" w:rsidRDefault="005522DF" w:rsidP="003D2E0D">
      <w:pPr>
        <w:jc w:val="both"/>
        <w:rPr>
          <w:rFonts w:asciiTheme="majorBidi" w:hAnsiTheme="majorBidi" w:cstheme="majorBidi"/>
          <w:b/>
          <w:bCs/>
          <w:sz w:val="24"/>
          <w:szCs w:val="24"/>
        </w:rPr>
      </w:pPr>
      <w:r>
        <w:rPr>
          <w:rFonts w:asciiTheme="majorBidi" w:hAnsiTheme="majorBidi" w:cstheme="majorBidi"/>
          <w:b/>
          <w:bCs/>
          <w:sz w:val="24"/>
          <w:szCs w:val="24"/>
        </w:rPr>
        <w:t xml:space="preserve">The importance of acceptability </w:t>
      </w:r>
      <w:r w:rsidR="003D2E0D">
        <w:rPr>
          <w:rFonts w:asciiTheme="majorBidi" w:hAnsiTheme="majorBidi" w:cstheme="majorBidi"/>
          <w:b/>
          <w:bCs/>
          <w:sz w:val="24"/>
          <w:szCs w:val="24"/>
        </w:rPr>
        <w:t>gradually emerged during research on how to verify a ‘grammar’ as an account of all sentences allowed in a language, i.e., sentences to be judged either ‘grammatical’ or ‘ungrammatical’. This leads to the distinction between ‘grammaticality’ (what is stipulated by an abstract grammar) and ‘acceptability’ (what is actually accepted in communication).This can seen as the distinction between virtual systems and actualization procedures.</w:t>
      </w:r>
    </w:p>
    <w:p w:rsidR="005522DF" w:rsidRDefault="00580658" w:rsidP="003D2E0D">
      <w:pPr>
        <w:jc w:val="both"/>
        <w:rPr>
          <w:rFonts w:asciiTheme="majorBidi" w:hAnsiTheme="majorBidi" w:cstheme="majorBidi"/>
          <w:b/>
          <w:bCs/>
          <w:sz w:val="24"/>
          <w:szCs w:val="24"/>
        </w:rPr>
      </w:pPr>
      <w:r>
        <w:rPr>
          <w:rFonts w:asciiTheme="majorBidi" w:hAnsiTheme="majorBidi" w:cstheme="majorBidi"/>
          <w:b/>
          <w:bCs/>
          <w:sz w:val="24"/>
          <w:szCs w:val="24"/>
        </w:rPr>
        <w:t>One simple and frequent practice for correlating acceptability and gr</w:t>
      </w:r>
      <w:r w:rsidR="00356094">
        <w:rPr>
          <w:rFonts w:asciiTheme="majorBidi" w:hAnsiTheme="majorBidi" w:cstheme="majorBidi"/>
          <w:b/>
          <w:bCs/>
          <w:sz w:val="24"/>
          <w:szCs w:val="24"/>
        </w:rPr>
        <w:t xml:space="preserve">ammaticality has been for linguists to invent and judge their own </w:t>
      </w:r>
      <w:r w:rsidR="002514BB">
        <w:rPr>
          <w:rFonts w:asciiTheme="majorBidi" w:hAnsiTheme="majorBidi" w:cstheme="majorBidi"/>
          <w:b/>
          <w:bCs/>
          <w:sz w:val="24"/>
          <w:szCs w:val="24"/>
        </w:rPr>
        <w:t>sentences, i.e</w:t>
      </w:r>
      <w:r w:rsidR="00356094">
        <w:rPr>
          <w:rFonts w:asciiTheme="majorBidi" w:hAnsiTheme="majorBidi" w:cstheme="majorBidi"/>
          <w:b/>
          <w:bCs/>
          <w:sz w:val="24"/>
          <w:szCs w:val="24"/>
        </w:rPr>
        <w:t xml:space="preserve">., to become the informants themselves. This orientation is rejected since their </w:t>
      </w:r>
      <w:proofErr w:type="spellStart"/>
      <w:r w:rsidR="00356094">
        <w:rPr>
          <w:rFonts w:asciiTheme="majorBidi" w:hAnsiTheme="majorBidi" w:cstheme="majorBidi"/>
          <w:b/>
          <w:bCs/>
          <w:sz w:val="24"/>
          <w:szCs w:val="24"/>
        </w:rPr>
        <w:t>judgements</w:t>
      </w:r>
      <w:proofErr w:type="spellEnd"/>
      <w:r w:rsidR="00356094">
        <w:rPr>
          <w:rFonts w:asciiTheme="majorBidi" w:hAnsiTheme="majorBidi" w:cstheme="majorBidi"/>
          <w:b/>
          <w:bCs/>
          <w:sz w:val="24"/>
          <w:szCs w:val="24"/>
        </w:rPr>
        <w:t xml:space="preserve"> and reactions w</w:t>
      </w:r>
      <w:r w:rsidR="002514BB">
        <w:rPr>
          <w:rFonts w:asciiTheme="majorBidi" w:hAnsiTheme="majorBidi" w:cstheme="majorBidi"/>
          <w:b/>
          <w:bCs/>
          <w:sz w:val="24"/>
          <w:szCs w:val="24"/>
        </w:rPr>
        <w:t>ill be inevitably</w:t>
      </w:r>
      <w:r w:rsidR="00356094">
        <w:rPr>
          <w:rFonts w:asciiTheme="majorBidi" w:hAnsiTheme="majorBidi" w:cstheme="majorBidi"/>
          <w:b/>
          <w:bCs/>
          <w:sz w:val="24"/>
          <w:szCs w:val="24"/>
        </w:rPr>
        <w:t xml:space="preserve"> prejudiced. The second correlation </w:t>
      </w:r>
      <w:r w:rsidR="002514BB">
        <w:rPr>
          <w:rFonts w:asciiTheme="majorBidi" w:hAnsiTheme="majorBidi" w:cstheme="majorBidi"/>
          <w:b/>
          <w:bCs/>
          <w:sz w:val="24"/>
          <w:szCs w:val="24"/>
        </w:rPr>
        <w:t xml:space="preserve">is suggested by </w:t>
      </w:r>
      <w:proofErr w:type="spellStart"/>
      <w:r w:rsidR="002514BB">
        <w:rPr>
          <w:rFonts w:asciiTheme="majorBidi" w:hAnsiTheme="majorBidi" w:cstheme="majorBidi"/>
          <w:b/>
          <w:bCs/>
          <w:sz w:val="24"/>
          <w:szCs w:val="24"/>
        </w:rPr>
        <w:t>Labov</w:t>
      </w:r>
      <w:proofErr w:type="spellEnd"/>
      <w:r w:rsidR="002514BB">
        <w:rPr>
          <w:rFonts w:asciiTheme="majorBidi" w:hAnsiTheme="majorBidi" w:cstheme="majorBidi"/>
          <w:b/>
          <w:bCs/>
          <w:sz w:val="24"/>
          <w:szCs w:val="24"/>
        </w:rPr>
        <w:t xml:space="preserve"> when he argues that the divergencies of usage in various social groups can be accounted for by the variable rules rather than strict, infallible ones .Text producers would be able to choose among alternative rules or sets of rules. The third correlation</w:t>
      </w:r>
      <w:r w:rsidR="008141B7">
        <w:rPr>
          <w:rFonts w:asciiTheme="majorBidi" w:hAnsiTheme="majorBidi" w:cstheme="majorBidi"/>
          <w:b/>
          <w:bCs/>
          <w:sz w:val="24"/>
          <w:szCs w:val="24"/>
        </w:rPr>
        <w:t xml:space="preserve"> is</w:t>
      </w:r>
      <w:r w:rsidR="002514BB">
        <w:rPr>
          <w:rFonts w:asciiTheme="majorBidi" w:hAnsiTheme="majorBidi" w:cstheme="majorBidi"/>
          <w:b/>
          <w:bCs/>
          <w:sz w:val="24"/>
          <w:szCs w:val="24"/>
        </w:rPr>
        <w:t xml:space="preserve"> more </w:t>
      </w:r>
      <w:r w:rsidR="008141B7">
        <w:rPr>
          <w:rFonts w:asciiTheme="majorBidi" w:hAnsiTheme="majorBidi" w:cstheme="majorBidi"/>
          <w:b/>
          <w:bCs/>
          <w:sz w:val="24"/>
          <w:szCs w:val="24"/>
        </w:rPr>
        <w:t>promising, namely</w:t>
      </w:r>
      <w:r w:rsidR="002514BB">
        <w:rPr>
          <w:rFonts w:asciiTheme="majorBidi" w:hAnsiTheme="majorBidi" w:cstheme="majorBidi"/>
          <w:b/>
          <w:bCs/>
          <w:sz w:val="24"/>
          <w:szCs w:val="24"/>
        </w:rPr>
        <w:t xml:space="preserve"> to view </w:t>
      </w:r>
      <w:r w:rsidR="008141B7">
        <w:rPr>
          <w:rFonts w:asciiTheme="majorBidi" w:hAnsiTheme="majorBidi" w:cstheme="majorBidi"/>
          <w:b/>
          <w:bCs/>
          <w:sz w:val="24"/>
          <w:szCs w:val="24"/>
        </w:rPr>
        <w:t>the production and reception of texts as</w:t>
      </w:r>
      <w:r w:rsidR="002514BB">
        <w:rPr>
          <w:rFonts w:asciiTheme="majorBidi" w:hAnsiTheme="majorBidi" w:cstheme="majorBidi"/>
          <w:b/>
          <w:bCs/>
          <w:sz w:val="24"/>
          <w:szCs w:val="24"/>
        </w:rPr>
        <w:t xml:space="preserve"> probabilistic operations. </w:t>
      </w:r>
      <w:r w:rsidR="008141B7">
        <w:rPr>
          <w:rFonts w:asciiTheme="majorBidi" w:hAnsiTheme="majorBidi" w:cstheme="majorBidi"/>
          <w:b/>
          <w:bCs/>
          <w:sz w:val="24"/>
          <w:szCs w:val="24"/>
        </w:rPr>
        <w:t>Well-</w:t>
      </w:r>
      <w:proofErr w:type="spellStart"/>
      <w:r w:rsidR="008141B7">
        <w:rPr>
          <w:rFonts w:asciiTheme="majorBidi" w:hAnsiTheme="majorBidi" w:cstheme="majorBidi"/>
          <w:b/>
          <w:bCs/>
          <w:sz w:val="24"/>
          <w:szCs w:val="24"/>
        </w:rPr>
        <w:t>formedness</w:t>
      </w:r>
      <w:proofErr w:type="spellEnd"/>
      <w:r w:rsidR="008141B7">
        <w:rPr>
          <w:rFonts w:asciiTheme="majorBidi" w:hAnsiTheme="majorBidi" w:cstheme="majorBidi"/>
          <w:b/>
          <w:bCs/>
          <w:sz w:val="24"/>
          <w:szCs w:val="24"/>
        </w:rPr>
        <w:t xml:space="preserve"> of sentences would be located on a graded scale; sentences are regularly judged ‘grammatical’ by an informant when it is easy to imagine possible contexts for them. In effect, grammaticality becomes a partial determiner of acceptability in interaction with other factors.</w:t>
      </w:r>
      <w:r w:rsidR="008C1B2A">
        <w:rPr>
          <w:rFonts w:asciiTheme="majorBidi" w:hAnsiTheme="majorBidi" w:cstheme="majorBidi"/>
          <w:b/>
          <w:bCs/>
          <w:sz w:val="24"/>
          <w:szCs w:val="24"/>
        </w:rPr>
        <w:t xml:space="preserve"> This is the </w:t>
      </w:r>
      <w:r w:rsidR="008C1B2A" w:rsidRPr="001240AE">
        <w:rPr>
          <w:rFonts w:asciiTheme="majorBidi" w:hAnsiTheme="majorBidi" w:cstheme="majorBidi"/>
          <w:b/>
          <w:bCs/>
          <w:i/>
          <w:iCs/>
          <w:sz w:val="24"/>
          <w:szCs w:val="24"/>
        </w:rPr>
        <w:t>narrow</w:t>
      </w:r>
      <w:r w:rsidR="008C1B2A">
        <w:rPr>
          <w:rFonts w:asciiTheme="majorBidi" w:hAnsiTheme="majorBidi" w:cstheme="majorBidi"/>
          <w:b/>
          <w:bCs/>
          <w:sz w:val="24"/>
          <w:szCs w:val="24"/>
        </w:rPr>
        <w:t xml:space="preserve"> sense of acceptability.</w:t>
      </w:r>
      <w:r w:rsidR="008141B7">
        <w:rPr>
          <w:rFonts w:asciiTheme="majorBidi" w:hAnsiTheme="majorBidi" w:cstheme="majorBidi"/>
          <w:b/>
          <w:bCs/>
          <w:sz w:val="24"/>
          <w:szCs w:val="24"/>
        </w:rPr>
        <w:t xml:space="preserve"> </w:t>
      </w:r>
    </w:p>
    <w:p w:rsidR="008141B7" w:rsidRDefault="008141B7" w:rsidP="003D2E0D">
      <w:pPr>
        <w:jc w:val="both"/>
        <w:rPr>
          <w:rFonts w:asciiTheme="majorBidi" w:hAnsiTheme="majorBidi" w:cstheme="majorBidi"/>
          <w:b/>
          <w:bCs/>
          <w:sz w:val="24"/>
          <w:szCs w:val="24"/>
        </w:rPr>
      </w:pPr>
      <w:r>
        <w:rPr>
          <w:rFonts w:asciiTheme="majorBidi" w:hAnsiTheme="majorBidi" w:cstheme="majorBidi"/>
          <w:b/>
          <w:bCs/>
          <w:sz w:val="24"/>
          <w:szCs w:val="24"/>
        </w:rPr>
        <w:t xml:space="preserve">The </w:t>
      </w:r>
      <w:r w:rsidR="00F95D22">
        <w:rPr>
          <w:rFonts w:asciiTheme="majorBidi" w:hAnsiTheme="majorBidi" w:cstheme="majorBidi"/>
          <w:b/>
          <w:bCs/>
          <w:sz w:val="24"/>
          <w:szCs w:val="24"/>
        </w:rPr>
        <w:t>correspondences between intentionality and acceptability are exceedingly intricate:</w:t>
      </w:r>
    </w:p>
    <w:p w:rsidR="00F95D22" w:rsidRDefault="00F95D22" w:rsidP="00F95D22">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Under stress or time pressure, people often accept utterances from others which they would be more reluctant to produce.</w:t>
      </w:r>
    </w:p>
    <w:p w:rsidR="00F95D22" w:rsidRDefault="00F95D22" w:rsidP="00F95D22">
      <w:pPr>
        <w:pStyle w:val="ListParagraph"/>
        <w:numPr>
          <w:ilvl w:val="0"/>
          <w:numId w:val="1"/>
        </w:numPr>
        <w:jc w:val="both"/>
        <w:rPr>
          <w:rFonts w:asciiTheme="majorBidi" w:hAnsiTheme="majorBidi" w:cstheme="majorBidi"/>
          <w:b/>
          <w:bCs/>
          <w:sz w:val="24"/>
          <w:szCs w:val="24"/>
        </w:rPr>
      </w:pPr>
      <w:proofErr w:type="gramStart"/>
      <w:r>
        <w:rPr>
          <w:rFonts w:asciiTheme="majorBidi" w:hAnsiTheme="majorBidi" w:cstheme="majorBidi"/>
          <w:b/>
          <w:bCs/>
          <w:sz w:val="24"/>
          <w:szCs w:val="24"/>
        </w:rPr>
        <w:t>people</w:t>
      </w:r>
      <w:proofErr w:type="gramEnd"/>
      <w:r>
        <w:rPr>
          <w:rFonts w:asciiTheme="majorBidi" w:hAnsiTheme="majorBidi" w:cstheme="majorBidi"/>
          <w:b/>
          <w:bCs/>
          <w:sz w:val="24"/>
          <w:szCs w:val="24"/>
        </w:rPr>
        <w:t xml:space="preserve"> may shift among styles of text production in order to project desired social roles in different settings.</w:t>
      </w:r>
    </w:p>
    <w:p w:rsidR="00F95D22" w:rsidRDefault="00F95D22" w:rsidP="00F95D22">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People often ‘repair’ their utterances when deemed unsatisfactory, even though their knowledge of the language has not changed at that moment.</w:t>
      </w:r>
    </w:p>
    <w:p w:rsidR="00F95D22" w:rsidRDefault="00F95D22" w:rsidP="00F95D22">
      <w:pPr>
        <w:jc w:val="both"/>
        <w:rPr>
          <w:rFonts w:asciiTheme="majorBidi" w:hAnsiTheme="majorBidi" w:cstheme="majorBidi"/>
          <w:b/>
          <w:bCs/>
          <w:sz w:val="24"/>
          <w:szCs w:val="24"/>
        </w:rPr>
      </w:pPr>
      <w:r>
        <w:rPr>
          <w:rFonts w:asciiTheme="majorBidi" w:hAnsiTheme="majorBidi" w:cstheme="majorBidi"/>
          <w:b/>
          <w:bCs/>
          <w:sz w:val="24"/>
          <w:szCs w:val="24"/>
        </w:rPr>
        <w:t>Therefore, language can scarcely be described or explained except in terms of texts in real settings.</w:t>
      </w:r>
    </w:p>
    <w:p w:rsidR="008C1B2A" w:rsidRDefault="008C1B2A" w:rsidP="00F95D22">
      <w:pPr>
        <w:jc w:val="both"/>
        <w:rPr>
          <w:rFonts w:asciiTheme="majorBidi" w:hAnsiTheme="majorBidi" w:cstheme="majorBidi"/>
          <w:b/>
          <w:bCs/>
          <w:sz w:val="24"/>
          <w:szCs w:val="24"/>
        </w:rPr>
      </w:pPr>
      <w:r>
        <w:rPr>
          <w:rFonts w:asciiTheme="majorBidi" w:hAnsiTheme="majorBidi" w:cstheme="majorBidi"/>
          <w:b/>
          <w:bCs/>
          <w:sz w:val="24"/>
          <w:szCs w:val="24"/>
        </w:rPr>
        <w:t xml:space="preserve">In its </w:t>
      </w:r>
      <w:r w:rsidRPr="001240AE">
        <w:rPr>
          <w:rFonts w:asciiTheme="majorBidi" w:hAnsiTheme="majorBidi" w:cstheme="majorBidi"/>
          <w:b/>
          <w:bCs/>
          <w:i/>
          <w:iCs/>
          <w:sz w:val="24"/>
          <w:szCs w:val="24"/>
        </w:rPr>
        <w:t>wider</w:t>
      </w:r>
      <w:r>
        <w:rPr>
          <w:rFonts w:asciiTheme="majorBidi" w:hAnsiTheme="majorBidi" w:cstheme="majorBidi"/>
          <w:b/>
          <w:bCs/>
          <w:sz w:val="24"/>
          <w:szCs w:val="24"/>
        </w:rPr>
        <w:t xml:space="preserve"> sense, the term acceptability would subsume </w:t>
      </w:r>
      <w:r w:rsidRPr="001240AE">
        <w:rPr>
          <w:rFonts w:asciiTheme="majorBidi" w:hAnsiTheme="majorBidi" w:cstheme="majorBidi"/>
          <w:b/>
          <w:bCs/>
          <w:i/>
          <w:iCs/>
          <w:sz w:val="24"/>
          <w:szCs w:val="24"/>
        </w:rPr>
        <w:t>acceptance</w:t>
      </w:r>
      <w:r>
        <w:rPr>
          <w:rFonts w:asciiTheme="majorBidi" w:hAnsiTheme="majorBidi" w:cstheme="majorBidi"/>
          <w:b/>
          <w:bCs/>
          <w:sz w:val="24"/>
          <w:szCs w:val="24"/>
        </w:rPr>
        <w:t xml:space="preserve"> as the active willingness to participate in a discourse and share a goal. </w:t>
      </w:r>
      <w:r w:rsidR="001240AE">
        <w:rPr>
          <w:rFonts w:asciiTheme="majorBidi" w:hAnsiTheme="majorBidi" w:cstheme="majorBidi"/>
          <w:b/>
          <w:bCs/>
          <w:sz w:val="24"/>
          <w:szCs w:val="24"/>
        </w:rPr>
        <w:t>Acceptance,</w:t>
      </w:r>
      <w:r>
        <w:rPr>
          <w:rFonts w:asciiTheme="majorBidi" w:hAnsiTheme="majorBidi" w:cstheme="majorBidi"/>
          <w:b/>
          <w:bCs/>
          <w:sz w:val="24"/>
          <w:szCs w:val="24"/>
        </w:rPr>
        <w:t xml:space="preserve"> thus, entails</w:t>
      </w:r>
      <w:r w:rsidR="00226CE0">
        <w:rPr>
          <w:rFonts w:asciiTheme="majorBidi" w:hAnsiTheme="majorBidi" w:cstheme="majorBidi"/>
          <w:b/>
          <w:bCs/>
          <w:sz w:val="24"/>
          <w:szCs w:val="24"/>
        </w:rPr>
        <w:t xml:space="preserve"> entering</w:t>
      </w:r>
      <w:r>
        <w:rPr>
          <w:rFonts w:asciiTheme="majorBidi" w:hAnsiTheme="majorBidi" w:cstheme="majorBidi"/>
          <w:b/>
          <w:bCs/>
          <w:sz w:val="24"/>
          <w:szCs w:val="24"/>
        </w:rPr>
        <w:t xml:space="preserve"> </w:t>
      </w:r>
      <w:r>
        <w:rPr>
          <w:rFonts w:asciiTheme="majorBidi" w:hAnsiTheme="majorBidi" w:cstheme="majorBidi"/>
          <w:b/>
          <w:bCs/>
          <w:sz w:val="24"/>
          <w:szCs w:val="24"/>
        </w:rPr>
        <w:lastRenderedPageBreak/>
        <w:t>into discourse interaction, with all attendant consequences. Refusing acceptance is conventionally accomplished by explicit signals:</w:t>
      </w:r>
    </w:p>
    <w:p w:rsidR="008C1B2A" w:rsidRDefault="008C1B2A" w:rsidP="008C1B2A">
      <w:pPr>
        <w:pStyle w:val="ListParagraph"/>
        <w:numPr>
          <w:ilvl w:val="0"/>
          <w:numId w:val="2"/>
        </w:numPr>
        <w:jc w:val="both"/>
        <w:rPr>
          <w:rFonts w:asciiTheme="majorBidi" w:hAnsiTheme="majorBidi" w:cstheme="majorBidi"/>
          <w:b/>
          <w:bCs/>
          <w:sz w:val="24"/>
          <w:szCs w:val="24"/>
        </w:rPr>
      </w:pPr>
      <w:r>
        <w:rPr>
          <w:rFonts w:asciiTheme="majorBidi" w:hAnsiTheme="majorBidi" w:cstheme="majorBidi"/>
          <w:b/>
          <w:bCs/>
          <w:sz w:val="24"/>
          <w:szCs w:val="24"/>
        </w:rPr>
        <w:t>I’m too busy for talking just now.</w:t>
      </w:r>
    </w:p>
    <w:p w:rsidR="008C1B2A" w:rsidRDefault="008C1B2A" w:rsidP="008C1B2A">
      <w:pPr>
        <w:pStyle w:val="ListParagraph"/>
        <w:numPr>
          <w:ilvl w:val="0"/>
          <w:numId w:val="2"/>
        </w:numPr>
        <w:jc w:val="both"/>
        <w:rPr>
          <w:rFonts w:asciiTheme="majorBidi" w:hAnsiTheme="majorBidi" w:cstheme="majorBidi"/>
          <w:b/>
          <w:bCs/>
          <w:sz w:val="24"/>
          <w:szCs w:val="24"/>
        </w:rPr>
      </w:pPr>
      <w:r>
        <w:rPr>
          <w:rFonts w:asciiTheme="majorBidi" w:hAnsiTheme="majorBidi" w:cstheme="majorBidi"/>
          <w:b/>
          <w:bCs/>
          <w:sz w:val="24"/>
          <w:szCs w:val="24"/>
        </w:rPr>
        <w:t>I don’t care to talk about it.</w:t>
      </w:r>
    </w:p>
    <w:p w:rsidR="008C1B2A" w:rsidRDefault="00271418" w:rsidP="008C1B2A">
      <w:pPr>
        <w:jc w:val="both"/>
        <w:rPr>
          <w:rFonts w:asciiTheme="majorBidi" w:hAnsiTheme="majorBidi" w:cstheme="majorBidi"/>
          <w:b/>
          <w:bCs/>
          <w:sz w:val="24"/>
          <w:szCs w:val="24"/>
        </w:rPr>
      </w:pPr>
      <w:r>
        <w:rPr>
          <w:rFonts w:asciiTheme="majorBidi" w:hAnsiTheme="majorBidi" w:cstheme="majorBidi"/>
          <w:b/>
          <w:bCs/>
          <w:sz w:val="24"/>
          <w:szCs w:val="24"/>
        </w:rPr>
        <w:t>The acceptance of other people goals may arise from many diverse motivation</w:t>
      </w:r>
      <w:r w:rsidR="00E12C6B">
        <w:rPr>
          <w:rFonts w:asciiTheme="majorBidi" w:hAnsiTheme="majorBidi" w:cstheme="majorBidi"/>
          <w:b/>
          <w:bCs/>
          <w:sz w:val="24"/>
          <w:szCs w:val="24"/>
        </w:rPr>
        <w:t>s; successful</w:t>
      </w:r>
      <w:r>
        <w:rPr>
          <w:rFonts w:asciiTheme="majorBidi" w:hAnsiTheme="majorBidi" w:cstheme="majorBidi"/>
          <w:b/>
          <w:bCs/>
          <w:sz w:val="24"/>
          <w:szCs w:val="24"/>
        </w:rPr>
        <w:t xml:space="preserve"> communication clearly demands the ability to detect or infer other participants’ goals on the basis of what they say. Text producers must be able to anticipate the </w:t>
      </w:r>
      <w:r w:rsidR="00E12C6B">
        <w:rPr>
          <w:rFonts w:asciiTheme="majorBidi" w:hAnsiTheme="majorBidi" w:cstheme="majorBidi"/>
          <w:b/>
          <w:bCs/>
          <w:sz w:val="24"/>
          <w:szCs w:val="24"/>
        </w:rPr>
        <w:t>receiver’s</w:t>
      </w:r>
      <w:r>
        <w:rPr>
          <w:rFonts w:asciiTheme="majorBidi" w:hAnsiTheme="majorBidi" w:cstheme="majorBidi"/>
          <w:b/>
          <w:bCs/>
          <w:sz w:val="24"/>
          <w:szCs w:val="24"/>
        </w:rPr>
        <w:t xml:space="preserve"> responses as supportive of or contrary to a plan,</w:t>
      </w:r>
      <w:r w:rsidR="00E12C6B">
        <w:rPr>
          <w:rFonts w:asciiTheme="majorBidi" w:hAnsiTheme="majorBidi" w:cstheme="majorBidi"/>
          <w:b/>
          <w:bCs/>
          <w:sz w:val="24"/>
          <w:szCs w:val="24"/>
        </w:rPr>
        <w:t xml:space="preserve"> </w:t>
      </w:r>
      <w:r>
        <w:rPr>
          <w:rFonts w:asciiTheme="majorBidi" w:hAnsiTheme="majorBidi" w:cstheme="majorBidi"/>
          <w:b/>
          <w:bCs/>
          <w:sz w:val="24"/>
          <w:szCs w:val="24"/>
        </w:rPr>
        <w:t>for example, by building an internal model of the receivers and their beliefs and knowledge.</w:t>
      </w:r>
    </w:p>
    <w:p w:rsidR="00E12C6B" w:rsidRDefault="00F4429E" w:rsidP="008C1B2A">
      <w:pPr>
        <w:jc w:val="both"/>
        <w:rPr>
          <w:rFonts w:asciiTheme="majorBidi" w:eastAsia="MS Mincho" w:hAnsiTheme="majorBidi" w:cstheme="majorBidi"/>
          <w:b/>
          <w:bCs/>
          <w:sz w:val="24"/>
          <w:szCs w:val="20"/>
        </w:rPr>
      </w:pPr>
      <w:r w:rsidRPr="00F4429E">
        <w:rPr>
          <w:rFonts w:asciiTheme="majorBidi" w:eastAsia="MS Mincho" w:hAnsiTheme="majorBidi" w:cstheme="majorBidi"/>
          <w:b/>
          <w:bCs/>
          <w:sz w:val="24"/>
          <w:szCs w:val="20"/>
        </w:rPr>
        <w:t>Any conversation, though somewhat fantastic, is a good illustration of how a discourse participant draws up a plan and predicts the contributions of others. If the others deny acceptance of the plan, thus violating the principle of cooperation, textuality can be impaired. It follows that an unwilling participant could block a discourse by refusing acceptance, e.g., by not recovering or upholding coherence.</w:t>
      </w:r>
    </w:p>
    <w:p w:rsidR="008F46D8" w:rsidRPr="00012B48" w:rsidRDefault="004B618B" w:rsidP="00012B48">
      <w:pPr>
        <w:jc w:val="both"/>
        <w:rPr>
          <w:rFonts w:asciiTheme="majorBidi" w:hAnsiTheme="majorBidi" w:cstheme="majorBidi"/>
          <w:b/>
          <w:bCs/>
          <w:sz w:val="24"/>
          <w:szCs w:val="24"/>
        </w:rPr>
      </w:pPr>
      <w:r w:rsidRPr="00012B48">
        <w:rPr>
          <w:rFonts w:asciiTheme="majorBidi" w:hAnsiTheme="majorBidi" w:cstheme="majorBidi"/>
          <w:b/>
          <w:bCs/>
          <w:sz w:val="24"/>
          <w:szCs w:val="24"/>
        </w:rPr>
        <w:t>It is evident now how great a role is played by the context of communication with respect to intentionality and acceptability.</w:t>
      </w:r>
      <w:r w:rsidR="00464DD9">
        <w:rPr>
          <w:rFonts w:asciiTheme="majorBidi" w:hAnsiTheme="majorBidi" w:cstheme="majorBidi"/>
          <w:b/>
          <w:bCs/>
          <w:sz w:val="24"/>
          <w:szCs w:val="24"/>
        </w:rPr>
        <w:t xml:space="preserve"> </w:t>
      </w:r>
      <w:r w:rsidRPr="00012B48">
        <w:rPr>
          <w:rFonts w:asciiTheme="majorBidi" w:hAnsiTheme="majorBidi" w:cstheme="majorBidi"/>
          <w:b/>
          <w:bCs/>
          <w:sz w:val="24"/>
          <w:szCs w:val="24"/>
        </w:rPr>
        <w:t>We must also consider factors like these:</w:t>
      </w:r>
    </w:p>
    <w:p w:rsidR="008F46D8" w:rsidRPr="00012B48" w:rsidRDefault="004B618B" w:rsidP="00012B48">
      <w:pPr>
        <w:numPr>
          <w:ilvl w:val="0"/>
          <w:numId w:val="3"/>
        </w:numPr>
        <w:jc w:val="both"/>
        <w:rPr>
          <w:rFonts w:asciiTheme="majorBidi" w:hAnsiTheme="majorBidi" w:cstheme="majorBidi"/>
          <w:b/>
          <w:bCs/>
          <w:sz w:val="24"/>
          <w:szCs w:val="24"/>
        </w:rPr>
      </w:pPr>
      <w:r w:rsidRPr="00012B48">
        <w:rPr>
          <w:rFonts w:asciiTheme="majorBidi" w:hAnsiTheme="majorBidi" w:cstheme="majorBidi"/>
          <w:b/>
          <w:bCs/>
          <w:sz w:val="24"/>
          <w:szCs w:val="24"/>
        </w:rPr>
        <w:t xml:space="preserve"> (a) how much knowledge is shared or conveyed among participants (</w:t>
      </w:r>
      <w:proofErr w:type="spellStart"/>
      <w:r w:rsidRPr="00012B48">
        <w:rPr>
          <w:rFonts w:asciiTheme="majorBidi" w:hAnsiTheme="majorBidi" w:cstheme="majorBidi"/>
          <w:b/>
          <w:bCs/>
          <w:sz w:val="24"/>
          <w:szCs w:val="24"/>
        </w:rPr>
        <w:t>informativity</w:t>
      </w:r>
      <w:proofErr w:type="spellEnd"/>
      <w:r w:rsidRPr="00012B48">
        <w:rPr>
          <w:rFonts w:asciiTheme="majorBidi" w:hAnsiTheme="majorBidi" w:cstheme="majorBidi"/>
          <w:b/>
          <w:bCs/>
          <w:sz w:val="24"/>
          <w:szCs w:val="24"/>
        </w:rPr>
        <w:t xml:space="preserve">); </w:t>
      </w:r>
    </w:p>
    <w:p w:rsidR="008F46D8" w:rsidRPr="00012B48" w:rsidRDefault="004B618B" w:rsidP="00012B48">
      <w:pPr>
        <w:numPr>
          <w:ilvl w:val="0"/>
          <w:numId w:val="3"/>
        </w:numPr>
        <w:jc w:val="both"/>
        <w:rPr>
          <w:rFonts w:asciiTheme="majorBidi" w:hAnsiTheme="majorBidi" w:cstheme="majorBidi"/>
          <w:b/>
          <w:bCs/>
          <w:sz w:val="24"/>
          <w:szCs w:val="24"/>
        </w:rPr>
      </w:pPr>
      <w:r w:rsidRPr="00012B48">
        <w:rPr>
          <w:rFonts w:asciiTheme="majorBidi" w:hAnsiTheme="majorBidi" w:cstheme="majorBidi"/>
          <w:b/>
          <w:bCs/>
          <w:sz w:val="24"/>
          <w:szCs w:val="24"/>
        </w:rPr>
        <w:t>(b) how the participants are trying to monitor or manage the situation (</w:t>
      </w:r>
      <w:proofErr w:type="spellStart"/>
      <w:r w:rsidRPr="00012B48">
        <w:rPr>
          <w:rFonts w:asciiTheme="majorBidi" w:hAnsiTheme="majorBidi" w:cstheme="majorBidi"/>
          <w:b/>
          <w:bCs/>
          <w:sz w:val="24"/>
          <w:szCs w:val="24"/>
        </w:rPr>
        <w:t>situationality</w:t>
      </w:r>
      <w:proofErr w:type="spellEnd"/>
      <w:r w:rsidRPr="00012B48">
        <w:rPr>
          <w:rFonts w:asciiTheme="majorBidi" w:hAnsiTheme="majorBidi" w:cstheme="majorBidi"/>
          <w:b/>
          <w:bCs/>
          <w:sz w:val="24"/>
          <w:szCs w:val="24"/>
        </w:rPr>
        <w:t>); and</w:t>
      </w:r>
    </w:p>
    <w:p w:rsidR="008F46D8" w:rsidRPr="00012B48" w:rsidRDefault="004B618B" w:rsidP="00012B48">
      <w:pPr>
        <w:numPr>
          <w:ilvl w:val="0"/>
          <w:numId w:val="3"/>
        </w:numPr>
        <w:jc w:val="both"/>
        <w:rPr>
          <w:rFonts w:asciiTheme="majorBidi" w:hAnsiTheme="majorBidi" w:cstheme="majorBidi"/>
          <w:b/>
          <w:bCs/>
          <w:sz w:val="24"/>
          <w:szCs w:val="24"/>
        </w:rPr>
      </w:pPr>
      <w:r w:rsidRPr="00012B48">
        <w:rPr>
          <w:rFonts w:asciiTheme="majorBidi" w:hAnsiTheme="majorBidi" w:cstheme="majorBidi"/>
          <w:b/>
          <w:bCs/>
          <w:sz w:val="24"/>
          <w:szCs w:val="24"/>
        </w:rPr>
        <w:t xml:space="preserve"> (c) </w:t>
      </w:r>
      <w:proofErr w:type="gramStart"/>
      <w:r w:rsidRPr="00012B48">
        <w:rPr>
          <w:rFonts w:asciiTheme="majorBidi" w:hAnsiTheme="majorBidi" w:cstheme="majorBidi"/>
          <w:b/>
          <w:bCs/>
          <w:sz w:val="24"/>
          <w:szCs w:val="24"/>
        </w:rPr>
        <w:t>how</w:t>
      </w:r>
      <w:proofErr w:type="gramEnd"/>
      <w:r w:rsidRPr="00012B48">
        <w:rPr>
          <w:rFonts w:asciiTheme="majorBidi" w:hAnsiTheme="majorBidi" w:cstheme="majorBidi"/>
          <w:b/>
          <w:bCs/>
          <w:sz w:val="24"/>
          <w:szCs w:val="24"/>
        </w:rPr>
        <w:t xml:space="preserve"> the texts composing the discourse are related to each other (</w:t>
      </w:r>
      <w:proofErr w:type="spellStart"/>
      <w:r w:rsidRPr="00012B48">
        <w:rPr>
          <w:rFonts w:asciiTheme="majorBidi" w:hAnsiTheme="majorBidi" w:cstheme="majorBidi"/>
          <w:b/>
          <w:bCs/>
          <w:sz w:val="24"/>
          <w:szCs w:val="24"/>
        </w:rPr>
        <w:t>intertextuality</w:t>
      </w:r>
      <w:proofErr w:type="spellEnd"/>
      <w:r w:rsidRPr="00012B48">
        <w:rPr>
          <w:rFonts w:asciiTheme="majorBidi" w:hAnsiTheme="majorBidi" w:cstheme="majorBidi"/>
          <w:b/>
          <w:bCs/>
          <w:sz w:val="24"/>
          <w:szCs w:val="24"/>
        </w:rPr>
        <w:t xml:space="preserve">). </w:t>
      </w:r>
    </w:p>
    <w:p w:rsidR="00012B48" w:rsidRPr="00F4429E" w:rsidRDefault="00012B48" w:rsidP="008C1B2A">
      <w:pPr>
        <w:jc w:val="both"/>
        <w:rPr>
          <w:rFonts w:asciiTheme="majorBidi" w:hAnsiTheme="majorBidi" w:cstheme="majorBidi"/>
          <w:b/>
          <w:bCs/>
          <w:sz w:val="24"/>
          <w:szCs w:val="24"/>
        </w:rPr>
      </w:pPr>
    </w:p>
    <w:sectPr w:rsidR="00012B48" w:rsidRPr="00F4429E" w:rsidSect="00F4433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C1C61"/>
    <w:multiLevelType w:val="hybridMultilevel"/>
    <w:tmpl w:val="A282FCB2"/>
    <w:lvl w:ilvl="0" w:tplc="26E486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25DFB"/>
    <w:multiLevelType w:val="hybridMultilevel"/>
    <w:tmpl w:val="6D42D764"/>
    <w:lvl w:ilvl="0" w:tplc="C3A4EF7C">
      <w:start w:val="1"/>
      <w:numFmt w:val="bullet"/>
      <w:lvlText w:val=""/>
      <w:lvlJc w:val="left"/>
      <w:pPr>
        <w:tabs>
          <w:tab w:val="num" w:pos="720"/>
        </w:tabs>
        <w:ind w:left="720" w:hanging="360"/>
      </w:pPr>
      <w:rPr>
        <w:rFonts w:ascii="Wingdings 3" w:hAnsi="Wingdings 3" w:hint="default"/>
      </w:rPr>
    </w:lvl>
    <w:lvl w:ilvl="1" w:tplc="323E0420" w:tentative="1">
      <w:start w:val="1"/>
      <w:numFmt w:val="bullet"/>
      <w:lvlText w:val=""/>
      <w:lvlJc w:val="left"/>
      <w:pPr>
        <w:tabs>
          <w:tab w:val="num" w:pos="1440"/>
        </w:tabs>
        <w:ind w:left="1440" w:hanging="360"/>
      </w:pPr>
      <w:rPr>
        <w:rFonts w:ascii="Wingdings 3" w:hAnsi="Wingdings 3" w:hint="default"/>
      </w:rPr>
    </w:lvl>
    <w:lvl w:ilvl="2" w:tplc="8982A960" w:tentative="1">
      <w:start w:val="1"/>
      <w:numFmt w:val="bullet"/>
      <w:lvlText w:val=""/>
      <w:lvlJc w:val="left"/>
      <w:pPr>
        <w:tabs>
          <w:tab w:val="num" w:pos="2160"/>
        </w:tabs>
        <w:ind w:left="2160" w:hanging="360"/>
      </w:pPr>
      <w:rPr>
        <w:rFonts w:ascii="Wingdings 3" w:hAnsi="Wingdings 3" w:hint="default"/>
      </w:rPr>
    </w:lvl>
    <w:lvl w:ilvl="3" w:tplc="6706CF18" w:tentative="1">
      <w:start w:val="1"/>
      <w:numFmt w:val="bullet"/>
      <w:lvlText w:val=""/>
      <w:lvlJc w:val="left"/>
      <w:pPr>
        <w:tabs>
          <w:tab w:val="num" w:pos="2880"/>
        </w:tabs>
        <w:ind w:left="2880" w:hanging="360"/>
      </w:pPr>
      <w:rPr>
        <w:rFonts w:ascii="Wingdings 3" w:hAnsi="Wingdings 3" w:hint="default"/>
      </w:rPr>
    </w:lvl>
    <w:lvl w:ilvl="4" w:tplc="892AAD7A" w:tentative="1">
      <w:start w:val="1"/>
      <w:numFmt w:val="bullet"/>
      <w:lvlText w:val=""/>
      <w:lvlJc w:val="left"/>
      <w:pPr>
        <w:tabs>
          <w:tab w:val="num" w:pos="3600"/>
        </w:tabs>
        <w:ind w:left="3600" w:hanging="360"/>
      </w:pPr>
      <w:rPr>
        <w:rFonts w:ascii="Wingdings 3" w:hAnsi="Wingdings 3" w:hint="default"/>
      </w:rPr>
    </w:lvl>
    <w:lvl w:ilvl="5" w:tplc="C2D64122" w:tentative="1">
      <w:start w:val="1"/>
      <w:numFmt w:val="bullet"/>
      <w:lvlText w:val=""/>
      <w:lvlJc w:val="left"/>
      <w:pPr>
        <w:tabs>
          <w:tab w:val="num" w:pos="4320"/>
        </w:tabs>
        <w:ind w:left="4320" w:hanging="360"/>
      </w:pPr>
      <w:rPr>
        <w:rFonts w:ascii="Wingdings 3" w:hAnsi="Wingdings 3" w:hint="default"/>
      </w:rPr>
    </w:lvl>
    <w:lvl w:ilvl="6" w:tplc="3B3846F4" w:tentative="1">
      <w:start w:val="1"/>
      <w:numFmt w:val="bullet"/>
      <w:lvlText w:val=""/>
      <w:lvlJc w:val="left"/>
      <w:pPr>
        <w:tabs>
          <w:tab w:val="num" w:pos="5040"/>
        </w:tabs>
        <w:ind w:left="5040" w:hanging="360"/>
      </w:pPr>
      <w:rPr>
        <w:rFonts w:ascii="Wingdings 3" w:hAnsi="Wingdings 3" w:hint="default"/>
      </w:rPr>
    </w:lvl>
    <w:lvl w:ilvl="7" w:tplc="603C73A8" w:tentative="1">
      <w:start w:val="1"/>
      <w:numFmt w:val="bullet"/>
      <w:lvlText w:val=""/>
      <w:lvlJc w:val="left"/>
      <w:pPr>
        <w:tabs>
          <w:tab w:val="num" w:pos="5760"/>
        </w:tabs>
        <w:ind w:left="5760" w:hanging="360"/>
      </w:pPr>
      <w:rPr>
        <w:rFonts w:ascii="Wingdings 3" w:hAnsi="Wingdings 3" w:hint="default"/>
      </w:rPr>
    </w:lvl>
    <w:lvl w:ilvl="8" w:tplc="91248CEA" w:tentative="1">
      <w:start w:val="1"/>
      <w:numFmt w:val="bullet"/>
      <w:lvlText w:val=""/>
      <w:lvlJc w:val="left"/>
      <w:pPr>
        <w:tabs>
          <w:tab w:val="num" w:pos="6480"/>
        </w:tabs>
        <w:ind w:left="6480" w:hanging="360"/>
      </w:pPr>
      <w:rPr>
        <w:rFonts w:ascii="Wingdings 3" w:hAnsi="Wingdings 3" w:hint="default"/>
      </w:rPr>
    </w:lvl>
  </w:abstractNum>
  <w:abstractNum w:abstractNumId="2">
    <w:nsid w:val="557776A1"/>
    <w:multiLevelType w:val="hybridMultilevel"/>
    <w:tmpl w:val="A13C286A"/>
    <w:lvl w:ilvl="0" w:tplc="10DC0C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175D"/>
    <w:rsid w:val="00012B48"/>
    <w:rsid w:val="001240AE"/>
    <w:rsid w:val="00226CE0"/>
    <w:rsid w:val="002514BB"/>
    <w:rsid w:val="00271418"/>
    <w:rsid w:val="0030175D"/>
    <w:rsid w:val="00356094"/>
    <w:rsid w:val="003D2E0D"/>
    <w:rsid w:val="00464DD9"/>
    <w:rsid w:val="004B618B"/>
    <w:rsid w:val="005522DF"/>
    <w:rsid w:val="00580658"/>
    <w:rsid w:val="008141B7"/>
    <w:rsid w:val="00833EF5"/>
    <w:rsid w:val="008C1B2A"/>
    <w:rsid w:val="008F46D8"/>
    <w:rsid w:val="00E12C6B"/>
    <w:rsid w:val="00F374E2"/>
    <w:rsid w:val="00F4429E"/>
    <w:rsid w:val="00F44336"/>
    <w:rsid w:val="00F95D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22"/>
    <w:pPr>
      <w:ind w:left="720"/>
      <w:contextualSpacing/>
    </w:pPr>
  </w:style>
</w:styles>
</file>

<file path=word/webSettings.xml><?xml version="1.0" encoding="utf-8"?>
<w:webSettings xmlns:r="http://schemas.openxmlformats.org/officeDocument/2006/relationships" xmlns:w="http://schemas.openxmlformats.org/wordprocessingml/2006/main">
  <w:divs>
    <w:div w:id="1156797862">
      <w:bodyDiv w:val="1"/>
      <w:marLeft w:val="0"/>
      <w:marRight w:val="0"/>
      <w:marTop w:val="0"/>
      <w:marBottom w:val="0"/>
      <w:divBdr>
        <w:top w:val="none" w:sz="0" w:space="0" w:color="auto"/>
        <w:left w:val="none" w:sz="0" w:space="0" w:color="auto"/>
        <w:bottom w:val="none" w:sz="0" w:space="0" w:color="auto"/>
        <w:right w:val="none" w:sz="0" w:space="0" w:color="auto"/>
      </w:divBdr>
      <w:divsChild>
        <w:div w:id="982008259">
          <w:marLeft w:val="576"/>
          <w:marRight w:val="0"/>
          <w:marTop w:val="80"/>
          <w:marBottom w:val="0"/>
          <w:divBdr>
            <w:top w:val="none" w:sz="0" w:space="0" w:color="auto"/>
            <w:left w:val="none" w:sz="0" w:space="0" w:color="auto"/>
            <w:bottom w:val="none" w:sz="0" w:space="0" w:color="auto"/>
            <w:right w:val="none" w:sz="0" w:space="0" w:color="auto"/>
          </w:divBdr>
        </w:div>
        <w:div w:id="1645357085">
          <w:marLeft w:val="576"/>
          <w:marRight w:val="0"/>
          <w:marTop w:val="80"/>
          <w:marBottom w:val="0"/>
          <w:divBdr>
            <w:top w:val="none" w:sz="0" w:space="0" w:color="auto"/>
            <w:left w:val="none" w:sz="0" w:space="0" w:color="auto"/>
            <w:bottom w:val="none" w:sz="0" w:space="0" w:color="auto"/>
            <w:right w:val="none" w:sz="0" w:space="0" w:color="auto"/>
          </w:divBdr>
        </w:div>
        <w:div w:id="2000110035">
          <w:marLeft w:val="576"/>
          <w:marRight w:val="0"/>
          <w:marTop w:val="80"/>
          <w:marBottom w:val="0"/>
          <w:divBdr>
            <w:top w:val="none" w:sz="0" w:space="0" w:color="auto"/>
            <w:left w:val="none" w:sz="0" w:space="0" w:color="auto"/>
            <w:bottom w:val="none" w:sz="0" w:space="0" w:color="auto"/>
            <w:right w:val="none" w:sz="0" w:space="0" w:color="auto"/>
          </w:divBdr>
        </w:div>
        <w:div w:id="1738625544">
          <w:marLeft w:val="576"/>
          <w:marRight w:val="0"/>
          <w:marTop w:val="80"/>
          <w:marBottom w:val="0"/>
          <w:divBdr>
            <w:top w:val="none" w:sz="0" w:space="0" w:color="auto"/>
            <w:left w:val="none" w:sz="0" w:space="0" w:color="auto"/>
            <w:bottom w:val="none" w:sz="0" w:space="0" w:color="auto"/>
            <w:right w:val="none" w:sz="0" w:space="0" w:color="auto"/>
          </w:divBdr>
        </w:div>
        <w:div w:id="34938309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AHMEDQADOURY</dc:creator>
  <cp:keywords/>
  <dc:description/>
  <cp:lastModifiedBy>AHMEDQADOURY</cp:lastModifiedBy>
  <cp:revision>3</cp:revision>
  <dcterms:created xsi:type="dcterms:W3CDTF">2012-11-20T19:21:00Z</dcterms:created>
  <dcterms:modified xsi:type="dcterms:W3CDTF">2012-11-27T18:07:00Z</dcterms:modified>
</cp:coreProperties>
</file>