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1D" w:rsidRPr="00A34E1D" w:rsidRDefault="00A34E1D" w:rsidP="00A34E1D">
      <w:pPr>
        <w:pBdr>
          <w:top w:val="single" w:sz="6" w:space="2" w:color="00CC99"/>
          <w:left w:val="single" w:sz="6" w:space="2" w:color="00CC99"/>
          <w:bottom w:val="single" w:sz="6" w:space="2" w:color="00CC99"/>
          <w:right w:val="single" w:sz="6" w:space="2" w:color="00CC99"/>
        </w:pBdr>
        <w:shd w:val="clear" w:color="auto" w:fill="FFFFFF"/>
        <w:spacing w:after="150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336633"/>
          <w:sz w:val="27"/>
          <w:szCs w:val="27"/>
          <w:lang w:val="fr-FR"/>
        </w:rPr>
      </w:pPr>
      <w:r w:rsidRPr="00A34E1D">
        <w:rPr>
          <w:rFonts w:ascii="Georgia" w:eastAsia="Times New Roman" w:hAnsi="Georgia" w:cs="Times New Roman"/>
          <w:b/>
          <w:bCs/>
          <w:caps/>
          <w:color w:val="336633"/>
          <w:sz w:val="27"/>
          <w:szCs w:val="27"/>
          <w:lang w:val="fr-FR"/>
        </w:rPr>
        <w:t>LES SEMI-VOYELLES / SEMI-CONSONNES</w: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  <w:lang w:val="fr-FR"/>
        </w:rPr>
      </w:pPr>
      <w:r w:rsidRPr="00A34E1D">
        <w:rPr>
          <w:rFonts w:ascii="Verdana" w:eastAsia="Times New Roman" w:hAnsi="Verdana" w:cs="Times New Roman"/>
          <w:color w:val="404040"/>
          <w:sz w:val="24"/>
          <w:szCs w:val="24"/>
          <w:lang w:val="fr-FR"/>
        </w:rPr>
        <w:t> </w: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  <w:lang w:val="fr-FR"/>
        </w:rPr>
      </w:pPr>
      <w:r w:rsidRPr="00A34E1D">
        <w:rPr>
          <w:rFonts w:ascii="Verdana" w:eastAsia="Times New Roman" w:hAnsi="Verdana" w:cs="Times New Roman"/>
          <w:b/>
          <w:bCs/>
          <w:color w:val="330099"/>
          <w:sz w:val="27"/>
          <w:szCs w:val="27"/>
          <w:lang w:val="fr-FR"/>
        </w:rPr>
        <w:t>Ce n'est pas un cours de PHONÉTIQUE</w:t>
      </w:r>
      <w:r w:rsidRPr="00A34E1D">
        <w:rPr>
          <w:rFonts w:ascii="Verdana" w:eastAsia="Times New Roman" w:hAnsi="Verdana" w:cs="Times New Roman"/>
          <w:b/>
          <w:bCs/>
          <w:color w:val="330099"/>
          <w:sz w:val="27"/>
          <w:szCs w:val="27"/>
          <w:lang w:val="fr-FR"/>
        </w:rPr>
        <w:br/>
        <w:t>au sens large, </w:t>
      </w:r>
      <w:r w:rsidRPr="00A34E1D">
        <w:rPr>
          <w:rFonts w:ascii="Verdana" w:eastAsia="Times New Roman" w:hAnsi="Verdana" w:cs="Times New Roman"/>
          <w:b/>
          <w:bCs/>
          <w:color w:val="330099"/>
          <w:sz w:val="27"/>
          <w:szCs w:val="27"/>
          <w:lang w:val="fr-FR"/>
        </w:rPr>
        <w:br/>
        <w:t>mais une approche</w:t>
      </w:r>
      <w:r w:rsidRPr="00A34E1D">
        <w:rPr>
          <w:rFonts w:ascii="Verdana" w:eastAsia="Times New Roman" w:hAnsi="Verdana" w:cs="Times New Roman"/>
          <w:b/>
          <w:bCs/>
          <w:color w:val="330099"/>
          <w:sz w:val="27"/>
          <w:szCs w:val="27"/>
          <w:lang w:val="fr-FR"/>
        </w:rPr>
        <w:br/>
        <w:t>que nous faisons à nos leçons</w:t>
      </w:r>
      <w:r w:rsidRPr="00A34E1D">
        <w:rPr>
          <w:rFonts w:ascii="Verdana" w:eastAsia="Times New Roman" w:hAnsi="Verdana" w:cs="Times New Roman"/>
          <w:b/>
          <w:bCs/>
          <w:color w:val="330099"/>
          <w:sz w:val="27"/>
          <w:szCs w:val="27"/>
          <w:lang w:val="fr-FR"/>
        </w:rPr>
        <w:br/>
        <w:t>de phonétique</w: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</w:rPr>
      </w:pPr>
      <w:proofErr w:type="spellStart"/>
      <w:r w:rsidRPr="00A34E1D">
        <w:rPr>
          <w:rFonts w:ascii="Verdana" w:eastAsia="Times New Roman" w:hAnsi="Verdana" w:cs="Times New Roman"/>
          <w:b/>
          <w:bCs/>
          <w:color w:val="FF6600"/>
          <w:sz w:val="36"/>
          <w:szCs w:val="36"/>
        </w:rPr>
        <w:t>Votre</w:t>
      </w:r>
      <w:proofErr w:type="spellEnd"/>
      <w:r w:rsidRPr="00A34E1D">
        <w:rPr>
          <w:rFonts w:ascii="Verdana" w:eastAsia="Times New Roman" w:hAnsi="Verdana" w:cs="Times New Roman"/>
          <w:b/>
          <w:bCs/>
          <w:color w:val="FF6600"/>
          <w:sz w:val="36"/>
          <w:szCs w:val="36"/>
        </w:rPr>
        <w:t xml:space="preserve"> Prof</w:t>
      </w:r>
      <w:r w:rsidRPr="00A34E1D">
        <w:rPr>
          <w:rFonts w:ascii="Verdana" w:eastAsia="Times New Roman" w:hAnsi="Verdana" w:cs="Times New Roman"/>
          <w:b/>
          <w:bCs/>
          <w:color w:val="FF6600"/>
          <w:sz w:val="27"/>
          <w:szCs w:val="27"/>
        </w:rPr>
        <w:br/>
        <w:t>Juan</w:t>
      </w:r>
    </w:p>
    <w:p w:rsidR="00A34E1D" w:rsidRPr="00A34E1D" w:rsidRDefault="00A34E1D" w:rsidP="00A3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1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1.5pt" o:hrstd="t" o:hrnoshade="t" o:hr="t" fillcolor="#404040" stroked="f"/>
        </w:pic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404040"/>
          <w:sz w:val="24"/>
          <w:szCs w:val="24"/>
        </w:rPr>
        <w:drawing>
          <wp:inline distT="0" distB="0" distL="0" distR="0">
            <wp:extent cx="5324475" cy="4962525"/>
            <wp:effectExtent l="0" t="0" r="9525" b="9525"/>
            <wp:docPr id="7" name="Picture 7" descr="LESSEMIVOY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SEMIVOYEL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  <w:lang w:val="fr-FR"/>
        </w:rPr>
      </w:pP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lastRenderedPageBreak/>
        <w:fldChar w:fldCharType="begin"/>
      </w:r>
      <w:r w:rsidRPr="00A34E1D">
        <w:rPr>
          <w:rFonts w:ascii="Verdana" w:eastAsia="Times New Roman" w:hAnsi="Verdana" w:cs="Times New Roman"/>
          <w:color w:val="404040"/>
          <w:sz w:val="24"/>
          <w:szCs w:val="24"/>
          <w:lang w:val="fr-FR"/>
        </w:rPr>
        <w:instrText xml:space="preserve"> HYPERLINK "http://www.unioviedo.es/jamg/phonetique/lessemivoyelles.mp3" \t "_blank" </w:instrText>
      </w: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fldChar w:fldCharType="separate"/>
      </w:r>
      <w:r w:rsidRPr="00A34E1D">
        <w:rPr>
          <w:rFonts w:ascii="Verdana" w:eastAsia="Times New Roman" w:hAnsi="Verdana" w:cs="Times New Roman"/>
          <w:color w:val="FF0000"/>
          <w:sz w:val="24"/>
          <w:szCs w:val="24"/>
          <w:lang w:val="fr-FR"/>
        </w:rPr>
        <w:t> </w:t>
      </w:r>
      <w:r w:rsidRPr="00A34E1D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val="fr-FR"/>
        </w:rPr>
        <w:t>Les semi-voyelles INTRODUCTION -</w:t>
      </w:r>
      <w:r w:rsidRPr="00A34E1D">
        <w:rPr>
          <w:rFonts w:ascii="Verdana" w:eastAsia="Times New Roman" w:hAnsi="Verdana" w:cs="Times New Roman"/>
          <w:b/>
          <w:bCs/>
          <w:color w:val="009933"/>
          <w:sz w:val="27"/>
          <w:szCs w:val="27"/>
          <w:lang w:val="fr-FR"/>
        </w:rPr>
        <w:t>  écoutez </w:t>
      </w:r>
      <w:r>
        <w:rPr>
          <w:rFonts w:ascii="Verdana" w:eastAsia="Times New Roman" w:hAnsi="Verdana" w:cs="Times New Roman"/>
          <w:noProof/>
          <w:color w:val="009933"/>
          <w:sz w:val="24"/>
          <w:szCs w:val="24"/>
        </w:rPr>
        <w:drawing>
          <wp:inline distT="0" distB="0" distL="0" distR="0">
            <wp:extent cx="285750" cy="285750"/>
            <wp:effectExtent l="0" t="0" r="0" b="0"/>
            <wp:docPr id="6" name="Picture 6" descr="icnoCDmusic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noCDmusic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fldChar w:fldCharType="end"/>
      </w:r>
    </w:p>
    <w:p w:rsidR="00A34E1D" w:rsidRPr="00A34E1D" w:rsidRDefault="00A34E1D" w:rsidP="00A3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1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8pt;height:1.5pt" o:hrstd="t" o:hrnoshade="t" o:hr="t" fillcolor="#404040" stroked="f"/>
        </w:pic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404040"/>
          <w:sz w:val="24"/>
          <w:szCs w:val="24"/>
        </w:rPr>
        <w:drawing>
          <wp:inline distT="0" distB="0" distL="0" distR="0">
            <wp:extent cx="5229225" cy="1019175"/>
            <wp:effectExtent l="0" t="0" r="9525" b="9525"/>
            <wp:docPr id="5" name="Picture 5" descr="semivoyelle_W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mivoyelle_W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hyperlink r:id="rId9" w:tgtFrame="_blank" w:history="1">
        <w:r w:rsidRPr="00A34E1D">
          <w:rPr>
            <w:rFonts w:ascii="Verdana" w:eastAsia="Times New Roman" w:hAnsi="Verdana" w:cs="Times New Roman"/>
            <w:color w:val="FF0000"/>
            <w:sz w:val="24"/>
            <w:szCs w:val="24"/>
          </w:rPr>
          <w:t> </w:t>
        </w:r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>Semi-</w:t>
        </w:r>
        <w:proofErr w:type="spellStart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>voyelle</w:t>
        </w:r>
        <w:proofErr w:type="spellEnd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 xml:space="preserve"> </w:t>
        </w:r>
        <w:proofErr w:type="gramStart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>[ WÉ</w:t>
        </w:r>
        <w:proofErr w:type="gramEnd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 xml:space="preserve"> ] -</w:t>
        </w:r>
        <w:r w:rsidRPr="00A34E1D">
          <w:rPr>
            <w:rFonts w:ascii="Verdana" w:eastAsia="Times New Roman" w:hAnsi="Verdana" w:cs="Times New Roman"/>
            <w:b/>
            <w:bCs/>
            <w:color w:val="009933"/>
            <w:sz w:val="27"/>
            <w:szCs w:val="27"/>
          </w:rPr>
          <w:t xml:space="preserve">  </w:t>
        </w:r>
        <w:proofErr w:type="spellStart"/>
        <w:r w:rsidRPr="00A34E1D">
          <w:rPr>
            <w:rFonts w:ascii="Verdana" w:eastAsia="Times New Roman" w:hAnsi="Verdana" w:cs="Times New Roman"/>
            <w:b/>
            <w:bCs/>
            <w:color w:val="009933"/>
            <w:sz w:val="27"/>
            <w:szCs w:val="27"/>
          </w:rPr>
          <w:t>écoutez</w:t>
        </w:r>
        <w:proofErr w:type="spellEnd"/>
        <w:r w:rsidRPr="00A34E1D">
          <w:rPr>
            <w:rFonts w:ascii="Verdana" w:eastAsia="Times New Roman" w:hAnsi="Verdana" w:cs="Times New Roman"/>
            <w:b/>
            <w:bCs/>
            <w:color w:val="009933"/>
            <w:sz w:val="27"/>
            <w:szCs w:val="27"/>
          </w:rPr>
          <w:t> </w:t>
        </w:r>
        <w:r>
          <w:rPr>
            <w:rFonts w:ascii="Verdana" w:eastAsia="Times New Roman" w:hAnsi="Verdana" w:cs="Times New Roman"/>
            <w:noProof/>
            <w:color w:val="009933"/>
            <w:sz w:val="24"/>
            <w:szCs w:val="24"/>
          </w:rPr>
          <w:drawing>
            <wp:inline distT="0" distB="0" distL="0" distR="0">
              <wp:extent cx="285750" cy="285750"/>
              <wp:effectExtent l="0" t="0" r="0" b="0"/>
              <wp:docPr id="4" name="Picture 4" descr="icnoCDmusica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cnoCDmusica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A34E1D" w:rsidRPr="00A34E1D" w:rsidRDefault="00A34E1D" w:rsidP="00A3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1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68pt;height:1.5pt" o:hrstd="t" o:hrnoshade="t" o:hr="t" fillcolor="#404040" stroked="f"/>
        </w:pic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t> </w: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404040"/>
          <w:sz w:val="15"/>
          <w:szCs w:val="15"/>
        </w:rPr>
        <w:drawing>
          <wp:inline distT="0" distB="0" distL="0" distR="0">
            <wp:extent cx="5248275" cy="1019175"/>
            <wp:effectExtent l="0" t="0" r="9525" b="9525"/>
            <wp:docPr id="3" name="Picture 3" descr="semivoyelle_U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mivoyelle_U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br/>
      </w:r>
      <w:hyperlink r:id="rId11" w:tgtFrame="_blank" w:history="1">
        <w:r w:rsidRPr="00A34E1D">
          <w:rPr>
            <w:rFonts w:ascii="Verdana" w:eastAsia="Times New Roman" w:hAnsi="Verdana" w:cs="Times New Roman"/>
            <w:color w:val="FF0000"/>
            <w:sz w:val="24"/>
            <w:szCs w:val="24"/>
          </w:rPr>
          <w:t> </w:t>
        </w:r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>Semi-</w:t>
        </w:r>
        <w:proofErr w:type="spellStart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>voyelle</w:t>
        </w:r>
        <w:proofErr w:type="spellEnd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 xml:space="preserve"> </w:t>
        </w:r>
        <w:proofErr w:type="gramStart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>[ UÉ</w:t>
        </w:r>
        <w:proofErr w:type="gramEnd"/>
        <w:r w:rsidRPr="00A34E1D">
          <w:rPr>
            <w:rFonts w:ascii="Verdana" w:eastAsia="Times New Roman" w:hAnsi="Verdana" w:cs="Times New Roman"/>
            <w:b/>
            <w:bCs/>
            <w:color w:val="FF0000"/>
            <w:sz w:val="27"/>
            <w:szCs w:val="27"/>
          </w:rPr>
          <w:t xml:space="preserve"> ] -</w:t>
        </w:r>
        <w:r w:rsidRPr="00A34E1D">
          <w:rPr>
            <w:rFonts w:ascii="Verdana" w:eastAsia="Times New Roman" w:hAnsi="Verdana" w:cs="Times New Roman"/>
            <w:b/>
            <w:bCs/>
            <w:color w:val="009933"/>
            <w:sz w:val="27"/>
            <w:szCs w:val="27"/>
          </w:rPr>
          <w:t xml:space="preserve">  </w:t>
        </w:r>
        <w:proofErr w:type="spellStart"/>
        <w:r w:rsidRPr="00A34E1D">
          <w:rPr>
            <w:rFonts w:ascii="Verdana" w:eastAsia="Times New Roman" w:hAnsi="Verdana" w:cs="Times New Roman"/>
            <w:b/>
            <w:bCs/>
            <w:color w:val="009933"/>
            <w:sz w:val="27"/>
            <w:szCs w:val="27"/>
          </w:rPr>
          <w:t>écoutez</w:t>
        </w:r>
        <w:proofErr w:type="spellEnd"/>
        <w:r w:rsidRPr="00A34E1D">
          <w:rPr>
            <w:rFonts w:ascii="Verdana" w:eastAsia="Times New Roman" w:hAnsi="Verdana" w:cs="Times New Roman"/>
            <w:b/>
            <w:bCs/>
            <w:color w:val="009933"/>
            <w:sz w:val="27"/>
            <w:szCs w:val="27"/>
          </w:rPr>
          <w:t> </w:t>
        </w:r>
        <w:r>
          <w:rPr>
            <w:rFonts w:ascii="Verdana" w:eastAsia="Times New Roman" w:hAnsi="Verdana" w:cs="Times New Roman"/>
            <w:noProof/>
            <w:color w:val="009933"/>
            <w:sz w:val="24"/>
            <w:szCs w:val="24"/>
          </w:rPr>
          <w:drawing>
            <wp:inline distT="0" distB="0" distL="0" distR="0">
              <wp:extent cx="285750" cy="285750"/>
              <wp:effectExtent l="0" t="0" r="0" b="0"/>
              <wp:docPr id="2" name="Picture 2" descr="icnoCDmusica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icnoCDmusica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A34E1D" w:rsidRPr="00A34E1D" w:rsidRDefault="00A34E1D" w:rsidP="00A3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E1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68pt;height:1.5pt" o:hrstd="t" o:hrnoshade="t" o:hr="t" fillcolor="#404040" stroked="f"/>
        </w:pic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rPr>
          <w:rFonts w:ascii="Verdana" w:eastAsia="Times New Roman" w:hAnsi="Verdana" w:cs="Times New Roman"/>
          <w:color w:val="404040"/>
          <w:sz w:val="24"/>
          <w:szCs w:val="24"/>
        </w:rPr>
      </w:pPr>
      <w:r w:rsidRPr="00A34E1D">
        <w:rPr>
          <w:rFonts w:ascii="Verdana" w:eastAsia="Times New Roman" w:hAnsi="Verdana" w:cs="Times New Roman"/>
          <w:color w:val="404040"/>
          <w:sz w:val="24"/>
          <w:szCs w:val="24"/>
        </w:rPr>
        <w:t> </w:t>
      </w:r>
    </w:p>
    <w:p w:rsidR="00A34E1D" w:rsidRPr="00A34E1D" w:rsidRDefault="00A34E1D" w:rsidP="00A34E1D">
      <w:pPr>
        <w:shd w:val="clear" w:color="auto" w:fill="FFFFFF"/>
        <w:spacing w:before="100" w:beforeAutospacing="1" w:after="150" w:line="293" w:lineRule="atLeast"/>
        <w:jc w:val="center"/>
        <w:rPr>
          <w:rFonts w:ascii="Verdana" w:eastAsia="Times New Roman" w:hAnsi="Verdana" w:cs="Times New Roman"/>
          <w:color w:val="404040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404040"/>
          <w:sz w:val="24"/>
          <w:szCs w:val="24"/>
        </w:rPr>
        <w:drawing>
          <wp:inline distT="0" distB="0" distL="0" distR="0">
            <wp:extent cx="5267325" cy="2019300"/>
            <wp:effectExtent l="0" t="0" r="9525" b="0"/>
            <wp:docPr id="1" name="Picture 1" descr="semivoyelles_y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mivoyelles_yo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98" w:rsidRDefault="00DE6C98"/>
    <w:sectPr w:rsidR="00DE6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D"/>
    <w:rsid w:val="00A34E1D"/>
    <w:rsid w:val="00D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4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4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E1D"/>
    <w:rPr>
      <w:b/>
      <w:bCs/>
    </w:rPr>
  </w:style>
  <w:style w:type="character" w:customStyle="1" w:styleId="apple-converted-space">
    <w:name w:val="apple-converted-space"/>
    <w:basedOn w:val="DefaultParagraphFont"/>
    <w:rsid w:val="00A34E1D"/>
  </w:style>
  <w:style w:type="character" w:styleId="Hyperlink">
    <w:name w:val="Hyperlink"/>
    <w:basedOn w:val="DefaultParagraphFont"/>
    <w:uiPriority w:val="99"/>
    <w:semiHidden/>
    <w:unhideWhenUsed/>
    <w:rsid w:val="00A34E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4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4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3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E1D"/>
    <w:rPr>
      <w:b/>
      <w:bCs/>
    </w:rPr>
  </w:style>
  <w:style w:type="character" w:customStyle="1" w:styleId="apple-converted-space">
    <w:name w:val="apple-converted-space"/>
    <w:basedOn w:val="DefaultParagraphFont"/>
    <w:rsid w:val="00A34E1D"/>
  </w:style>
  <w:style w:type="character" w:styleId="Hyperlink">
    <w:name w:val="Hyperlink"/>
    <w:basedOn w:val="DefaultParagraphFont"/>
    <w:uiPriority w:val="99"/>
    <w:semiHidden/>
    <w:unhideWhenUsed/>
    <w:rsid w:val="00A34E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oviedo.es/jamg/phonetique/lessemivoyelles.mp3" TargetMode="External"/><Relationship Id="rId11" Type="http://schemas.openxmlformats.org/officeDocument/2006/relationships/hyperlink" Target="http://www.unioviedo.es/jamg/phonetique/semivoyelleUE.mp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unioviedo.es/jamg/phonetique/semivoyelleWE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2017-02-27T23:00:00Z</dcterms:created>
  <dcterms:modified xsi:type="dcterms:W3CDTF">2017-02-27T23:01:00Z</dcterms:modified>
</cp:coreProperties>
</file>