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الجامعة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المستنصرية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–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كلية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الآداب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قسم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اللغة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العربية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/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المرحلة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الثانية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 </w:t>
      </w:r>
    </w:p>
    <w:p w:rsidR="00E14C4A" w:rsidRPr="00E14C4A" w:rsidRDefault="00E14C4A" w:rsidP="00E14C4A">
      <w:pPr>
        <w:spacing w:after="0" w:line="20" w:lineRule="atLeast"/>
        <w:rPr>
          <w:rFonts w:asciiTheme="majorBidi" w:hAnsiTheme="majorBidi" w:cs="Times New Roman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د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.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عباس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رحيم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عزيز</w:t>
      </w:r>
    </w:p>
    <w:p w:rsidR="006B3B1F" w:rsidRPr="00E14C4A" w:rsidRDefault="00E14C4A" w:rsidP="00E14C4A">
      <w:pPr>
        <w:spacing w:after="0" w:line="20" w:lineRule="atLeast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مادة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الأدب</w:t>
      </w:r>
      <w:r w:rsidRPr="00E14C4A">
        <w:rPr>
          <w:rFonts w:asciiTheme="majorBidi" w:hAnsiTheme="majorBidi" w:cs="Times New Roman"/>
          <w:sz w:val="32"/>
          <w:szCs w:val="32"/>
          <w:rtl/>
          <w:lang w:bidi="ar-IQ"/>
        </w:rPr>
        <w:t xml:space="preserve"> </w:t>
      </w:r>
      <w:r w:rsidRPr="00E14C4A">
        <w:rPr>
          <w:rFonts w:asciiTheme="majorBidi" w:hAnsiTheme="majorBidi" w:cs="Times New Roman" w:hint="cs"/>
          <w:sz w:val="32"/>
          <w:szCs w:val="32"/>
          <w:rtl/>
          <w:lang w:bidi="ar-IQ"/>
        </w:rPr>
        <w:t>الجاهلي</w:t>
      </w:r>
    </w:p>
    <w:p w:rsidR="0046049C" w:rsidRPr="0046049C" w:rsidRDefault="006B3B1F" w:rsidP="0046049C">
      <w:pPr>
        <w:spacing w:before="120" w:after="0" w:line="20" w:lineRule="atLeas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017636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 xml:space="preserve">المحاضرة </w:t>
      </w:r>
      <w:r w:rsidR="0046049C" w:rsidRPr="0046049C">
        <w:rPr>
          <w:rFonts w:asciiTheme="majorBidi" w:hAnsiTheme="majorBidi" w:cs="PT Bold Heading"/>
          <w:sz w:val="32"/>
          <w:szCs w:val="32"/>
          <w:u w:val="single"/>
          <w:rtl/>
          <w:lang w:bidi="ar-IQ"/>
        </w:rPr>
        <w:t>الرابعة والعشرون</w:t>
      </w:r>
    </w:p>
    <w:p w:rsidR="0046049C" w:rsidRPr="0046049C" w:rsidRDefault="0046049C" w:rsidP="0046049C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6049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ازدهار الخطابة في </w:t>
      </w:r>
      <w:r w:rsidRPr="0046049C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الجاهلية:</w:t>
      </w:r>
    </w:p>
    <w:p w:rsidR="0046049C" w:rsidRPr="0046049C" w:rsidRDefault="0046049C" w:rsidP="0046049C">
      <w:pPr>
        <w:numPr>
          <w:ilvl w:val="0"/>
          <w:numId w:val="29"/>
        </w:numPr>
        <w:spacing w:before="120" w:after="0" w:line="20" w:lineRule="atLeast"/>
        <w:contextualSpacing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>طبيعة الصحراء وحياة الفروس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ي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>ة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6049C" w:rsidRPr="0046049C" w:rsidRDefault="0046049C" w:rsidP="0046049C">
      <w:pPr>
        <w:numPr>
          <w:ilvl w:val="0"/>
          <w:numId w:val="29"/>
        </w:numPr>
        <w:spacing w:before="120" w:after="0" w:line="20" w:lineRule="atLeast"/>
        <w:contextualSpacing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>وجود التعصب للقبيلة العربية والافتخار بالقوم والنفس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6049C" w:rsidRPr="0046049C" w:rsidRDefault="0046049C" w:rsidP="0046049C">
      <w:pPr>
        <w:numPr>
          <w:ilvl w:val="0"/>
          <w:numId w:val="29"/>
        </w:numPr>
        <w:spacing w:before="120" w:after="0" w:line="20" w:lineRule="atLeast"/>
        <w:contextualSpacing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قلة انتشار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الكتابة،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الأمر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الذي دفع هذا النوم من الفن الذي يتميز بالتعبير الشفوي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الازدهار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46049C" w:rsidRPr="0046049C" w:rsidRDefault="0046049C" w:rsidP="0046049C">
      <w:pPr>
        <w:numPr>
          <w:ilvl w:val="0"/>
          <w:numId w:val="29"/>
        </w:numPr>
        <w:spacing w:before="120" w:after="0" w:line="20" w:lineRule="atLeast"/>
        <w:contextualSpacing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وجود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الأسواق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في الجاهلية التي كانت تتجمع العرب لأبراز مواهبهم من خطابة وغيرها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46049C" w:rsidRPr="0046049C" w:rsidRDefault="0046049C" w:rsidP="0046049C">
      <w:pPr>
        <w:spacing w:before="120" w:after="0" w:line="20" w:lineRule="atLeast"/>
        <w:ind w:left="360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6049C">
        <w:rPr>
          <w:rFonts w:asciiTheme="majorBidi" w:hAnsiTheme="majorBidi" w:cs="PT Bold Heading" w:hint="cs"/>
          <w:sz w:val="32"/>
          <w:szCs w:val="32"/>
          <w:rtl/>
          <w:lang w:bidi="ar-IQ"/>
        </w:rPr>
        <w:t>أشهر</w:t>
      </w:r>
      <w:r w:rsidRPr="0046049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 خطباء </w:t>
      </w:r>
      <w:r w:rsidRPr="0046049C">
        <w:rPr>
          <w:rFonts w:asciiTheme="majorBidi" w:hAnsiTheme="majorBidi" w:cs="PT Bold Heading" w:hint="cs"/>
          <w:sz w:val="32"/>
          <w:szCs w:val="32"/>
          <w:rtl/>
          <w:lang w:bidi="ar-IQ"/>
        </w:rPr>
        <w:t>الجاهلية: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46049C" w:rsidRPr="0046049C" w:rsidRDefault="0046049C" w:rsidP="0046049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إذا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رجعنا نستعرض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أسماء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خطبائهم وجدنا البيان والتبين يموج بهم من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مثل: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قيس بن شماس في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يثرب،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وابنه ثابت وهو خطيب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النبي،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صلى الله عليه واله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وسلم.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ومن خطباء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الأنصار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أيضا: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سعد بن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الربيع،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الذي اعترضت ابنته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النبي،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صلى الله عليه واله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وسلم؛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فقال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لها: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أنت؟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"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قالت: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ابنة الخطيب النقيب الشهيد سعد بن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الربيع.</w:t>
      </w:r>
    </w:p>
    <w:p w:rsidR="0046049C" w:rsidRDefault="0046049C" w:rsidP="0046049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أما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مكة فمن قدماء خطبائهم هاشم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وأمية،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ونفيل بن عبد العزى جد عمرو بن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الخطاب،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واليه تنافر عبد المطلب بن هاشم وحرب بن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أمية.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ويظهر انه كان بها خطباء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كثيرون.</w:t>
      </w:r>
    </w:p>
    <w:p w:rsidR="0046049C" w:rsidRPr="0046049C" w:rsidRDefault="0046049C" w:rsidP="0046049C">
      <w:p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  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وربما كان مما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هيأ لكثرتهم وجود دار الندوة بها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وهي تشبه مجلس شيوخ مصغر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كانوا  يجتمعون فيها ويخطبون ويتحاورون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وممن عرف فيها بالخطابة عتبة بن ربيعة وسهيل بن عمرو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الأعلم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وهو الذي قال فيه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للرسول صلى الله عليه واله وسلم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>: "يا رسول الله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انزع ثنيتيه السفليين حتى يدلع لسانه فلا يقوم عليك خطيبا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أبدا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" فقال الرسول عليه 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السلام: "لا امثل فيمثل الله بي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وان كنت نبيا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دعه يا عمر؛ فعسى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أن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يقوم مقاما تحمده" وممن اشتهروا بالخطابة في القبائل عامر بن الظرب ف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ي عدوان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وربيعة بن حذار في أسد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وحنظلة بن ضرار في ضبة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وقد طال عمره حتى ادرك يوم الجمل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وعمرو بن كلثوم في تغلب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وهانئ بن قبيصة في شيبان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هو خطيب يوم ذي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 xml:space="preserve"> قار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وزهير بن جناب في كلب وقضاعة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وابن عمار في وطيء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</w:t>
      </w:r>
      <w:r>
        <w:rPr>
          <w:rFonts w:asciiTheme="majorBidi" w:hAnsiTheme="majorBidi" w:cstheme="majorBidi"/>
          <w:sz w:val="32"/>
          <w:szCs w:val="32"/>
          <w:rtl/>
          <w:lang w:bidi="ar-IQ"/>
        </w:rPr>
        <w:t>ن خطبائهم لبيد بن ربيعة العامري</w:t>
      </w:r>
      <w:bookmarkStart w:id="0" w:name="_GoBack"/>
      <w:bookmarkEnd w:id="0"/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>.</w:t>
      </w:r>
    </w:p>
    <w:p w:rsidR="0046049C" w:rsidRPr="0046049C" w:rsidRDefault="0046049C" w:rsidP="0046049C">
      <w:pPr>
        <w:spacing w:before="120" w:after="0" w:line="20" w:lineRule="atLeast"/>
        <w:jc w:val="lowKashida"/>
        <w:rPr>
          <w:rFonts w:asciiTheme="majorBidi" w:hAnsiTheme="majorBidi" w:cs="PT Bold Heading"/>
          <w:sz w:val="32"/>
          <w:szCs w:val="32"/>
          <w:rtl/>
          <w:lang w:bidi="ar-IQ"/>
        </w:rPr>
      </w:pPr>
      <w:r w:rsidRPr="0046049C">
        <w:rPr>
          <w:rFonts w:asciiTheme="majorBidi" w:hAnsiTheme="majorBidi" w:cs="PT Bold Heading"/>
          <w:sz w:val="32"/>
          <w:szCs w:val="32"/>
          <w:rtl/>
          <w:lang w:bidi="ar-IQ"/>
        </w:rPr>
        <w:t xml:space="preserve">مميزات </w:t>
      </w:r>
      <w:r w:rsidRPr="0046049C">
        <w:rPr>
          <w:rFonts w:asciiTheme="majorBidi" w:hAnsiTheme="majorBidi" w:cs="PT Bold Heading" w:hint="cs"/>
          <w:sz w:val="32"/>
          <w:szCs w:val="32"/>
          <w:rtl/>
          <w:lang w:bidi="ar-IQ"/>
        </w:rPr>
        <w:t>الخطيب:</w:t>
      </w:r>
    </w:p>
    <w:p w:rsidR="0046049C" w:rsidRPr="0046049C" w:rsidRDefault="0046049C" w:rsidP="0046049C">
      <w:pPr>
        <w:numPr>
          <w:ilvl w:val="0"/>
          <w:numId w:val="22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الموهبة والاستعداد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الفطري،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كالذكاء وسرعة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البديهة.</w:t>
      </w:r>
    </w:p>
    <w:p w:rsidR="0046049C" w:rsidRPr="0046049C" w:rsidRDefault="0046049C" w:rsidP="0046049C">
      <w:pPr>
        <w:numPr>
          <w:ilvl w:val="0"/>
          <w:numId w:val="22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lastRenderedPageBreak/>
        <w:t xml:space="preserve">القدرة على شد انتباه الجمهور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إلى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موضوع خطبته بأساليب مميزة لكل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منهم.</w:t>
      </w:r>
    </w:p>
    <w:p w:rsidR="0046049C" w:rsidRPr="0046049C" w:rsidRDefault="0046049C" w:rsidP="0046049C">
      <w:pPr>
        <w:numPr>
          <w:ilvl w:val="0"/>
          <w:numId w:val="22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هيئة الخطيب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وجرأته.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ومطاوعة صوته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وإشاراته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لمعاني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خطبته.</w:t>
      </w:r>
    </w:p>
    <w:p w:rsidR="0046049C" w:rsidRPr="0046049C" w:rsidRDefault="0046049C" w:rsidP="0046049C">
      <w:pPr>
        <w:numPr>
          <w:ilvl w:val="0"/>
          <w:numId w:val="22"/>
        </w:numPr>
        <w:spacing w:before="120" w:after="0" w:line="20" w:lineRule="atLeast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التأثير في المخاطبين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بالحجج،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والعناية بجماليات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الخطبة،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كالأبهار بمنطلقات الخطاب المطرز بالسجع غير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المتكلف،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والتشبيهات،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والإسهاب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غير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الممل،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والإيجاز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غير </w:t>
      </w:r>
      <w:r w:rsidRPr="0046049C">
        <w:rPr>
          <w:rFonts w:asciiTheme="majorBidi" w:hAnsiTheme="majorBidi" w:cstheme="majorBidi" w:hint="cs"/>
          <w:sz w:val="32"/>
          <w:szCs w:val="32"/>
          <w:rtl/>
          <w:lang w:bidi="ar-IQ"/>
        </w:rPr>
        <w:t>المخل.</w:t>
      </w:r>
      <w:r w:rsidRPr="0046049C">
        <w:rPr>
          <w:rFonts w:asciiTheme="majorBidi" w:hAnsiTheme="majorBidi" w:cstheme="majorBidi"/>
          <w:sz w:val="32"/>
          <w:szCs w:val="32"/>
          <w:rtl/>
          <w:lang w:bidi="ar-IQ"/>
        </w:rPr>
        <w:t xml:space="preserve"> </w:t>
      </w:r>
    </w:p>
    <w:p w:rsidR="00AE6EFE" w:rsidRPr="0046049C" w:rsidRDefault="00AE6EFE" w:rsidP="0046049C">
      <w:pPr>
        <w:spacing w:before="120" w:after="0" w:line="20" w:lineRule="atLeast"/>
        <w:jc w:val="lowKashida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sectPr w:rsidR="00AE6EFE" w:rsidRPr="0046049C" w:rsidSect="00552D3C">
      <w:headerReference w:type="default" r:id="rId8"/>
      <w:footerReference w:type="default" r:id="rId9"/>
      <w:pgSz w:w="11906" w:h="16838"/>
      <w:pgMar w:top="1440" w:right="1797" w:bottom="1134" w:left="1797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25" w:rsidRDefault="00246F25" w:rsidP="00561D64">
      <w:pPr>
        <w:spacing w:after="0" w:line="240" w:lineRule="auto"/>
      </w:pPr>
      <w:r>
        <w:separator/>
      </w:r>
    </w:p>
  </w:endnote>
  <w:endnote w:type="continuationSeparator" w:id="0">
    <w:p w:rsidR="00246F25" w:rsidRDefault="00246F25" w:rsidP="0056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/>
        <w:rtl/>
      </w:rPr>
      <w:id w:val="-142888615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6B3B1F" w:rsidRDefault="006B3B1F">
        <w:pPr>
          <w:pStyle w:val="a5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 w:rsidRPr="00552D3C">
          <w:rPr>
            <w:rFonts w:eastAsiaTheme="minorEastAsia"/>
            <w:sz w:val="18"/>
            <w:szCs w:val="18"/>
          </w:rPr>
          <w:fldChar w:fldCharType="begin"/>
        </w:r>
        <w:r w:rsidRPr="00552D3C">
          <w:rPr>
            <w:sz w:val="18"/>
            <w:szCs w:val="18"/>
          </w:rPr>
          <w:instrText xml:space="preserve"> PAGE   \* MERGEFORMAT </w:instrText>
        </w:r>
        <w:r w:rsidRPr="00552D3C">
          <w:rPr>
            <w:rFonts w:eastAsiaTheme="minorEastAsia"/>
            <w:sz w:val="18"/>
            <w:szCs w:val="18"/>
          </w:rPr>
          <w:fldChar w:fldCharType="separate"/>
        </w:r>
        <w:r w:rsidR="0046049C" w:rsidRPr="0046049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  <w:rtl/>
          </w:rPr>
          <w:t>1</w:t>
        </w:r>
        <w:r w:rsidRPr="00552D3C">
          <w:rPr>
            <w:rFonts w:asciiTheme="majorHAnsi" w:eastAsiaTheme="majorEastAsia" w:hAnsiTheme="majorHAnsi" w:cstheme="majorBidi"/>
            <w:noProof/>
            <w:color w:val="4F81BD" w:themeColor="accent1"/>
            <w:sz w:val="32"/>
            <w:szCs w:val="32"/>
          </w:rPr>
          <w:fldChar w:fldCharType="end"/>
        </w:r>
      </w:p>
    </w:sdtContent>
  </w:sdt>
  <w:p w:rsidR="006B3B1F" w:rsidRDefault="006B3B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25" w:rsidRDefault="00246F25" w:rsidP="00561D64">
      <w:pPr>
        <w:spacing w:after="0" w:line="240" w:lineRule="auto"/>
      </w:pPr>
      <w:r>
        <w:separator/>
      </w:r>
    </w:p>
  </w:footnote>
  <w:footnote w:type="continuationSeparator" w:id="0">
    <w:p w:rsidR="00246F25" w:rsidRDefault="00246F25" w:rsidP="0056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B1F" w:rsidRPr="000F4408" w:rsidRDefault="006B3B1F" w:rsidP="00561D64">
    <w:pPr>
      <w:pStyle w:val="a4"/>
      <w:tabs>
        <w:tab w:val="clear" w:pos="4153"/>
        <w:tab w:val="clear" w:pos="8306"/>
        <w:tab w:val="left" w:pos="955"/>
      </w:tabs>
      <w:rPr>
        <w:rFonts w:cs="PT Bold Heading"/>
        <w:color w:val="000000" w:themeColor="text1"/>
        <w:sz w:val="32"/>
        <w:szCs w:val="32"/>
        <w:lang w:bidi="ar-IQ"/>
      </w:rPr>
    </w:pP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محاضرات في </w:t>
    </w:r>
    <w:r w:rsidR="000F4408" w:rsidRPr="000F4408">
      <w:rPr>
        <w:rFonts w:cs="PT Bold Heading" w:hint="cs"/>
        <w:color w:val="000000" w:themeColor="text1"/>
        <w:sz w:val="32"/>
        <w:szCs w:val="32"/>
        <w:rtl/>
        <w:lang w:bidi="ar-IQ"/>
      </w:rPr>
      <w:t>الأدب</w:t>
    </w:r>
    <w:r w:rsidRPr="000F4408">
      <w:rPr>
        <w:rFonts w:cs="PT Bold Heading" w:hint="cs"/>
        <w:color w:val="000000" w:themeColor="text1"/>
        <w:sz w:val="32"/>
        <w:szCs w:val="32"/>
        <w:rtl/>
        <w:lang w:bidi="ar-IQ"/>
      </w:rPr>
      <w:t xml:space="preserve"> الجاهلي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53E"/>
    <w:multiLevelType w:val="hybridMultilevel"/>
    <w:tmpl w:val="C5A4CC6A"/>
    <w:lvl w:ilvl="0" w:tplc="C5061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7267"/>
    <w:multiLevelType w:val="hybridMultilevel"/>
    <w:tmpl w:val="8502371E"/>
    <w:lvl w:ilvl="0" w:tplc="EAF2F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4EF5"/>
    <w:multiLevelType w:val="hybridMultilevel"/>
    <w:tmpl w:val="021C6B12"/>
    <w:lvl w:ilvl="0" w:tplc="E6F018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83E28"/>
    <w:multiLevelType w:val="hybridMultilevel"/>
    <w:tmpl w:val="EDDEECEC"/>
    <w:lvl w:ilvl="0" w:tplc="89EE101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6630"/>
    <w:multiLevelType w:val="hybridMultilevel"/>
    <w:tmpl w:val="D5C46380"/>
    <w:lvl w:ilvl="0" w:tplc="186AFA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44E"/>
    <w:multiLevelType w:val="hybridMultilevel"/>
    <w:tmpl w:val="035E9612"/>
    <w:lvl w:ilvl="0" w:tplc="E234A8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A63"/>
    <w:multiLevelType w:val="hybridMultilevel"/>
    <w:tmpl w:val="AA02987A"/>
    <w:lvl w:ilvl="0" w:tplc="A4AC0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E8D"/>
    <w:multiLevelType w:val="hybridMultilevel"/>
    <w:tmpl w:val="AD76189C"/>
    <w:lvl w:ilvl="0" w:tplc="A41415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3742"/>
    <w:multiLevelType w:val="hybridMultilevel"/>
    <w:tmpl w:val="8EB4F5F6"/>
    <w:lvl w:ilvl="0" w:tplc="EBB89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B68"/>
    <w:multiLevelType w:val="hybridMultilevel"/>
    <w:tmpl w:val="C3287266"/>
    <w:lvl w:ilvl="0" w:tplc="CAEEC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F3011"/>
    <w:multiLevelType w:val="hybridMultilevel"/>
    <w:tmpl w:val="FF587CF6"/>
    <w:lvl w:ilvl="0" w:tplc="5B346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F5E50"/>
    <w:multiLevelType w:val="hybridMultilevel"/>
    <w:tmpl w:val="8006E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F48BE"/>
    <w:multiLevelType w:val="hybridMultilevel"/>
    <w:tmpl w:val="0F466EBA"/>
    <w:lvl w:ilvl="0" w:tplc="33DA89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8DA"/>
    <w:multiLevelType w:val="hybridMultilevel"/>
    <w:tmpl w:val="CDAA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27A"/>
    <w:multiLevelType w:val="hybridMultilevel"/>
    <w:tmpl w:val="AC3AD25A"/>
    <w:lvl w:ilvl="0" w:tplc="3F143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126B2"/>
    <w:multiLevelType w:val="hybridMultilevel"/>
    <w:tmpl w:val="1C0C652E"/>
    <w:lvl w:ilvl="0" w:tplc="68B8B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04E6"/>
    <w:multiLevelType w:val="hybridMultilevel"/>
    <w:tmpl w:val="678835FC"/>
    <w:lvl w:ilvl="0" w:tplc="033EA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94357"/>
    <w:multiLevelType w:val="hybridMultilevel"/>
    <w:tmpl w:val="3820869A"/>
    <w:lvl w:ilvl="0" w:tplc="244A876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B3FEA"/>
    <w:multiLevelType w:val="hybridMultilevel"/>
    <w:tmpl w:val="FE2EAD3C"/>
    <w:lvl w:ilvl="0" w:tplc="456C9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50DEF"/>
    <w:multiLevelType w:val="hybridMultilevel"/>
    <w:tmpl w:val="1172AE0C"/>
    <w:lvl w:ilvl="0" w:tplc="95402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C76D6"/>
    <w:multiLevelType w:val="hybridMultilevel"/>
    <w:tmpl w:val="6E5082D6"/>
    <w:lvl w:ilvl="0" w:tplc="82D474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63027"/>
    <w:multiLevelType w:val="hybridMultilevel"/>
    <w:tmpl w:val="FD26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B1FF4"/>
    <w:multiLevelType w:val="hybridMultilevel"/>
    <w:tmpl w:val="6F6C0B76"/>
    <w:lvl w:ilvl="0" w:tplc="D42E6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A6F"/>
    <w:multiLevelType w:val="hybridMultilevel"/>
    <w:tmpl w:val="4AB20958"/>
    <w:lvl w:ilvl="0" w:tplc="FE1876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37D4C"/>
    <w:multiLevelType w:val="hybridMultilevel"/>
    <w:tmpl w:val="9482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50BD4"/>
    <w:multiLevelType w:val="hybridMultilevel"/>
    <w:tmpl w:val="15FCC7C6"/>
    <w:lvl w:ilvl="0" w:tplc="3A2886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037BF"/>
    <w:multiLevelType w:val="hybridMultilevel"/>
    <w:tmpl w:val="18F8593C"/>
    <w:lvl w:ilvl="0" w:tplc="67A8F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60209"/>
    <w:multiLevelType w:val="hybridMultilevel"/>
    <w:tmpl w:val="85FED234"/>
    <w:lvl w:ilvl="0" w:tplc="B1244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43B77"/>
    <w:multiLevelType w:val="hybridMultilevel"/>
    <w:tmpl w:val="FB685762"/>
    <w:lvl w:ilvl="0" w:tplc="8274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18"/>
  </w:num>
  <w:num w:numId="5">
    <w:abstractNumId w:val="7"/>
  </w:num>
  <w:num w:numId="6">
    <w:abstractNumId w:val="20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7"/>
  </w:num>
  <w:num w:numId="13">
    <w:abstractNumId w:val="8"/>
  </w:num>
  <w:num w:numId="14">
    <w:abstractNumId w:val="28"/>
  </w:num>
  <w:num w:numId="15">
    <w:abstractNumId w:val="3"/>
  </w:num>
  <w:num w:numId="16">
    <w:abstractNumId w:val="1"/>
  </w:num>
  <w:num w:numId="17">
    <w:abstractNumId w:val="25"/>
  </w:num>
  <w:num w:numId="18">
    <w:abstractNumId w:val="6"/>
  </w:num>
  <w:num w:numId="19">
    <w:abstractNumId w:val="27"/>
  </w:num>
  <w:num w:numId="20">
    <w:abstractNumId w:val="15"/>
  </w:num>
  <w:num w:numId="21">
    <w:abstractNumId w:val="11"/>
  </w:num>
  <w:num w:numId="22">
    <w:abstractNumId w:val="19"/>
  </w:num>
  <w:num w:numId="23">
    <w:abstractNumId w:val="23"/>
  </w:num>
  <w:num w:numId="24">
    <w:abstractNumId w:val="12"/>
  </w:num>
  <w:num w:numId="25">
    <w:abstractNumId w:val="0"/>
  </w:num>
  <w:num w:numId="26">
    <w:abstractNumId w:val="22"/>
  </w:num>
  <w:num w:numId="27">
    <w:abstractNumId w:val="13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BB"/>
    <w:rsid w:val="00015EB6"/>
    <w:rsid w:val="00017636"/>
    <w:rsid w:val="000309D3"/>
    <w:rsid w:val="000473DB"/>
    <w:rsid w:val="0005060E"/>
    <w:rsid w:val="00056174"/>
    <w:rsid w:val="000570B7"/>
    <w:rsid w:val="00057B96"/>
    <w:rsid w:val="00062672"/>
    <w:rsid w:val="00063C07"/>
    <w:rsid w:val="000737A1"/>
    <w:rsid w:val="000A1F18"/>
    <w:rsid w:val="000A512A"/>
    <w:rsid w:val="000B230D"/>
    <w:rsid w:val="000B27C7"/>
    <w:rsid w:val="000C45D6"/>
    <w:rsid w:val="000E0E3D"/>
    <w:rsid w:val="000E2418"/>
    <w:rsid w:val="000E7013"/>
    <w:rsid w:val="000F4408"/>
    <w:rsid w:val="0010421B"/>
    <w:rsid w:val="00105E40"/>
    <w:rsid w:val="00110A53"/>
    <w:rsid w:val="001118F9"/>
    <w:rsid w:val="001139BE"/>
    <w:rsid w:val="001177A8"/>
    <w:rsid w:val="0013281C"/>
    <w:rsid w:val="0013310A"/>
    <w:rsid w:val="00137197"/>
    <w:rsid w:val="00151692"/>
    <w:rsid w:val="00157201"/>
    <w:rsid w:val="001618B9"/>
    <w:rsid w:val="00170DC8"/>
    <w:rsid w:val="00174E9B"/>
    <w:rsid w:val="00176893"/>
    <w:rsid w:val="001823D6"/>
    <w:rsid w:val="001825AA"/>
    <w:rsid w:val="001874BB"/>
    <w:rsid w:val="0019280D"/>
    <w:rsid w:val="001A0FB4"/>
    <w:rsid w:val="001A2099"/>
    <w:rsid w:val="001A791C"/>
    <w:rsid w:val="001B0880"/>
    <w:rsid w:val="001B5837"/>
    <w:rsid w:val="001C7CCD"/>
    <w:rsid w:val="001F35F9"/>
    <w:rsid w:val="0020091C"/>
    <w:rsid w:val="00200C66"/>
    <w:rsid w:val="002023AA"/>
    <w:rsid w:val="0021372D"/>
    <w:rsid w:val="00220E13"/>
    <w:rsid w:val="002444F2"/>
    <w:rsid w:val="00244AF2"/>
    <w:rsid w:val="00246F25"/>
    <w:rsid w:val="002531BF"/>
    <w:rsid w:val="002643E4"/>
    <w:rsid w:val="00274E09"/>
    <w:rsid w:val="00277CD6"/>
    <w:rsid w:val="00292ABB"/>
    <w:rsid w:val="002935B4"/>
    <w:rsid w:val="002A131E"/>
    <w:rsid w:val="002A419A"/>
    <w:rsid w:val="002B087B"/>
    <w:rsid w:val="002B1BA5"/>
    <w:rsid w:val="002B2707"/>
    <w:rsid w:val="002B577A"/>
    <w:rsid w:val="002C0938"/>
    <w:rsid w:val="002C09D8"/>
    <w:rsid w:val="002C13B7"/>
    <w:rsid w:val="002C1AF2"/>
    <w:rsid w:val="002E2ECE"/>
    <w:rsid w:val="002E7DCB"/>
    <w:rsid w:val="002F0CC9"/>
    <w:rsid w:val="002F54E1"/>
    <w:rsid w:val="00302F55"/>
    <w:rsid w:val="0030464A"/>
    <w:rsid w:val="0031543E"/>
    <w:rsid w:val="00323B8E"/>
    <w:rsid w:val="003339CE"/>
    <w:rsid w:val="0034189B"/>
    <w:rsid w:val="0035300D"/>
    <w:rsid w:val="00354EA6"/>
    <w:rsid w:val="00356210"/>
    <w:rsid w:val="00382290"/>
    <w:rsid w:val="003848AB"/>
    <w:rsid w:val="003B355C"/>
    <w:rsid w:val="003C3CC9"/>
    <w:rsid w:val="003F0AB8"/>
    <w:rsid w:val="0040553C"/>
    <w:rsid w:val="00416C78"/>
    <w:rsid w:val="00424FA0"/>
    <w:rsid w:val="00426869"/>
    <w:rsid w:val="004334FF"/>
    <w:rsid w:val="00435BBA"/>
    <w:rsid w:val="00440492"/>
    <w:rsid w:val="00445B6E"/>
    <w:rsid w:val="00454315"/>
    <w:rsid w:val="00457775"/>
    <w:rsid w:val="0046049C"/>
    <w:rsid w:val="00460A1D"/>
    <w:rsid w:val="00471888"/>
    <w:rsid w:val="0047624F"/>
    <w:rsid w:val="0048236F"/>
    <w:rsid w:val="00484E50"/>
    <w:rsid w:val="00491854"/>
    <w:rsid w:val="00495801"/>
    <w:rsid w:val="004971A4"/>
    <w:rsid w:val="004A172F"/>
    <w:rsid w:val="004A2967"/>
    <w:rsid w:val="004B7DB0"/>
    <w:rsid w:val="004C3362"/>
    <w:rsid w:val="004C44B6"/>
    <w:rsid w:val="004C7F09"/>
    <w:rsid w:val="004D5FF2"/>
    <w:rsid w:val="004D6139"/>
    <w:rsid w:val="004E6C1E"/>
    <w:rsid w:val="0050686E"/>
    <w:rsid w:val="0051363D"/>
    <w:rsid w:val="005203F6"/>
    <w:rsid w:val="00543235"/>
    <w:rsid w:val="005432B9"/>
    <w:rsid w:val="00552D3C"/>
    <w:rsid w:val="00561D64"/>
    <w:rsid w:val="0056598A"/>
    <w:rsid w:val="00594E0C"/>
    <w:rsid w:val="005A0637"/>
    <w:rsid w:val="005B50CB"/>
    <w:rsid w:val="005C1812"/>
    <w:rsid w:val="005D0C3C"/>
    <w:rsid w:val="005E63F0"/>
    <w:rsid w:val="0060146B"/>
    <w:rsid w:val="006015DF"/>
    <w:rsid w:val="00613654"/>
    <w:rsid w:val="00615A58"/>
    <w:rsid w:val="00617708"/>
    <w:rsid w:val="00620508"/>
    <w:rsid w:val="00623D21"/>
    <w:rsid w:val="00650B03"/>
    <w:rsid w:val="006613BC"/>
    <w:rsid w:val="0067445B"/>
    <w:rsid w:val="00674716"/>
    <w:rsid w:val="00677BEA"/>
    <w:rsid w:val="006B1161"/>
    <w:rsid w:val="006B24B2"/>
    <w:rsid w:val="006B3B1F"/>
    <w:rsid w:val="006C25B0"/>
    <w:rsid w:val="006C3027"/>
    <w:rsid w:val="006C6B62"/>
    <w:rsid w:val="006C7E8F"/>
    <w:rsid w:val="006E3A70"/>
    <w:rsid w:val="00702A94"/>
    <w:rsid w:val="00744ABF"/>
    <w:rsid w:val="00753FF8"/>
    <w:rsid w:val="00755F56"/>
    <w:rsid w:val="007579A0"/>
    <w:rsid w:val="00765240"/>
    <w:rsid w:val="00790736"/>
    <w:rsid w:val="007964F0"/>
    <w:rsid w:val="00797987"/>
    <w:rsid w:val="007A1292"/>
    <w:rsid w:val="007A2C45"/>
    <w:rsid w:val="007C66F2"/>
    <w:rsid w:val="007D3AFE"/>
    <w:rsid w:val="007E0C66"/>
    <w:rsid w:val="007F5574"/>
    <w:rsid w:val="008015B6"/>
    <w:rsid w:val="00821581"/>
    <w:rsid w:val="00827A26"/>
    <w:rsid w:val="008328EE"/>
    <w:rsid w:val="008409E7"/>
    <w:rsid w:val="008538D2"/>
    <w:rsid w:val="00871FC9"/>
    <w:rsid w:val="00881DEC"/>
    <w:rsid w:val="008838B9"/>
    <w:rsid w:val="008865D5"/>
    <w:rsid w:val="00887B3B"/>
    <w:rsid w:val="00895204"/>
    <w:rsid w:val="008A04F2"/>
    <w:rsid w:val="008A09EF"/>
    <w:rsid w:val="008A0EA0"/>
    <w:rsid w:val="008C26FB"/>
    <w:rsid w:val="008C69A4"/>
    <w:rsid w:val="008D1EED"/>
    <w:rsid w:val="008E3076"/>
    <w:rsid w:val="008E59AF"/>
    <w:rsid w:val="00905230"/>
    <w:rsid w:val="00913589"/>
    <w:rsid w:val="00913744"/>
    <w:rsid w:val="0092407C"/>
    <w:rsid w:val="009444C5"/>
    <w:rsid w:val="0094464B"/>
    <w:rsid w:val="00974BF0"/>
    <w:rsid w:val="009773D6"/>
    <w:rsid w:val="0098784B"/>
    <w:rsid w:val="009903A4"/>
    <w:rsid w:val="009B24A1"/>
    <w:rsid w:val="009B42C0"/>
    <w:rsid w:val="009B7B98"/>
    <w:rsid w:val="009C101E"/>
    <w:rsid w:val="009D381B"/>
    <w:rsid w:val="009E7290"/>
    <w:rsid w:val="009F028A"/>
    <w:rsid w:val="00A20A74"/>
    <w:rsid w:val="00A2789D"/>
    <w:rsid w:val="00A3597B"/>
    <w:rsid w:val="00A360B5"/>
    <w:rsid w:val="00A644C0"/>
    <w:rsid w:val="00A719ED"/>
    <w:rsid w:val="00A7530C"/>
    <w:rsid w:val="00A859CD"/>
    <w:rsid w:val="00AA65FF"/>
    <w:rsid w:val="00AB3BE8"/>
    <w:rsid w:val="00AB4B7D"/>
    <w:rsid w:val="00AB70D3"/>
    <w:rsid w:val="00AC0F2F"/>
    <w:rsid w:val="00AC2CF9"/>
    <w:rsid w:val="00AC330A"/>
    <w:rsid w:val="00AC652D"/>
    <w:rsid w:val="00AE0431"/>
    <w:rsid w:val="00AE13BD"/>
    <w:rsid w:val="00AE183E"/>
    <w:rsid w:val="00AE6EA4"/>
    <w:rsid w:val="00AE6EFE"/>
    <w:rsid w:val="00AF13E7"/>
    <w:rsid w:val="00B13170"/>
    <w:rsid w:val="00B1449A"/>
    <w:rsid w:val="00B237D7"/>
    <w:rsid w:val="00B25FF5"/>
    <w:rsid w:val="00B30D15"/>
    <w:rsid w:val="00B41714"/>
    <w:rsid w:val="00B53351"/>
    <w:rsid w:val="00B53904"/>
    <w:rsid w:val="00B56AF5"/>
    <w:rsid w:val="00B733BA"/>
    <w:rsid w:val="00B821ED"/>
    <w:rsid w:val="00B87A19"/>
    <w:rsid w:val="00B87E59"/>
    <w:rsid w:val="00BA3071"/>
    <w:rsid w:val="00BB0CBF"/>
    <w:rsid w:val="00BC738C"/>
    <w:rsid w:val="00BC797A"/>
    <w:rsid w:val="00BD1907"/>
    <w:rsid w:val="00BE233C"/>
    <w:rsid w:val="00BE4952"/>
    <w:rsid w:val="00BF037B"/>
    <w:rsid w:val="00C004C9"/>
    <w:rsid w:val="00C058B1"/>
    <w:rsid w:val="00C15619"/>
    <w:rsid w:val="00C16C04"/>
    <w:rsid w:val="00C178D1"/>
    <w:rsid w:val="00C306E7"/>
    <w:rsid w:val="00C324BE"/>
    <w:rsid w:val="00C32C91"/>
    <w:rsid w:val="00C36349"/>
    <w:rsid w:val="00C43AE7"/>
    <w:rsid w:val="00C44C60"/>
    <w:rsid w:val="00C46769"/>
    <w:rsid w:val="00C47AE5"/>
    <w:rsid w:val="00C50268"/>
    <w:rsid w:val="00C5498E"/>
    <w:rsid w:val="00C550AC"/>
    <w:rsid w:val="00C557AF"/>
    <w:rsid w:val="00C62E8C"/>
    <w:rsid w:val="00C63D61"/>
    <w:rsid w:val="00C745FD"/>
    <w:rsid w:val="00C869FB"/>
    <w:rsid w:val="00C967C4"/>
    <w:rsid w:val="00C9700E"/>
    <w:rsid w:val="00CA18A4"/>
    <w:rsid w:val="00CA32BD"/>
    <w:rsid w:val="00CA6AA1"/>
    <w:rsid w:val="00CA7B99"/>
    <w:rsid w:val="00CC442C"/>
    <w:rsid w:val="00CD09BF"/>
    <w:rsid w:val="00CD4A90"/>
    <w:rsid w:val="00CF5C74"/>
    <w:rsid w:val="00D040D4"/>
    <w:rsid w:val="00D157DC"/>
    <w:rsid w:val="00D15855"/>
    <w:rsid w:val="00D26345"/>
    <w:rsid w:val="00D3760C"/>
    <w:rsid w:val="00D47C6F"/>
    <w:rsid w:val="00D61977"/>
    <w:rsid w:val="00D62786"/>
    <w:rsid w:val="00D67656"/>
    <w:rsid w:val="00D9266E"/>
    <w:rsid w:val="00D96BBD"/>
    <w:rsid w:val="00DA4D3E"/>
    <w:rsid w:val="00DA6188"/>
    <w:rsid w:val="00DA68B1"/>
    <w:rsid w:val="00DC0173"/>
    <w:rsid w:val="00DD0DF4"/>
    <w:rsid w:val="00DD4F85"/>
    <w:rsid w:val="00DE143B"/>
    <w:rsid w:val="00DE4C0E"/>
    <w:rsid w:val="00DE6779"/>
    <w:rsid w:val="00DF35AE"/>
    <w:rsid w:val="00E00FE8"/>
    <w:rsid w:val="00E14C4A"/>
    <w:rsid w:val="00E34829"/>
    <w:rsid w:val="00E3772B"/>
    <w:rsid w:val="00E467C9"/>
    <w:rsid w:val="00E53315"/>
    <w:rsid w:val="00E7344A"/>
    <w:rsid w:val="00E9170E"/>
    <w:rsid w:val="00E91F0F"/>
    <w:rsid w:val="00E974B5"/>
    <w:rsid w:val="00EA1EE0"/>
    <w:rsid w:val="00EA580B"/>
    <w:rsid w:val="00EC7EA7"/>
    <w:rsid w:val="00ED1F1F"/>
    <w:rsid w:val="00EE37F9"/>
    <w:rsid w:val="00EE422D"/>
    <w:rsid w:val="00EF5147"/>
    <w:rsid w:val="00EF707B"/>
    <w:rsid w:val="00EF7CD7"/>
    <w:rsid w:val="00F01C15"/>
    <w:rsid w:val="00F05054"/>
    <w:rsid w:val="00F31B66"/>
    <w:rsid w:val="00F32FBE"/>
    <w:rsid w:val="00F35343"/>
    <w:rsid w:val="00F37CD9"/>
    <w:rsid w:val="00F41384"/>
    <w:rsid w:val="00F41820"/>
    <w:rsid w:val="00F811B9"/>
    <w:rsid w:val="00F831AE"/>
    <w:rsid w:val="00F832F9"/>
    <w:rsid w:val="00F90D40"/>
    <w:rsid w:val="00F975CD"/>
    <w:rsid w:val="00FC3685"/>
    <w:rsid w:val="00FE1407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BB8EA"/>
  <w15:docId w15:val="{23A8E189-6D76-45DF-8435-4E50BB28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BE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2F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Char"/>
    <w:uiPriority w:val="9"/>
    <w:qFormat/>
    <w:rsid w:val="00F32FBE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F32F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F32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10421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561D64"/>
  </w:style>
  <w:style w:type="paragraph" w:styleId="a5">
    <w:name w:val="footer"/>
    <w:basedOn w:val="a"/>
    <w:link w:val="Char0"/>
    <w:uiPriority w:val="99"/>
    <w:unhideWhenUsed/>
    <w:rsid w:val="00561D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561D64"/>
  </w:style>
  <w:style w:type="character" w:styleId="a6">
    <w:name w:val="Emphasis"/>
    <w:basedOn w:val="a0"/>
    <w:uiPriority w:val="20"/>
    <w:qFormat/>
    <w:rsid w:val="002B087B"/>
    <w:rPr>
      <w:i/>
      <w:iCs/>
    </w:rPr>
  </w:style>
  <w:style w:type="character" w:customStyle="1" w:styleId="apple-converted-space">
    <w:name w:val="apple-converted-space"/>
    <w:basedOn w:val="a0"/>
    <w:rsid w:val="002B087B"/>
  </w:style>
  <w:style w:type="paragraph" w:styleId="a7">
    <w:name w:val="Normal (Web)"/>
    <w:basedOn w:val="a"/>
    <w:uiPriority w:val="99"/>
    <w:unhideWhenUsed/>
    <w:rsid w:val="005432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">
    <w:name w:val="red"/>
    <w:basedOn w:val="a0"/>
    <w:rsid w:val="009B7B98"/>
  </w:style>
  <w:style w:type="character" w:styleId="Hyperlink">
    <w:name w:val="Hyperlink"/>
    <w:basedOn w:val="a0"/>
    <w:uiPriority w:val="99"/>
    <w:semiHidden/>
    <w:unhideWhenUsed/>
    <w:rsid w:val="00F832F9"/>
    <w:rPr>
      <w:color w:val="0000FF"/>
      <w:u w:val="single"/>
    </w:rPr>
  </w:style>
  <w:style w:type="character" w:styleId="a8">
    <w:name w:val="Strong"/>
    <w:basedOn w:val="a0"/>
    <w:uiPriority w:val="22"/>
    <w:qFormat/>
    <w:rsid w:val="00F37CD9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8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B87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77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336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97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27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336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7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7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30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6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80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0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0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18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3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9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0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84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16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6002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2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59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012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2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78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4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17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76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6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7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8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29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05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13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48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2939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54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39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3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271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08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32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75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26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4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148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8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27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64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2696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1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34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57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702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81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29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56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3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695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9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3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69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61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5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690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01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741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9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048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59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E43D-6EAE-409A-817A-BFB09572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5456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</dc:creator>
  <cp:keywords/>
  <dc:description/>
  <cp:lastModifiedBy>hamody noos</cp:lastModifiedBy>
  <cp:revision>19</cp:revision>
  <cp:lastPrinted>2018-02-15T10:20:00Z</cp:lastPrinted>
  <dcterms:created xsi:type="dcterms:W3CDTF">2018-01-19T21:48:00Z</dcterms:created>
  <dcterms:modified xsi:type="dcterms:W3CDTF">2018-02-27T15:50:00Z</dcterms:modified>
</cp:coreProperties>
</file>