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4A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الجامعة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المستنصرية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كلية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الآداب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E14C4A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قسم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اللغة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/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المرحلة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</w:p>
    <w:p w:rsidR="00E14C4A" w:rsidRPr="00E14C4A" w:rsidRDefault="00E14C4A" w:rsidP="00E14C4A">
      <w:pPr>
        <w:spacing w:after="0" w:line="20" w:lineRule="atLeast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د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.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عباس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رحيم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عزيز</w:t>
      </w:r>
    </w:p>
    <w:p w:rsidR="006B3B1F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مادة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الأدب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</w:p>
    <w:p w:rsidR="001213BB" w:rsidRPr="001213BB" w:rsidRDefault="006B3B1F" w:rsidP="001213BB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017636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 xml:space="preserve">المحاضرة </w:t>
      </w:r>
      <w:r w:rsidR="001213BB" w:rsidRPr="001213BB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>الثانية والعشرون</w:t>
      </w:r>
    </w:p>
    <w:p w:rsidR="001213BB" w:rsidRPr="001213BB" w:rsidRDefault="001213BB" w:rsidP="001213BB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1213BB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 xml:space="preserve">النثر </w:t>
      </w:r>
      <w:r w:rsidRPr="001213BB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الجاهلي:</w:t>
      </w:r>
    </w:p>
    <w:p w:rsidR="001213BB" w:rsidRPr="001213BB" w:rsidRDefault="001213BB" w:rsidP="001213BB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 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مصطلح النثر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"النثر الفني"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العربي:</w:t>
      </w:r>
    </w:p>
    <w:p w:rsidR="001213BB" w:rsidRPr="001213BB" w:rsidRDefault="001213BB" w:rsidP="001213BB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النثر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أحد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قسمي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القول،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فالكلام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الأدبي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كله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أما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يصاغ في قالب الشعر المنظوم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وأما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 قالب القول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المنثور.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1213BB" w:rsidRDefault="001213BB" w:rsidP="001213BB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</w:t>
      </w:r>
      <w:r w:rsidRPr="001213B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يقول ابن رشيق </w:t>
      </w:r>
      <w:r w:rsidRPr="001213B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القيرواني:</w:t>
      </w:r>
      <w:r w:rsidRPr="001213B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"وكلام العرب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نوعان: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منظوم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ومنثور،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ولكل منهما ثلاث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طبقات: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جيدة،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ومتوسطة،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ورديئة فاذا اتفق الطبقتان في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القدر،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وتساوتا في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القيمة،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لم يكن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لإحداهما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فضل على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الأخرى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وان كان الحكم للشعر ظاهرا في التسمية ويشرح ابن رشيق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أصل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التسمية في المنظوم وهي من نظم الدر في العقد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وغيره،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أما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للزينة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حفظا له من التشتت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والضياع،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أما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إذا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كان الدر منثورا لم يؤمن عليه ولم ينتفع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به.</w:t>
      </w:r>
    </w:p>
    <w:p w:rsidR="001213BB" w:rsidRPr="001213BB" w:rsidRDefault="001213BB" w:rsidP="001213BB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 هنا حصلت عملية تشبيه الكلام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الأدبي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بالدر والمجوهرات وتوهم الناس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كل منظوم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أحسن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 كل منثور من جنسه في معترف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العادة.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وذلك بالنظر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سهولة حفظ الكلام المنظوم واستظهاره بسبب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الوزن،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وانعدام الوزن في الكلام المنثور يجعه عرضة للنسيان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والضياع،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وذلك في وقت كان الناس فيه يتداولون النصوص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الأدبية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مشافهة دون الكتابة في هذا العصر الجاهلي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والإسلامي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الأول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وقد زال هذا التفاضل في عصور التدوين وكتابة النصوص كما في زماننا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الحاضر،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بحيث اختص كل من النثر والشعر بمجالات في القول تجعله أليق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به.</w:t>
      </w:r>
    </w:p>
    <w:p w:rsidR="001213BB" w:rsidRPr="001213BB" w:rsidRDefault="001213BB" w:rsidP="001213BB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ويتقد ابن رشيق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محقا: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إن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ما تكلمت به العرب من جيد المنثور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أكثر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مما تكلمت به من جيد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الموزون،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وهو يقصد بذلك تلك الحقبة الزمنية قبل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الإسلام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وبدايات العهد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الإسلامي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تخصيصا.</w:t>
      </w:r>
    </w:p>
    <w:p w:rsidR="001213BB" w:rsidRPr="001213BB" w:rsidRDefault="001213BB" w:rsidP="001213BB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وجاء هذا ردا كافيا على الذين ينفون وجود نثر فني عربي جيد قبل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الإسلام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وإنما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كان ضياع ذلك النثر الجاهلي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اختلاطه بسبب طبيعته الفنية الخالية من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الوزن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وهو لم يعن بذلك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إلا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النثر الفني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أي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الأدبي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الذي يتوفر كما ذكر بروكلمان – "على قوة التأثير بالكلام المتخير والحسن الصياغة والتأليف في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أفكار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الناس وعزائمهم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".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أما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النثر الاعتيادي الذي يستعمل بين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الأفراد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 التداول اليومي الغرض الاتصال وقضاء الحاجات والثرثرة مما ليس فيه متانة السبك والتجويد البلاغي ولا قوة التأثير فلا يعتد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به،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وليس له قيمة اعتبارية في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الدراسة.</w:t>
      </w:r>
    </w:p>
    <w:p w:rsidR="001213BB" w:rsidRPr="001213BB" w:rsidRDefault="001213BB" w:rsidP="001213BB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 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يعرف النثر على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انه: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تعبير عن المشاعر وما يدور في الذهن دون قيود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فنية،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كل ما يدور في نفس وقلب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الإنسان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أفكار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وخواطر ومشاعر وانفعالات ولا يتقيد 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lastRenderedPageBreak/>
        <w:t xml:space="preserve">بوزن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قافية،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ويدخل فيه الخيال للتعبير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عنه.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والنثر يكون لغة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للتخاطب.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وشكل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وأسلوب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للكتابة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والتعبير.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وشكل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أدبي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يستوعب التفاصيل والتجارب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الإنسانية.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والنثر يقوم على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أساس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بناء لغة على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لغة.</w:t>
      </w:r>
    </w:p>
    <w:p w:rsidR="001213BB" w:rsidRPr="001213BB" w:rsidRDefault="001213BB" w:rsidP="001213BB">
      <w:pPr>
        <w:spacing w:before="120" w:after="0" w:line="20" w:lineRule="atLeast"/>
        <w:jc w:val="lowKashida"/>
        <w:rPr>
          <w:rFonts w:asciiTheme="majorBidi" w:hAnsiTheme="majorBidi" w:cs="PT Bold Heading"/>
          <w:sz w:val="32"/>
          <w:szCs w:val="32"/>
          <w:rtl/>
          <w:lang w:bidi="ar-IQ"/>
        </w:rPr>
      </w:pPr>
      <w:r w:rsidRPr="001213BB">
        <w:rPr>
          <w:rFonts w:asciiTheme="majorBidi" w:hAnsiTheme="majorBidi" w:cs="PT Bold Heading" w:hint="cs"/>
          <w:sz w:val="32"/>
          <w:szCs w:val="32"/>
          <w:rtl/>
          <w:lang w:bidi="ar-IQ"/>
        </w:rPr>
        <w:t>أسباب</w:t>
      </w:r>
      <w:r w:rsidRPr="001213BB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قلة النثر </w:t>
      </w:r>
      <w:r w:rsidRPr="001213BB">
        <w:rPr>
          <w:rFonts w:asciiTheme="majorBidi" w:hAnsiTheme="majorBidi" w:cs="PT Bold Heading" w:hint="cs"/>
          <w:sz w:val="32"/>
          <w:szCs w:val="32"/>
          <w:rtl/>
          <w:lang w:bidi="ar-IQ"/>
        </w:rPr>
        <w:t>الجاهلي:</w:t>
      </w:r>
    </w:p>
    <w:p w:rsidR="001213BB" w:rsidRPr="001213BB" w:rsidRDefault="001213BB" w:rsidP="001213BB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إن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ما روي من النثر الجاهلي قليل بالنسبة لما روي من الشعر وذلك للأسباب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الآتية:</w:t>
      </w:r>
    </w:p>
    <w:p w:rsidR="001213BB" w:rsidRPr="001213BB" w:rsidRDefault="001213BB" w:rsidP="001213BB">
      <w:pPr>
        <w:numPr>
          <w:ilvl w:val="0"/>
          <w:numId w:val="17"/>
        </w:numPr>
        <w:spacing w:after="0" w:line="20" w:lineRule="atLeast"/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سهولة حفظ الشعر لما فيه من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إيقاع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موسيقي.</w:t>
      </w:r>
    </w:p>
    <w:p w:rsidR="001213BB" w:rsidRPr="001213BB" w:rsidRDefault="001213BB" w:rsidP="001213BB">
      <w:pPr>
        <w:numPr>
          <w:ilvl w:val="0"/>
          <w:numId w:val="17"/>
        </w:numPr>
        <w:spacing w:after="0" w:line="20" w:lineRule="atLeast"/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الاهتمام بنبوغ شاعر في القبيلة يدافع عنها وبفخر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بها.</w:t>
      </w:r>
    </w:p>
    <w:p w:rsidR="001213BB" w:rsidRPr="001213BB" w:rsidRDefault="001213BB" w:rsidP="001213BB">
      <w:pPr>
        <w:numPr>
          <w:ilvl w:val="0"/>
          <w:numId w:val="17"/>
        </w:numPr>
        <w:spacing w:after="0" w:line="20" w:lineRule="atLeast"/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قلة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انعدام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التدوين،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والاعتماد على الحفظ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والرواية.</w:t>
      </w:r>
    </w:p>
    <w:p w:rsidR="001213BB" w:rsidRPr="001213BB" w:rsidRDefault="001213BB" w:rsidP="001213BB">
      <w:pPr>
        <w:spacing w:before="120" w:after="0" w:line="20" w:lineRule="atLeast"/>
        <w:ind w:left="360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1213BB">
        <w:rPr>
          <w:rFonts w:asciiTheme="majorBidi" w:hAnsiTheme="majorBidi" w:cs="PT Bold Heading"/>
          <w:sz w:val="32"/>
          <w:szCs w:val="32"/>
          <w:rtl/>
          <w:lang w:bidi="ar-IQ"/>
        </w:rPr>
        <w:t xml:space="preserve">خصائص النثر </w:t>
      </w:r>
      <w:r w:rsidRPr="001213BB">
        <w:rPr>
          <w:rFonts w:asciiTheme="majorBidi" w:hAnsiTheme="majorBidi" w:cs="PT Bold Heading" w:hint="cs"/>
          <w:sz w:val="32"/>
          <w:szCs w:val="32"/>
          <w:rtl/>
          <w:lang w:bidi="ar-IQ"/>
        </w:rPr>
        <w:t>الجاهلي:</w:t>
      </w:r>
    </w:p>
    <w:p w:rsidR="001213BB" w:rsidRPr="001213BB" w:rsidRDefault="001213BB" w:rsidP="001213BB">
      <w:pPr>
        <w:numPr>
          <w:ilvl w:val="0"/>
          <w:numId w:val="18"/>
        </w:num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1213B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وضوح المعاني </w:t>
      </w:r>
      <w:r w:rsidRPr="001213B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وأصالتها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: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فهي مستمدة من القيم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الخلقية،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والفضائل الاجتماعية الت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ي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تعرفها وترضيها المروءة العربية في هذا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العصر،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كما تصدر عن عاطفة صادقة عن عفو الخاطر دون تكلف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مبالغة،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كما تتميز هذ المعاني بالوضوح بعيدا عن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الغموض.</w:t>
      </w:r>
    </w:p>
    <w:p w:rsidR="001213BB" w:rsidRPr="001213BB" w:rsidRDefault="001213BB" w:rsidP="001213BB">
      <w:pPr>
        <w:numPr>
          <w:ilvl w:val="0"/>
          <w:numId w:val="18"/>
        </w:num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1213B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كثرة </w:t>
      </w:r>
      <w:r w:rsidRPr="001213B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الأمثال</w:t>
      </w:r>
      <w:r w:rsidRPr="001213B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Pr="001213B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والحكم: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فالمتتبع والقارئ للنثر الجاهلي بجميع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أقسامه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يجده مليئا بالحكم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والأمثال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التي تعبر عن تجارب الجاهليين في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الحياة؛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لذلك جاءت وصاياهم وخطبهم بسيطة تعبر عن بساطة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الحياة.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صفاء التعبير والابتعاد عن التكلف في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الصياغة: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حيث يتصف النثر الجاهلي بأنه قصير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الجمل،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وجزل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الألفاظ،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وجميل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الصياغة،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كما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أسلوبه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قد يكون مرسلا في الكثير من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الأحيان،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مسجوعا منسجما مع الفطرة البدوية التي لا تعرف التصنع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والغرابة.</w:t>
      </w:r>
    </w:p>
    <w:p w:rsidR="001213BB" w:rsidRPr="001213BB" w:rsidRDefault="001213BB" w:rsidP="001213BB">
      <w:pPr>
        <w:numPr>
          <w:ilvl w:val="0"/>
          <w:numId w:val="18"/>
        </w:num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bookmarkStart w:id="0" w:name="_GoBack"/>
      <w:r w:rsidRPr="001213B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قلة التصوير </w:t>
      </w:r>
      <w:r w:rsidRPr="001213B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الفني: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bookmarkEnd w:id="0"/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لا يخلو النثر الجاهلي من الصور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الفنية،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والتشبيهات،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والكنايات المختلفة ولكنها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قليلة؛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وذلك لان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الإنسان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الجاهلي يميل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التقرير في عرض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الأفكار،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كما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هذه التشبيهات مستندة من البيئة الحسية المحيطة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بالعرب،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كقولهم: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(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1213B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ترد الماء بماء اكيس) حيث يضرب هذا المثل في اخذ الحيطة </w:t>
      </w:r>
      <w:r w:rsidRPr="001213BB">
        <w:rPr>
          <w:rFonts w:asciiTheme="majorBidi" w:hAnsiTheme="majorBidi" w:cstheme="majorBidi" w:hint="cs"/>
          <w:sz w:val="32"/>
          <w:szCs w:val="32"/>
          <w:rtl/>
          <w:lang w:bidi="ar-IQ"/>
        </w:rPr>
        <w:t>والحذر.</w:t>
      </w:r>
    </w:p>
    <w:p w:rsidR="00AE6EFE" w:rsidRPr="00AE6EFE" w:rsidRDefault="00AE6EFE" w:rsidP="00AE6EFE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sectPr w:rsidR="00AE6EFE" w:rsidRPr="00AE6EFE" w:rsidSect="00552D3C">
      <w:headerReference w:type="default" r:id="rId8"/>
      <w:footerReference w:type="default" r:id="rId9"/>
      <w:pgSz w:w="11906" w:h="16838"/>
      <w:pgMar w:top="1440" w:right="1797" w:bottom="1134" w:left="1797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FDB" w:rsidRDefault="00887FDB" w:rsidP="00561D64">
      <w:pPr>
        <w:spacing w:after="0" w:line="240" w:lineRule="auto"/>
      </w:pPr>
      <w:r>
        <w:separator/>
      </w:r>
    </w:p>
  </w:endnote>
  <w:endnote w:type="continuationSeparator" w:id="0">
    <w:p w:rsidR="00887FDB" w:rsidRDefault="00887FDB" w:rsidP="0056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/>
        <w:rtl/>
      </w:rPr>
      <w:id w:val="-1428886158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:rsidR="006B3B1F" w:rsidRDefault="006B3B1F">
        <w:pPr>
          <w:pStyle w:val="a5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 w:rsidRPr="00552D3C">
          <w:rPr>
            <w:rFonts w:eastAsiaTheme="minorEastAsia"/>
            <w:sz w:val="18"/>
            <w:szCs w:val="18"/>
          </w:rPr>
          <w:fldChar w:fldCharType="begin"/>
        </w:r>
        <w:r w:rsidRPr="00552D3C">
          <w:rPr>
            <w:sz w:val="18"/>
            <w:szCs w:val="18"/>
          </w:rPr>
          <w:instrText xml:space="preserve"> PAGE   \* MERGEFORMAT </w:instrText>
        </w:r>
        <w:r w:rsidRPr="00552D3C">
          <w:rPr>
            <w:rFonts w:eastAsiaTheme="minorEastAsia"/>
            <w:sz w:val="18"/>
            <w:szCs w:val="18"/>
          </w:rPr>
          <w:fldChar w:fldCharType="separate"/>
        </w:r>
        <w:r w:rsidR="001213BB" w:rsidRPr="001213BB">
          <w:rPr>
            <w:rFonts w:asciiTheme="majorHAnsi" w:eastAsiaTheme="majorEastAsia" w:hAnsiTheme="majorHAnsi" w:cstheme="majorBidi"/>
            <w:noProof/>
            <w:color w:val="4F81BD" w:themeColor="accent1"/>
            <w:sz w:val="32"/>
            <w:szCs w:val="32"/>
            <w:rtl/>
          </w:rPr>
          <w:t>1</w:t>
        </w:r>
        <w:r w:rsidRPr="00552D3C">
          <w:rPr>
            <w:rFonts w:asciiTheme="majorHAnsi" w:eastAsiaTheme="majorEastAsia" w:hAnsiTheme="majorHAnsi" w:cstheme="majorBidi"/>
            <w:noProof/>
            <w:color w:val="4F81BD" w:themeColor="accent1"/>
            <w:sz w:val="32"/>
            <w:szCs w:val="32"/>
          </w:rPr>
          <w:fldChar w:fldCharType="end"/>
        </w:r>
      </w:p>
    </w:sdtContent>
  </w:sdt>
  <w:p w:rsidR="006B3B1F" w:rsidRDefault="006B3B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FDB" w:rsidRDefault="00887FDB" w:rsidP="00561D64">
      <w:pPr>
        <w:spacing w:after="0" w:line="240" w:lineRule="auto"/>
      </w:pPr>
      <w:r>
        <w:separator/>
      </w:r>
    </w:p>
  </w:footnote>
  <w:footnote w:type="continuationSeparator" w:id="0">
    <w:p w:rsidR="00887FDB" w:rsidRDefault="00887FDB" w:rsidP="0056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B1F" w:rsidRPr="000F4408" w:rsidRDefault="006B3B1F" w:rsidP="00561D64">
    <w:pPr>
      <w:pStyle w:val="a4"/>
      <w:tabs>
        <w:tab w:val="clear" w:pos="4153"/>
        <w:tab w:val="clear" w:pos="8306"/>
        <w:tab w:val="left" w:pos="955"/>
      </w:tabs>
      <w:rPr>
        <w:rFonts w:cs="PT Bold Heading"/>
        <w:color w:val="000000" w:themeColor="text1"/>
        <w:sz w:val="32"/>
        <w:szCs w:val="32"/>
        <w:lang w:bidi="ar-IQ"/>
      </w:rPr>
    </w:pPr>
    <w:r w:rsidRPr="000F4408">
      <w:rPr>
        <w:rFonts w:cs="PT Bold Heading" w:hint="cs"/>
        <w:color w:val="000000" w:themeColor="text1"/>
        <w:sz w:val="32"/>
        <w:szCs w:val="32"/>
        <w:rtl/>
        <w:lang w:bidi="ar-IQ"/>
      </w:rPr>
      <w:t xml:space="preserve">محاضرات في </w:t>
    </w:r>
    <w:r w:rsidR="000F4408" w:rsidRPr="000F4408">
      <w:rPr>
        <w:rFonts w:cs="PT Bold Heading" w:hint="cs"/>
        <w:color w:val="000000" w:themeColor="text1"/>
        <w:sz w:val="32"/>
        <w:szCs w:val="32"/>
        <w:rtl/>
        <w:lang w:bidi="ar-IQ"/>
      </w:rPr>
      <w:t>الأدب</w:t>
    </w:r>
    <w:r w:rsidRPr="000F4408">
      <w:rPr>
        <w:rFonts w:cs="PT Bold Heading" w:hint="cs"/>
        <w:color w:val="000000" w:themeColor="text1"/>
        <w:sz w:val="32"/>
        <w:szCs w:val="32"/>
        <w:rtl/>
        <w:lang w:bidi="ar-IQ"/>
      </w:rPr>
      <w:t xml:space="preserve"> الجاهلي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3E"/>
    <w:multiLevelType w:val="hybridMultilevel"/>
    <w:tmpl w:val="C5A4CC6A"/>
    <w:lvl w:ilvl="0" w:tplc="C5061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7267"/>
    <w:multiLevelType w:val="hybridMultilevel"/>
    <w:tmpl w:val="8502371E"/>
    <w:lvl w:ilvl="0" w:tplc="EAF2F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4EF5"/>
    <w:multiLevelType w:val="hybridMultilevel"/>
    <w:tmpl w:val="021C6B12"/>
    <w:lvl w:ilvl="0" w:tplc="E6F018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83E28"/>
    <w:multiLevelType w:val="hybridMultilevel"/>
    <w:tmpl w:val="EDDEECEC"/>
    <w:lvl w:ilvl="0" w:tplc="89EE10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C6630"/>
    <w:multiLevelType w:val="hybridMultilevel"/>
    <w:tmpl w:val="D5C46380"/>
    <w:lvl w:ilvl="0" w:tplc="186AF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8644E"/>
    <w:multiLevelType w:val="hybridMultilevel"/>
    <w:tmpl w:val="035E9612"/>
    <w:lvl w:ilvl="0" w:tplc="E234A8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46A63"/>
    <w:multiLevelType w:val="hybridMultilevel"/>
    <w:tmpl w:val="AA02987A"/>
    <w:lvl w:ilvl="0" w:tplc="A4AC0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42E8D"/>
    <w:multiLevelType w:val="hybridMultilevel"/>
    <w:tmpl w:val="AD76189C"/>
    <w:lvl w:ilvl="0" w:tplc="A4141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53742"/>
    <w:multiLevelType w:val="hybridMultilevel"/>
    <w:tmpl w:val="8EB4F5F6"/>
    <w:lvl w:ilvl="0" w:tplc="EBB89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94B68"/>
    <w:multiLevelType w:val="hybridMultilevel"/>
    <w:tmpl w:val="C3287266"/>
    <w:lvl w:ilvl="0" w:tplc="CAEEC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F3011"/>
    <w:multiLevelType w:val="hybridMultilevel"/>
    <w:tmpl w:val="FF587CF6"/>
    <w:lvl w:ilvl="0" w:tplc="5B346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F5E50"/>
    <w:multiLevelType w:val="hybridMultilevel"/>
    <w:tmpl w:val="8006ED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F48BE"/>
    <w:multiLevelType w:val="hybridMultilevel"/>
    <w:tmpl w:val="0F466EBA"/>
    <w:lvl w:ilvl="0" w:tplc="33DA89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E38DA"/>
    <w:multiLevelType w:val="hybridMultilevel"/>
    <w:tmpl w:val="CDAA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9627A"/>
    <w:multiLevelType w:val="hybridMultilevel"/>
    <w:tmpl w:val="AC3AD25A"/>
    <w:lvl w:ilvl="0" w:tplc="3F143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126B2"/>
    <w:multiLevelType w:val="hybridMultilevel"/>
    <w:tmpl w:val="1C0C652E"/>
    <w:lvl w:ilvl="0" w:tplc="68B8B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104E6"/>
    <w:multiLevelType w:val="hybridMultilevel"/>
    <w:tmpl w:val="678835FC"/>
    <w:lvl w:ilvl="0" w:tplc="033EA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94357"/>
    <w:multiLevelType w:val="hybridMultilevel"/>
    <w:tmpl w:val="3820869A"/>
    <w:lvl w:ilvl="0" w:tplc="244A876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B3FEA"/>
    <w:multiLevelType w:val="hybridMultilevel"/>
    <w:tmpl w:val="FE2EAD3C"/>
    <w:lvl w:ilvl="0" w:tplc="456C9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50DEF"/>
    <w:multiLevelType w:val="hybridMultilevel"/>
    <w:tmpl w:val="1172AE0C"/>
    <w:lvl w:ilvl="0" w:tplc="95402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C76D6"/>
    <w:multiLevelType w:val="hybridMultilevel"/>
    <w:tmpl w:val="6E5082D6"/>
    <w:lvl w:ilvl="0" w:tplc="82D47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B1FF4"/>
    <w:multiLevelType w:val="hybridMultilevel"/>
    <w:tmpl w:val="6F6C0B76"/>
    <w:lvl w:ilvl="0" w:tplc="D42E6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C0A6F"/>
    <w:multiLevelType w:val="hybridMultilevel"/>
    <w:tmpl w:val="4AB20958"/>
    <w:lvl w:ilvl="0" w:tplc="FE1876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37D4C"/>
    <w:multiLevelType w:val="hybridMultilevel"/>
    <w:tmpl w:val="9482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50BD4"/>
    <w:multiLevelType w:val="hybridMultilevel"/>
    <w:tmpl w:val="15FCC7C6"/>
    <w:lvl w:ilvl="0" w:tplc="3A288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037BF"/>
    <w:multiLevelType w:val="hybridMultilevel"/>
    <w:tmpl w:val="18F8593C"/>
    <w:lvl w:ilvl="0" w:tplc="67A8F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60209"/>
    <w:multiLevelType w:val="hybridMultilevel"/>
    <w:tmpl w:val="85FED234"/>
    <w:lvl w:ilvl="0" w:tplc="B1244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43B77"/>
    <w:multiLevelType w:val="hybridMultilevel"/>
    <w:tmpl w:val="FB685762"/>
    <w:lvl w:ilvl="0" w:tplc="82744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14"/>
  </w:num>
  <w:num w:numId="4">
    <w:abstractNumId w:val="18"/>
  </w:num>
  <w:num w:numId="5">
    <w:abstractNumId w:val="7"/>
  </w:num>
  <w:num w:numId="6">
    <w:abstractNumId w:val="20"/>
  </w:num>
  <w:num w:numId="7">
    <w:abstractNumId w:val="16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17"/>
  </w:num>
  <w:num w:numId="13">
    <w:abstractNumId w:val="8"/>
  </w:num>
  <w:num w:numId="14">
    <w:abstractNumId w:val="27"/>
  </w:num>
  <w:num w:numId="15">
    <w:abstractNumId w:val="3"/>
  </w:num>
  <w:num w:numId="16">
    <w:abstractNumId w:val="1"/>
  </w:num>
  <w:num w:numId="17">
    <w:abstractNumId w:val="24"/>
  </w:num>
  <w:num w:numId="18">
    <w:abstractNumId w:val="6"/>
  </w:num>
  <w:num w:numId="19">
    <w:abstractNumId w:val="26"/>
  </w:num>
  <w:num w:numId="20">
    <w:abstractNumId w:val="15"/>
  </w:num>
  <w:num w:numId="21">
    <w:abstractNumId w:val="11"/>
  </w:num>
  <w:num w:numId="22">
    <w:abstractNumId w:val="19"/>
  </w:num>
  <w:num w:numId="23">
    <w:abstractNumId w:val="22"/>
  </w:num>
  <w:num w:numId="24">
    <w:abstractNumId w:val="12"/>
  </w:num>
  <w:num w:numId="25">
    <w:abstractNumId w:val="0"/>
  </w:num>
  <w:num w:numId="26">
    <w:abstractNumId w:val="21"/>
  </w:num>
  <w:num w:numId="27">
    <w:abstractNumId w:val="1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BB"/>
    <w:rsid w:val="00015EB6"/>
    <w:rsid w:val="00017636"/>
    <w:rsid w:val="000309D3"/>
    <w:rsid w:val="000473DB"/>
    <w:rsid w:val="0005060E"/>
    <w:rsid w:val="00056174"/>
    <w:rsid w:val="000570B7"/>
    <w:rsid w:val="00057B96"/>
    <w:rsid w:val="00062672"/>
    <w:rsid w:val="00063C07"/>
    <w:rsid w:val="000737A1"/>
    <w:rsid w:val="000A1F18"/>
    <w:rsid w:val="000A512A"/>
    <w:rsid w:val="000B230D"/>
    <w:rsid w:val="000B27C7"/>
    <w:rsid w:val="000C45D6"/>
    <w:rsid w:val="000E0E3D"/>
    <w:rsid w:val="000E2418"/>
    <w:rsid w:val="000E7013"/>
    <w:rsid w:val="000F4408"/>
    <w:rsid w:val="0010421B"/>
    <w:rsid w:val="00105E40"/>
    <w:rsid w:val="00110A53"/>
    <w:rsid w:val="001118F9"/>
    <w:rsid w:val="001139BE"/>
    <w:rsid w:val="001177A8"/>
    <w:rsid w:val="001213BB"/>
    <w:rsid w:val="0013281C"/>
    <w:rsid w:val="0013310A"/>
    <w:rsid w:val="00137197"/>
    <w:rsid w:val="00151692"/>
    <w:rsid w:val="00157201"/>
    <w:rsid w:val="001618B9"/>
    <w:rsid w:val="00170DC8"/>
    <w:rsid w:val="00174E9B"/>
    <w:rsid w:val="00176893"/>
    <w:rsid w:val="001823D6"/>
    <w:rsid w:val="001825AA"/>
    <w:rsid w:val="001874BB"/>
    <w:rsid w:val="0019280D"/>
    <w:rsid w:val="001A0FB4"/>
    <w:rsid w:val="001A2099"/>
    <w:rsid w:val="001A791C"/>
    <w:rsid w:val="001B0880"/>
    <w:rsid w:val="001B5837"/>
    <w:rsid w:val="001C7CCD"/>
    <w:rsid w:val="001F35F9"/>
    <w:rsid w:val="0020091C"/>
    <w:rsid w:val="00200C66"/>
    <w:rsid w:val="002023AA"/>
    <w:rsid w:val="0021372D"/>
    <w:rsid w:val="00220E13"/>
    <w:rsid w:val="002444F2"/>
    <w:rsid w:val="00244AF2"/>
    <w:rsid w:val="002531BF"/>
    <w:rsid w:val="002643E4"/>
    <w:rsid w:val="00274E09"/>
    <w:rsid w:val="00277CD6"/>
    <w:rsid w:val="00292ABB"/>
    <w:rsid w:val="002935B4"/>
    <w:rsid w:val="002A131E"/>
    <w:rsid w:val="002A419A"/>
    <w:rsid w:val="002B087B"/>
    <w:rsid w:val="002B1BA5"/>
    <w:rsid w:val="002B2707"/>
    <w:rsid w:val="002B577A"/>
    <w:rsid w:val="002C0938"/>
    <w:rsid w:val="002C09D8"/>
    <w:rsid w:val="002C13B7"/>
    <w:rsid w:val="002C1AF2"/>
    <w:rsid w:val="002E2ECE"/>
    <w:rsid w:val="002E7DCB"/>
    <w:rsid w:val="002F0CC9"/>
    <w:rsid w:val="002F54E1"/>
    <w:rsid w:val="00302F55"/>
    <w:rsid w:val="0030464A"/>
    <w:rsid w:val="0031543E"/>
    <w:rsid w:val="00323B8E"/>
    <w:rsid w:val="003339CE"/>
    <w:rsid w:val="0034189B"/>
    <w:rsid w:val="0035300D"/>
    <w:rsid w:val="00354EA6"/>
    <w:rsid w:val="00356210"/>
    <w:rsid w:val="00382290"/>
    <w:rsid w:val="003848AB"/>
    <w:rsid w:val="003B355C"/>
    <w:rsid w:val="003C3CC9"/>
    <w:rsid w:val="003F0AB8"/>
    <w:rsid w:val="0040553C"/>
    <w:rsid w:val="00416C78"/>
    <w:rsid w:val="00424FA0"/>
    <w:rsid w:val="00426869"/>
    <w:rsid w:val="004334FF"/>
    <w:rsid w:val="00435BBA"/>
    <w:rsid w:val="00440492"/>
    <w:rsid w:val="00445B6E"/>
    <w:rsid w:val="00454315"/>
    <w:rsid w:val="00457775"/>
    <w:rsid w:val="00460A1D"/>
    <w:rsid w:val="00471888"/>
    <w:rsid w:val="0047624F"/>
    <w:rsid w:val="0048236F"/>
    <w:rsid w:val="00484E50"/>
    <w:rsid w:val="00491854"/>
    <w:rsid w:val="00495801"/>
    <w:rsid w:val="004971A4"/>
    <w:rsid w:val="004A172F"/>
    <w:rsid w:val="004A2967"/>
    <w:rsid w:val="004B7DB0"/>
    <w:rsid w:val="004C3362"/>
    <w:rsid w:val="004C44B6"/>
    <w:rsid w:val="004C7F09"/>
    <w:rsid w:val="004D5FF2"/>
    <w:rsid w:val="004D6139"/>
    <w:rsid w:val="004E6C1E"/>
    <w:rsid w:val="0050686E"/>
    <w:rsid w:val="0051363D"/>
    <w:rsid w:val="005203F6"/>
    <w:rsid w:val="00543235"/>
    <w:rsid w:val="005432B9"/>
    <w:rsid w:val="00552D3C"/>
    <w:rsid w:val="00561D64"/>
    <w:rsid w:val="0056598A"/>
    <w:rsid w:val="00594E0C"/>
    <w:rsid w:val="005A0637"/>
    <w:rsid w:val="005B50CB"/>
    <w:rsid w:val="005C1812"/>
    <w:rsid w:val="005D0C3C"/>
    <w:rsid w:val="005E63F0"/>
    <w:rsid w:val="0060146B"/>
    <w:rsid w:val="006015DF"/>
    <w:rsid w:val="00613654"/>
    <w:rsid w:val="00615A58"/>
    <w:rsid w:val="00617708"/>
    <w:rsid w:val="00620508"/>
    <w:rsid w:val="00623D21"/>
    <w:rsid w:val="00650B03"/>
    <w:rsid w:val="006613BC"/>
    <w:rsid w:val="0067445B"/>
    <w:rsid w:val="00674716"/>
    <w:rsid w:val="00677BEA"/>
    <w:rsid w:val="006B1161"/>
    <w:rsid w:val="006B24B2"/>
    <w:rsid w:val="006B3B1F"/>
    <w:rsid w:val="006C25B0"/>
    <w:rsid w:val="006C3027"/>
    <w:rsid w:val="006C6B62"/>
    <w:rsid w:val="006C7E8F"/>
    <w:rsid w:val="006E3A70"/>
    <w:rsid w:val="00702A94"/>
    <w:rsid w:val="00744ABF"/>
    <w:rsid w:val="00753FF8"/>
    <w:rsid w:val="00755F56"/>
    <w:rsid w:val="007579A0"/>
    <w:rsid w:val="00765240"/>
    <w:rsid w:val="00790736"/>
    <w:rsid w:val="007964F0"/>
    <w:rsid w:val="00797987"/>
    <w:rsid w:val="007A1292"/>
    <w:rsid w:val="007A2C45"/>
    <w:rsid w:val="007C66F2"/>
    <w:rsid w:val="007D3AFE"/>
    <w:rsid w:val="007E0C66"/>
    <w:rsid w:val="007F5574"/>
    <w:rsid w:val="008015B6"/>
    <w:rsid w:val="00821581"/>
    <w:rsid w:val="00827A26"/>
    <w:rsid w:val="008328EE"/>
    <w:rsid w:val="008409E7"/>
    <w:rsid w:val="008538D2"/>
    <w:rsid w:val="00871FC9"/>
    <w:rsid w:val="00881DEC"/>
    <w:rsid w:val="008838B9"/>
    <w:rsid w:val="008865D5"/>
    <w:rsid w:val="00887B3B"/>
    <w:rsid w:val="00887FDB"/>
    <w:rsid w:val="00895204"/>
    <w:rsid w:val="008A04F2"/>
    <w:rsid w:val="008A09EF"/>
    <w:rsid w:val="008A0EA0"/>
    <w:rsid w:val="008C26FB"/>
    <w:rsid w:val="008C69A4"/>
    <w:rsid w:val="008D1EED"/>
    <w:rsid w:val="008E3076"/>
    <w:rsid w:val="008E59AF"/>
    <w:rsid w:val="00905230"/>
    <w:rsid w:val="00913589"/>
    <w:rsid w:val="00913744"/>
    <w:rsid w:val="0092407C"/>
    <w:rsid w:val="009444C5"/>
    <w:rsid w:val="0094464B"/>
    <w:rsid w:val="00974BF0"/>
    <w:rsid w:val="009773D6"/>
    <w:rsid w:val="0098784B"/>
    <w:rsid w:val="009903A4"/>
    <w:rsid w:val="009B24A1"/>
    <w:rsid w:val="009B42C0"/>
    <w:rsid w:val="009B7B98"/>
    <w:rsid w:val="009C101E"/>
    <w:rsid w:val="009D381B"/>
    <w:rsid w:val="009E7290"/>
    <w:rsid w:val="009F028A"/>
    <w:rsid w:val="00A20A74"/>
    <w:rsid w:val="00A2789D"/>
    <w:rsid w:val="00A3597B"/>
    <w:rsid w:val="00A360B5"/>
    <w:rsid w:val="00A644C0"/>
    <w:rsid w:val="00A719ED"/>
    <w:rsid w:val="00A7530C"/>
    <w:rsid w:val="00A859CD"/>
    <w:rsid w:val="00AA65FF"/>
    <w:rsid w:val="00AB3BE8"/>
    <w:rsid w:val="00AB4B7D"/>
    <w:rsid w:val="00AB70D3"/>
    <w:rsid w:val="00AC0F2F"/>
    <w:rsid w:val="00AC2CF9"/>
    <w:rsid w:val="00AC330A"/>
    <w:rsid w:val="00AC652D"/>
    <w:rsid w:val="00AE0431"/>
    <w:rsid w:val="00AE13BD"/>
    <w:rsid w:val="00AE183E"/>
    <w:rsid w:val="00AE6EA4"/>
    <w:rsid w:val="00AE6EFE"/>
    <w:rsid w:val="00AF13E7"/>
    <w:rsid w:val="00B13170"/>
    <w:rsid w:val="00B1449A"/>
    <w:rsid w:val="00B237D7"/>
    <w:rsid w:val="00B25FF5"/>
    <w:rsid w:val="00B30D15"/>
    <w:rsid w:val="00B41714"/>
    <w:rsid w:val="00B53351"/>
    <w:rsid w:val="00B53904"/>
    <w:rsid w:val="00B56AF5"/>
    <w:rsid w:val="00B733BA"/>
    <w:rsid w:val="00B821ED"/>
    <w:rsid w:val="00B87A19"/>
    <w:rsid w:val="00B87E59"/>
    <w:rsid w:val="00BA3071"/>
    <w:rsid w:val="00BB0CBF"/>
    <w:rsid w:val="00BC738C"/>
    <w:rsid w:val="00BC797A"/>
    <w:rsid w:val="00BD1907"/>
    <w:rsid w:val="00BE233C"/>
    <w:rsid w:val="00BE4952"/>
    <w:rsid w:val="00BF037B"/>
    <w:rsid w:val="00C004C9"/>
    <w:rsid w:val="00C058B1"/>
    <w:rsid w:val="00C15619"/>
    <w:rsid w:val="00C16C04"/>
    <w:rsid w:val="00C178D1"/>
    <w:rsid w:val="00C306E7"/>
    <w:rsid w:val="00C324BE"/>
    <w:rsid w:val="00C32C91"/>
    <w:rsid w:val="00C36349"/>
    <w:rsid w:val="00C43AE7"/>
    <w:rsid w:val="00C44C60"/>
    <w:rsid w:val="00C46769"/>
    <w:rsid w:val="00C47AE5"/>
    <w:rsid w:val="00C50268"/>
    <w:rsid w:val="00C5498E"/>
    <w:rsid w:val="00C550AC"/>
    <w:rsid w:val="00C557AF"/>
    <w:rsid w:val="00C62E8C"/>
    <w:rsid w:val="00C63D61"/>
    <w:rsid w:val="00C745FD"/>
    <w:rsid w:val="00C869FB"/>
    <w:rsid w:val="00C967C4"/>
    <w:rsid w:val="00C9700E"/>
    <w:rsid w:val="00CA18A4"/>
    <w:rsid w:val="00CA32BD"/>
    <w:rsid w:val="00CA6AA1"/>
    <w:rsid w:val="00CA7B99"/>
    <w:rsid w:val="00CC442C"/>
    <w:rsid w:val="00CD09BF"/>
    <w:rsid w:val="00CD4A90"/>
    <w:rsid w:val="00CF5C74"/>
    <w:rsid w:val="00D040D4"/>
    <w:rsid w:val="00D157DC"/>
    <w:rsid w:val="00D15855"/>
    <w:rsid w:val="00D26345"/>
    <w:rsid w:val="00D3760C"/>
    <w:rsid w:val="00D47C6F"/>
    <w:rsid w:val="00D61977"/>
    <w:rsid w:val="00D62786"/>
    <w:rsid w:val="00D67656"/>
    <w:rsid w:val="00D9266E"/>
    <w:rsid w:val="00D96BBD"/>
    <w:rsid w:val="00DA4D3E"/>
    <w:rsid w:val="00DA6188"/>
    <w:rsid w:val="00DA68B1"/>
    <w:rsid w:val="00DC0173"/>
    <w:rsid w:val="00DD0DF4"/>
    <w:rsid w:val="00DD4F85"/>
    <w:rsid w:val="00DE143B"/>
    <w:rsid w:val="00DE4C0E"/>
    <w:rsid w:val="00DE6779"/>
    <w:rsid w:val="00DF35AE"/>
    <w:rsid w:val="00E00FE8"/>
    <w:rsid w:val="00E14C4A"/>
    <w:rsid w:val="00E34829"/>
    <w:rsid w:val="00E3772B"/>
    <w:rsid w:val="00E467C9"/>
    <w:rsid w:val="00E53315"/>
    <w:rsid w:val="00E7344A"/>
    <w:rsid w:val="00E9170E"/>
    <w:rsid w:val="00E91F0F"/>
    <w:rsid w:val="00E974B5"/>
    <w:rsid w:val="00EA1EE0"/>
    <w:rsid w:val="00EA580B"/>
    <w:rsid w:val="00EC7EA7"/>
    <w:rsid w:val="00ED1F1F"/>
    <w:rsid w:val="00EE37F9"/>
    <w:rsid w:val="00EE422D"/>
    <w:rsid w:val="00EF5147"/>
    <w:rsid w:val="00EF707B"/>
    <w:rsid w:val="00EF7CD7"/>
    <w:rsid w:val="00F01C15"/>
    <w:rsid w:val="00F05054"/>
    <w:rsid w:val="00F31B66"/>
    <w:rsid w:val="00F32FBE"/>
    <w:rsid w:val="00F35343"/>
    <w:rsid w:val="00F37CD9"/>
    <w:rsid w:val="00F41384"/>
    <w:rsid w:val="00F41820"/>
    <w:rsid w:val="00F811B9"/>
    <w:rsid w:val="00F831AE"/>
    <w:rsid w:val="00F832F9"/>
    <w:rsid w:val="00F90D40"/>
    <w:rsid w:val="00F975CD"/>
    <w:rsid w:val="00FC3685"/>
    <w:rsid w:val="00FE1407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57963C"/>
  <w15:docId w15:val="{23A8E189-6D76-45DF-8435-4E50BB28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BE"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2F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F32FB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semiHidden/>
    <w:rsid w:val="00F32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F32FB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10421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61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61D64"/>
  </w:style>
  <w:style w:type="paragraph" w:styleId="a5">
    <w:name w:val="footer"/>
    <w:basedOn w:val="a"/>
    <w:link w:val="Char0"/>
    <w:uiPriority w:val="99"/>
    <w:unhideWhenUsed/>
    <w:rsid w:val="00561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61D64"/>
  </w:style>
  <w:style w:type="character" w:styleId="a6">
    <w:name w:val="Emphasis"/>
    <w:basedOn w:val="a0"/>
    <w:uiPriority w:val="20"/>
    <w:qFormat/>
    <w:rsid w:val="002B087B"/>
    <w:rPr>
      <w:i/>
      <w:iCs/>
    </w:rPr>
  </w:style>
  <w:style w:type="character" w:customStyle="1" w:styleId="apple-converted-space">
    <w:name w:val="apple-converted-space"/>
    <w:basedOn w:val="a0"/>
    <w:rsid w:val="002B087B"/>
  </w:style>
  <w:style w:type="paragraph" w:styleId="a7">
    <w:name w:val="Normal (Web)"/>
    <w:basedOn w:val="a"/>
    <w:uiPriority w:val="99"/>
    <w:unhideWhenUsed/>
    <w:rsid w:val="005432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a0"/>
    <w:rsid w:val="009B7B98"/>
  </w:style>
  <w:style w:type="character" w:styleId="Hyperlink">
    <w:name w:val="Hyperlink"/>
    <w:basedOn w:val="a0"/>
    <w:uiPriority w:val="99"/>
    <w:semiHidden/>
    <w:unhideWhenUsed/>
    <w:rsid w:val="00F832F9"/>
    <w:rPr>
      <w:color w:val="0000FF"/>
      <w:u w:val="single"/>
    </w:rPr>
  </w:style>
  <w:style w:type="character" w:styleId="a8">
    <w:name w:val="Strong"/>
    <w:basedOn w:val="a0"/>
    <w:uiPriority w:val="22"/>
    <w:qFormat/>
    <w:rsid w:val="00F37CD9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B8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B87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677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3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065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097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78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36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22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7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7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30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86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1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80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0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0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18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3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9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0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84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05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1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6002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9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20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59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012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12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78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47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17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76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6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7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83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29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05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5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1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48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39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5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3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93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71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08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2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75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26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74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148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18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27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64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6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1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34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55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7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81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2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56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3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9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7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38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69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61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15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9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01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74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49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048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59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31F2C-C59E-48B2-AC5F-2BF582CD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5456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</dc:creator>
  <cp:keywords/>
  <dc:description/>
  <cp:lastModifiedBy>hamody noos</cp:lastModifiedBy>
  <cp:revision>19</cp:revision>
  <cp:lastPrinted>2018-02-15T10:20:00Z</cp:lastPrinted>
  <dcterms:created xsi:type="dcterms:W3CDTF">2018-01-19T21:48:00Z</dcterms:created>
  <dcterms:modified xsi:type="dcterms:W3CDTF">2018-02-27T15:36:00Z</dcterms:modified>
</cp:coreProperties>
</file>