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6B3B1F" w:rsidRPr="00017636" w:rsidRDefault="006B3B1F" w:rsidP="00E14C4A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E14C4A" w:rsidRPr="0001763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الأولى</w:t>
      </w:r>
    </w:p>
    <w:p w:rsidR="00292ABB" w:rsidRPr="00E14C4A" w:rsidRDefault="00292ABB" w:rsidP="0001763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الحياة </w:t>
      </w:r>
      <w:r w:rsidR="00E14C4A" w:rsidRPr="00017636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الجاهلية:</w:t>
      </w:r>
    </w:p>
    <w:p w:rsidR="00292ABB" w:rsidRPr="00E14C4A" w:rsidRDefault="000F4408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="00292AB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كانت القبيلة عماد المجتمع في العصر الجاهلي ويتألف من ثلاث </w:t>
      </w:r>
      <w:r w:rsidR="00E14C4A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طبقات:</w:t>
      </w:r>
      <w:r w:rsidR="00292AB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E14C4A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أبناؤها</w:t>
      </w:r>
      <w:r w:rsidR="00292AB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وهم الذين يربط بينهم الدم والنسب وهم عمادها وقوامها والعميد هو رقيقها المجلوب من البلاد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الأجنبية</w:t>
      </w:r>
      <w:r w:rsidR="00292AB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المجاورة وخاصة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الحبشة،</w:t>
      </w:r>
      <w:r w:rsidR="00292AB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والموالي وهم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عتقاؤها،</w:t>
      </w:r>
      <w:r w:rsidR="00292AB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ويدخل فيهم الخلعاء الذين خلعتهم قبائلهم ونفتهم عنها لكثرة جرائمهم 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وجناياتهم وكانوا يعلنون هذا الخلع على رؤوس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الأشهاد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أسواقهم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ومجامعهم،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يستجير الخليع بقبيلة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فتجيره،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ويصبح </w:t>
      </w:r>
      <w:r w:rsidR="00F975CD" w:rsidRPr="00E14C4A">
        <w:rPr>
          <w:rFonts w:asciiTheme="majorBidi" w:hAnsiTheme="majorBidi" w:cstheme="majorBidi"/>
          <w:sz w:val="32"/>
          <w:szCs w:val="32"/>
          <w:rtl/>
          <w:lang w:bidi="ar-IQ"/>
        </w:rPr>
        <w:t>له حق التوطن في القبيلة الجديدة.</w:t>
      </w:r>
    </w:p>
    <w:p w:rsidR="00C16C04" w:rsidRPr="00E14C4A" w:rsidRDefault="000F4408" w:rsidP="000F4408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أفراد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القبيلة متضامنين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>شد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ّ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يكون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تضامن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C16C0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حكم عراه حرصهم على الشرف والتي تجمع حولها مجموعه من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الخلال الكريمة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3C3CC9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وخير كلمة تجمعها هي كلمة المروءة التي تضم مناقبهم مثل الحلم والكرم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3C3CC9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والوفاء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3C3CC9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وحماية الجار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3C3CC9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ولم تكن خصله عندهم تفوق الكرم , وقد بعثها فيهم حياة الصحراء القاسية وما فيها من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إجداب</w:t>
      </w:r>
      <w:r w:rsidR="003C3CC9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وأمحال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3C3CC9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فكان الغني منهم يذبح ابله في سنين القحط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يطعمها عشيرته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3C3CC9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وكانوا يوقدون ا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لنار على الكثبان والجبال ليلا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ً، </w:t>
      </w:r>
      <w:r w:rsidR="003C3CC9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ليهتدي اليهم التائهون والضالون 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>في الفيافي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واشتهر عند بالكرم: لفي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>اض كثيرون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مثل حاتم الطائي الذي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ضربت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الأمثال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بكرمه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يصوره في كث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>ر من شعره كقوله:</w:t>
      </w:r>
    </w:p>
    <w:p w:rsidR="00561D64" w:rsidRPr="000F4408" w:rsidRDefault="002B087B" w:rsidP="00E14C4A">
      <w:pPr>
        <w:spacing w:before="120" w:after="0" w:line="20" w:lineRule="atLeast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0F440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  إذا ما بخيل الناس هرت كلابه،        وشق، على الضيف الضعيف، عقورها</w:t>
      </w:r>
    </w:p>
    <w:p w:rsidR="00174E9B" w:rsidRPr="00E14C4A" w:rsidRDefault="002B087B" w:rsidP="00E14C4A">
      <w:pPr>
        <w:tabs>
          <w:tab w:val="left" w:pos="6653"/>
        </w:tabs>
        <w:spacing w:before="120" w:after="0" w:line="20" w:lineRule="atLeast"/>
        <w:jc w:val="center"/>
        <w:rPr>
          <w:rFonts w:asciiTheme="majorBidi" w:eastAsia="Times New Roman" w:hAnsiTheme="majorBidi" w:cstheme="majorBidi"/>
          <w:color w:val="000073"/>
          <w:sz w:val="32"/>
          <w:szCs w:val="32"/>
          <w:rtl/>
        </w:rPr>
      </w:pPr>
      <w:r w:rsidRPr="000F440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فإنّي جَبانُ الكلبِ، بَيْتي مُوَطّأٌ          أجـــود، إذا ما النفس شح ضميرها</w:t>
      </w:r>
    </w:p>
    <w:p w:rsidR="002B087B" w:rsidRPr="00E14C4A" w:rsidRDefault="000F4408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كانوا لا يقدرون شيئا كما يقدرون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الوفاء،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فاذا وعد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أحدهم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وعدا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ً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أوفى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به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وأوفت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معه قبيلته مما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وعد،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وأشادوا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بحماية الجار لأنه استجارهم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وأعطوه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عهدا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ينصروه،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وجعلهم ذلك يعظمون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الأحلاف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ولا ينقضوا مما قاسوا بسببها من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حروب،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وبلغ من اعتدادهم بهذ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ه الخصلة </w:t>
      </w:r>
      <w:r w:rsidR="00017636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كانوا يرفعون لمن يقدر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منهم لواء في مجامعهم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وأسواقهم،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حتى يلحقوا به العار </w:t>
      </w:r>
      <w:r w:rsidR="00017636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017636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الأبد</w:t>
      </w:r>
      <w:r w:rsidR="00174E9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يقول الحادرة</w:t>
      </w:r>
      <w:r w:rsidR="002B087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لصاحبته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سمية:</w:t>
      </w:r>
    </w:p>
    <w:p w:rsidR="00552D3C" w:rsidRPr="00E14C4A" w:rsidRDefault="002B087B" w:rsidP="000F4408">
      <w:pPr>
        <w:spacing w:before="120" w:after="0" w:line="20" w:lineRule="atLeast"/>
        <w:jc w:val="center"/>
        <w:rPr>
          <w:rFonts w:asciiTheme="majorBidi" w:eastAsia="Times New Roman" w:hAnsiTheme="majorBidi" w:cstheme="majorBidi"/>
          <w:color w:val="000073"/>
          <w:sz w:val="32"/>
          <w:szCs w:val="32"/>
          <w:rtl/>
        </w:rPr>
      </w:pPr>
      <w:r w:rsidRPr="000F440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أسُميَّ ويحكِ هل سمعت بغدرةٍ             رُفع اللواءُ لنا بها في مَجمعِ</w:t>
      </w:r>
    </w:p>
    <w:p w:rsidR="003848AB" w:rsidRPr="00E14C4A" w:rsidRDefault="000F4408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2B087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وهم 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يمتدحون بالعزة والكرامة واستغاثة الملهوف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وحماية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الضعيف والعفو عند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المقدرة،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عرفوا بالأنفة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وإباء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الضيم وكيف يقبلون الضيم وهم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أهل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حرب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وجلاد،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يقول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المتلمس:</w:t>
      </w:r>
      <w:r w:rsidR="002B087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552D3C" w:rsidRPr="00E14C4A" w:rsidRDefault="00552D3C" w:rsidP="000F4408">
      <w:pPr>
        <w:pStyle w:val="3"/>
        <w:shd w:val="clear" w:color="auto" w:fill="FFFFFF"/>
        <w:bidi/>
        <w:spacing w:before="120" w:beforeAutospacing="0" w:after="0" w:afterAutospacing="0" w:line="20" w:lineRule="atLeast"/>
        <w:jc w:val="center"/>
        <w:rPr>
          <w:rFonts w:asciiTheme="majorBidi" w:hAnsiTheme="majorBidi" w:cstheme="majorBidi"/>
          <w:b w:val="0"/>
          <w:bCs w:val="0"/>
          <w:color w:val="000073"/>
          <w:sz w:val="32"/>
          <w:szCs w:val="32"/>
          <w:rtl/>
          <w:lang w:bidi="ar-IQ"/>
        </w:rPr>
      </w:pPr>
      <w:r w:rsidRPr="000F4408">
        <w:rPr>
          <w:rFonts w:asciiTheme="majorBidi" w:hAnsiTheme="majorBidi" w:cstheme="majorBidi"/>
          <w:sz w:val="32"/>
          <w:szCs w:val="32"/>
          <w:rtl/>
        </w:rPr>
        <w:t>إِنَّ الهَوانَ حِمارُ القَومِ يَعرِفُهُ</w:t>
      </w:r>
      <w:r w:rsidR="000F4408">
        <w:rPr>
          <w:rFonts w:asciiTheme="majorBidi" w:hAnsiTheme="majorBidi" w:cstheme="majorBidi"/>
          <w:sz w:val="32"/>
          <w:szCs w:val="32"/>
          <w:rtl/>
        </w:rPr>
        <w:t xml:space="preserve">     </w:t>
      </w:r>
      <w:r w:rsidRPr="000F4408">
        <w:rPr>
          <w:rFonts w:asciiTheme="majorBidi" w:hAnsiTheme="majorBidi" w:cstheme="majorBidi"/>
          <w:sz w:val="32"/>
          <w:szCs w:val="32"/>
          <w:rtl/>
        </w:rPr>
        <w:t xml:space="preserve">      والحُرُّ يُنكِرُهُ والرَّسلَةُ الأُجُدُ</w:t>
      </w:r>
    </w:p>
    <w:p w:rsidR="003848AB" w:rsidRPr="00E14C4A" w:rsidRDefault="000F4408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   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العرب في الجاهلية لم تكن تعيش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معيشة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واحدة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فقد عرفت الزراعة في الجنوب وواحات الحجاز مثل خبير والطائف ووادي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القرى،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وعاش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أهل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مكة على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التجار،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اذا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كانوا يحملون عروضها وسلعها بين حوضي المحيط الهندي والبحر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الأبيض،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وكانت قوافلهم تجوب الصحراء شمالا وجنوبا في طرق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معلومة،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يصحبهم في هذه القوافل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أدلاء</w:t>
      </w:r>
      <w:r w:rsidR="003848A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يحمونهم من الضياع في مجاهل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الصحراء.</w:t>
      </w:r>
    </w:p>
    <w:p w:rsidR="003848AB" w:rsidRPr="00E14C4A" w:rsidRDefault="003848AB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وكانت مكة في الجاهلية مدينة تجارية عظيمة لوجود الكعبة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فيها،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اذا كانوا يحجون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أصنامهم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وأوثانهم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فيها،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وتقيم فيها قريش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الأعياد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الأسواق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كسوق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عكاظ،</w:t>
      </w:r>
      <w:r w:rsidR="000F440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وكانت </w:t>
      </w:r>
      <w:r w:rsidR="000F4408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كبر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أسواقهم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ولم تكن سوق تجارة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فحسب، بل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كانت سوقا للخطابة والشعر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أيضا</w:t>
      </w:r>
      <w:r w:rsidR="000F4408">
        <w:rPr>
          <w:rFonts w:asciiTheme="majorBidi" w:hAnsiTheme="majorBidi" w:cstheme="majorBidi" w:hint="cs"/>
          <w:sz w:val="32"/>
          <w:szCs w:val="32"/>
          <w:rtl/>
          <w:lang w:bidi="ar-IQ"/>
        </w:rPr>
        <w:t>ً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017636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إذ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كانت تقام للنابغة فيها قبة ويعرض الشعراء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شعرهم،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فمن </w:t>
      </w:r>
      <w:r w:rsidR="00017636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أشاد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به اشتهر وذاع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صيته، وتقام</w:t>
      </w:r>
      <w:r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فيها </w:t>
      </w:r>
      <w:r w:rsidR="00E9170E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المنافرات والمفاخرات وعرف </w:t>
      </w:r>
      <w:r w:rsidR="00017636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أناس</w:t>
      </w:r>
      <w:r w:rsidR="00E9170E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يحتكمون </w:t>
      </w:r>
      <w:r w:rsidR="00017636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اليهم،</w:t>
      </w:r>
      <w:r w:rsidR="00E9170E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ومعنى ذلك </w:t>
      </w:r>
      <w:r w:rsidR="00017636">
        <w:rPr>
          <w:rFonts w:asciiTheme="majorBidi" w:hAnsiTheme="majorBidi" w:cstheme="majorBidi" w:hint="cs"/>
          <w:sz w:val="32"/>
          <w:szCs w:val="32"/>
          <w:rtl/>
          <w:lang w:bidi="ar-IQ"/>
        </w:rPr>
        <w:t>أي:</w:t>
      </w:r>
      <w:r w:rsidR="00E9170E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عكا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>ظا</w:t>
      </w:r>
      <w:r w:rsidR="00017636">
        <w:rPr>
          <w:rFonts w:asciiTheme="majorBidi" w:hAnsiTheme="majorBidi" w:cstheme="majorBidi" w:hint="cs"/>
          <w:sz w:val="32"/>
          <w:szCs w:val="32"/>
          <w:rtl/>
          <w:lang w:bidi="ar-IQ"/>
        </w:rPr>
        <w:t>ً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كانت </w:t>
      </w:r>
      <w:r w:rsidR="00017636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أشبه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بمؤتمر كبير للعرب </w:t>
      </w:r>
      <w:r w:rsidR="00E9170E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فيه يجتمعون وينظرون في خصوماتهم </w:t>
      </w:r>
      <w:r w:rsidR="00017636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ومنازعاتهم.</w:t>
      </w:r>
    </w:p>
    <w:p w:rsidR="00E9170E" w:rsidRPr="00E14C4A" w:rsidRDefault="00017636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E9170E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وكان البدو يعيشون معتمدين على رعي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الأغنام</w:t>
      </w:r>
      <w:r w:rsidR="00E9170E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والأنعام</w:t>
      </w:r>
      <w:r w:rsidR="00E9170E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الصحراء تحميهم وتحرس تقاليدهم ولغتهم على الرغم من المخاوف والمخاطر المحيطة بها فتلك القفار الجرداء </w:t>
      </w:r>
      <w:r w:rsidR="00827A2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برياحها السموم ووحوشها الضاربة وليلها المظلم المخيف الذي لقى في روعهم الكثير من الخيالات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والأوهام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الجن والغيلان جعلت حياتهم قاسية معتمدة على الغزو كوسيلة من وسائل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العيش.</w:t>
      </w:r>
    </w:p>
    <w:p w:rsidR="00C869FB" w:rsidRPr="00E14C4A" w:rsidRDefault="00017636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ديانتهم فقد كانت كثرة العرب في الجاهلية وثنية تؤمن بقوى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الهيه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كثيرة تستوطن في الكواكب ومظاهر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الطبيعة،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إذ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آ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منوا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بقوى خفية كثيرة في بعض النباتات والجمادات والطير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والحيوان،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ويتخذون من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الأصنام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والأوثان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رموزا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لألهتهم.</w:t>
      </w:r>
    </w:p>
    <w:p w:rsidR="00C869FB" w:rsidRPr="00E14C4A" w:rsidRDefault="00017636" w:rsidP="0001763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وعبادة النجوم والكواكب دخلت عندهم من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قديم،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إذ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يرجعون لألهتهم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الثالوث المقدس وهو (القمر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أوو</w:t>
      </w:r>
      <w:r w:rsidR="00552D3C" w:rsidRPr="00E14C4A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د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والشمس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اللات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والزهرة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</w:t>
      </w:r>
      <w:r w:rsidR="00552D3C" w:rsidRPr="00E14C4A">
        <w:rPr>
          <w:rFonts w:asciiTheme="majorBidi" w:hAnsiTheme="majorBidi" w:cstheme="majorBidi"/>
          <w:sz w:val="32"/>
          <w:szCs w:val="32"/>
          <w:rtl/>
          <w:lang w:bidi="ar-IQ"/>
        </w:rPr>
        <w:t>ُ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>ز</w:t>
      </w:r>
      <w:r w:rsidR="00552D3C" w:rsidRPr="00E14C4A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>ى)</w:t>
      </w:r>
    </w:p>
    <w:p w:rsidR="00C869FB" w:rsidRPr="00E14C4A" w:rsidRDefault="00017636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وكانوا يقدسون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النار،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ويظهر في ذلك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إيفادهم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لها عند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أحلافهم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واستمطارهم السماء وتقديم القرابين لها.</w:t>
      </w:r>
    </w:p>
    <w:p w:rsidR="00C869FB" w:rsidRPr="00E14C4A" w:rsidRDefault="00017636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وهناك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طائفة تدعى</w:t>
      </w:r>
      <w:r w:rsidR="00C869F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الحنفاء </w:t>
      </w:r>
      <w:r w:rsidR="00D040D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والتي نجد عندها استعدادا لفكرة الاله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الواحد،</w:t>
      </w:r>
      <w:r w:rsidR="00D040D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وكانت تشك في الدين الوثني وتلتمس دينا جديدا يهديها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D040D4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الحياة، وكلمة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حنيف معناها المائل عن دين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آبائه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يدل على ذلك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اشتقاقها،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ولم يكن هؤلاء في مكة وحدها فقد كانوا منتشرين بين القبائل منهم قس بن ساعدة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الأيادي،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وأبا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ذر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الغفاري،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وعامر بن الضرب العدواني وكانوا بعضهم يؤمن بما جاء به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إبراهيم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الخليل مثل زيد بن عمرو بن نفيل الذي اعتزل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الأوثان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والميتة والدم والذبائح التي تذبح على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الأوثان.</w:t>
      </w:r>
    </w:p>
    <w:p w:rsidR="0094464B" w:rsidRPr="00E14C4A" w:rsidRDefault="00017636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اليهود فقد كانوا منتشرين في اليمن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والحجاز،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والنصرانية كانت منتشرة بين عرب الشام من الغساسنة وغيرهم مثل عاملة وجذام وكلب وقضاعة لذلك نجد الشعراء يرددون ذكر الرهبان ومحاريب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كنائسهم،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يقول امرؤ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القيس:</w:t>
      </w:r>
    </w:p>
    <w:tbl>
      <w:tblPr>
        <w:tblW w:w="8506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3969"/>
      </w:tblGrid>
      <w:tr w:rsidR="00677BEA" w:rsidRPr="00E14C4A" w:rsidTr="00017636">
        <w:trPr>
          <w:trHeight w:val="843"/>
          <w:tblCellSpacing w:w="15" w:type="dxa"/>
        </w:trPr>
        <w:tc>
          <w:tcPr>
            <w:tcW w:w="4492" w:type="dxa"/>
            <w:vAlign w:val="center"/>
            <w:hideMark/>
          </w:tcPr>
          <w:p w:rsidR="00677BEA" w:rsidRPr="00E14C4A" w:rsidRDefault="00677BEA" w:rsidP="00017636">
            <w:pPr>
              <w:bidi w:val="0"/>
              <w:spacing w:before="120" w:after="0"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14C4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أَمــان الــسَّــلِــيْــطَ بالـذُّبَـالِ المُفَتَّلِ</w:t>
            </w:r>
          </w:p>
        </w:tc>
        <w:tc>
          <w:tcPr>
            <w:tcW w:w="3924" w:type="dxa"/>
            <w:vAlign w:val="center"/>
          </w:tcPr>
          <w:p w:rsidR="00677BEA" w:rsidRPr="00E14C4A" w:rsidRDefault="00677BEA" w:rsidP="00017636">
            <w:pPr>
              <w:bidi w:val="0"/>
              <w:spacing w:before="120" w:after="0"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14C4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يُــضِــيءُ سَــنَــاهُ أَوْ مَــصَــابِيْحُ رَاهِبٍ</w:t>
            </w:r>
          </w:p>
        </w:tc>
      </w:tr>
    </w:tbl>
    <w:p w:rsidR="0094464B" w:rsidRPr="00017636" w:rsidRDefault="00017636" w:rsidP="00E14C4A">
      <w:pPr>
        <w:spacing w:before="120"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017636">
        <w:rPr>
          <w:rFonts w:asciiTheme="majorBidi" w:hAnsiTheme="majorBidi" w:cs="PT Bold Heading" w:hint="cs"/>
          <w:sz w:val="32"/>
          <w:szCs w:val="32"/>
          <w:rtl/>
          <w:lang w:bidi="ar-IQ"/>
        </w:rPr>
        <w:lastRenderedPageBreak/>
        <w:t xml:space="preserve">لهجاتهم: </w:t>
      </w:r>
      <w:r w:rsidRPr="00017636">
        <w:rPr>
          <w:rFonts w:asciiTheme="majorBidi" w:hAnsiTheme="majorBidi" w:cs="PT Bold Heading"/>
          <w:sz w:val="32"/>
          <w:szCs w:val="32"/>
          <w:rtl/>
          <w:lang w:bidi="ar-IQ"/>
        </w:rPr>
        <w:t>-</w:t>
      </w:r>
    </w:p>
    <w:p w:rsidR="0094464B" w:rsidRPr="00E14C4A" w:rsidRDefault="00017636" w:rsidP="0001763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على الرغم من شيوع لغة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أدبية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عامة في العصر الجاهلي كانت هناك لهجات كثيرة تميزت بها بعض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القبائل،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وظلت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آ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ثارها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واضحة على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لسنتهم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القرن الثاني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للهجرة،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فسجلها اللغويون</w:t>
      </w:r>
    </w:p>
    <w:p w:rsidR="0094464B" w:rsidRPr="00E14C4A" w:rsidRDefault="00017636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يدل ما بين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أيدينا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شعر ج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اهلي دلالة قاطعة على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القبائل الع</w:t>
      </w:r>
      <w:r w:rsidR="0094464B" w:rsidRPr="00E14C4A">
        <w:rPr>
          <w:rFonts w:asciiTheme="majorBidi" w:hAnsiTheme="majorBidi" w:cstheme="majorBidi"/>
          <w:sz w:val="32"/>
          <w:szCs w:val="32"/>
          <w:rtl/>
          <w:lang w:bidi="ar-IQ"/>
        </w:rPr>
        <w:t>ربية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اصطلحت قيما بينها على لهجة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أدبية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فصحى،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 الشعراء على اختلاف قبائلهم وتباعدها وتقاربها ينظمون فيها شعرهم والشاعر حين ينظم شعره يرتفع عن لهجة قبيلته المحلية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هذه اللهجة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الأدبية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العامة،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 ثم اختفت جملة الخصائص التي تميزت بها كل قبيلة في لهجتها فلم تتضح في شعر شعرائهم </w:t>
      </w:r>
      <w:r w:rsidR="000F4408"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إلا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قليلا</w:t>
      </w:r>
      <w:r w:rsidR="000F4408">
        <w:rPr>
          <w:rFonts w:asciiTheme="majorBidi" w:hAnsiTheme="majorBidi" w:cstheme="majorBidi" w:hint="cs"/>
          <w:sz w:val="32"/>
          <w:szCs w:val="32"/>
          <w:rtl/>
          <w:lang w:bidi="ar-IQ"/>
        </w:rPr>
        <w:t>ً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جدا</w:t>
      </w:r>
      <w:r w:rsidR="000F4408">
        <w:rPr>
          <w:rFonts w:asciiTheme="majorBidi" w:hAnsiTheme="majorBidi" w:cstheme="majorBidi" w:hint="cs"/>
          <w:sz w:val="32"/>
          <w:szCs w:val="32"/>
          <w:rtl/>
          <w:lang w:bidi="ar-IQ"/>
        </w:rPr>
        <w:t>ً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0F4408" w:rsidRDefault="000F4408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وان هناك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أسباب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دينية واقتصادية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أعدت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لهجة مكة لتسود اللهجات القبلية في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الجاهلية،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قد تداخلت فيها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أسباب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سياسية،</w:t>
      </w:r>
      <w:r w:rsidR="0040553C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فع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القبائل العربية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كانت ترى تحت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أعينها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هجوم الدول المجاورة من الفرس والروم والحبش على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أطرافها،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كانت ترى هجوم الديانتين المسيحية واليهودية على دينها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الوثني،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فتجمعت قلوبها حول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مكة،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وهوت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أفئدتها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اليها،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وبذلك تهيأ للهجة القرشية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8E3076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يعلو سلطانها في الجاهلية على اللهجات 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القبلية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المختلفة،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تصبح هي اللغة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الأدبية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يصوغون فيها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أدعيتهم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الدينية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وأفكارهم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وأحاسيسهم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8E3076" w:rsidRPr="00E14C4A" w:rsidRDefault="000F4408" w:rsidP="00E14C4A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تدل على ذلك بعض الدلالة سوقها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عكاظ،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فقد كانت سوقا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تجارية،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الخطباء يرتجلون فيها خطبهم وينشد الشعراء قصائدهم ومما يدعم هذا الدليل ما قاله الرواة من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العرب (كانت تعرض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أشعارها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قريش،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فيما قبلوه منها كان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مقبولا،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وما ردوه منها كان </w:t>
      </w:r>
      <w:r w:rsidRPr="00E14C4A">
        <w:rPr>
          <w:rFonts w:asciiTheme="majorBidi" w:hAnsiTheme="majorBidi" w:cstheme="majorBidi" w:hint="cs"/>
          <w:sz w:val="32"/>
          <w:szCs w:val="32"/>
          <w:rtl/>
          <w:lang w:bidi="ar-IQ"/>
        </w:rPr>
        <w:t>مردودا)</w:t>
      </w:r>
      <w:r w:rsidR="0067445B" w:rsidRPr="00E14C4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لتسود لهجة قريش الفصحى في الجاهلية كل القبائل العربية يتخذونها الشعراء لغة لشعرهم.</w:t>
      </w:r>
    </w:p>
    <w:p w:rsidR="0067445B" w:rsidRPr="00E14C4A" w:rsidRDefault="0067445B" w:rsidP="00E14C4A">
      <w:pPr>
        <w:spacing w:before="120"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7445B" w:rsidRPr="00E14C4A" w:rsidRDefault="0067445B" w:rsidP="00E14C4A">
      <w:pPr>
        <w:spacing w:before="120"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67445B" w:rsidRPr="00E14C4A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08" w:rsidRDefault="00620508" w:rsidP="00561D64">
      <w:pPr>
        <w:spacing w:after="0" w:line="240" w:lineRule="auto"/>
      </w:pPr>
      <w:r>
        <w:separator/>
      </w:r>
    </w:p>
  </w:endnote>
  <w:endnote w:type="continuationSeparator" w:id="0">
    <w:p w:rsidR="00620508" w:rsidRDefault="00620508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017636" w:rsidRPr="00017636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08" w:rsidRDefault="00620508" w:rsidP="00561D64">
      <w:pPr>
        <w:spacing w:after="0" w:line="240" w:lineRule="auto"/>
      </w:pPr>
      <w:r>
        <w:separator/>
      </w:r>
    </w:p>
  </w:footnote>
  <w:footnote w:type="continuationSeparator" w:id="0">
    <w:p w:rsidR="00620508" w:rsidRDefault="00620508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6"/>
  </w:num>
  <w:num w:numId="13">
    <w:abstractNumId w:val="8"/>
  </w:num>
  <w:num w:numId="14">
    <w:abstractNumId w:val="25"/>
  </w:num>
  <w:num w:numId="15">
    <w:abstractNumId w:val="3"/>
  </w:num>
  <w:num w:numId="16">
    <w:abstractNumId w:val="1"/>
  </w:num>
  <w:num w:numId="17">
    <w:abstractNumId w:val="22"/>
  </w:num>
  <w:num w:numId="18">
    <w:abstractNumId w:val="6"/>
  </w:num>
  <w:num w:numId="19">
    <w:abstractNumId w:val="24"/>
  </w:num>
  <w:num w:numId="20">
    <w:abstractNumId w:val="14"/>
  </w:num>
  <w:num w:numId="21">
    <w:abstractNumId w:val="11"/>
  </w:num>
  <w:num w:numId="22">
    <w:abstractNumId w:val="18"/>
  </w:num>
  <w:num w:numId="23">
    <w:abstractNumId w:val="21"/>
  </w:num>
  <w:num w:numId="24">
    <w:abstractNumId w:val="12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E0E3D"/>
    <w:rsid w:val="000E2418"/>
    <w:rsid w:val="000E7013"/>
    <w:rsid w:val="000F4408"/>
    <w:rsid w:val="0010421B"/>
    <w:rsid w:val="00105E40"/>
    <w:rsid w:val="00110A53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905230"/>
    <w:rsid w:val="00913589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BF38C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3A75-E97B-4741-9A4C-B808D97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15</cp:revision>
  <cp:lastPrinted>2018-02-15T10:20:00Z</cp:lastPrinted>
  <dcterms:created xsi:type="dcterms:W3CDTF">2018-01-19T21:48:00Z</dcterms:created>
  <dcterms:modified xsi:type="dcterms:W3CDTF">2018-02-25T21:29:00Z</dcterms:modified>
</cp:coreProperties>
</file>