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07" w:rsidRPr="00EA5318" w:rsidRDefault="00827607" w:rsidP="00827607">
      <w:pPr>
        <w:bidi/>
        <w:jc w:val="center"/>
        <w:rPr>
          <w:rFonts w:ascii="Simplified Arabic" w:hAnsi="Simplified Arabic" w:cs="Simplified Arabic"/>
          <w:b/>
          <w:bCs/>
          <w:sz w:val="44"/>
          <w:szCs w:val="44"/>
          <w:rtl/>
          <w:lang w:bidi="ar-IQ"/>
        </w:rPr>
      </w:pPr>
      <w:r w:rsidRPr="00EA5318">
        <w:rPr>
          <w:rFonts w:ascii="Simplified Arabic" w:hAnsi="Simplified Arabic" w:cs="Simplified Arabic" w:hint="cs"/>
          <w:b/>
          <w:bCs/>
          <w:sz w:val="44"/>
          <w:szCs w:val="44"/>
          <w:rtl/>
          <w:lang w:bidi="ar-IQ"/>
        </w:rPr>
        <w:t>محاضرات في منهج البحث التأريخي</w:t>
      </w:r>
    </w:p>
    <w:p w:rsidR="00827607" w:rsidRPr="00EA5318" w:rsidRDefault="00827607" w:rsidP="00827607">
      <w:pPr>
        <w:bidi/>
        <w:rPr>
          <w:rFonts w:ascii="Simplified Arabic" w:hAnsi="Simplified Arabic" w:cs="Simplified Arabic"/>
          <w:b/>
          <w:bCs/>
          <w:sz w:val="28"/>
          <w:szCs w:val="28"/>
          <w:rtl/>
          <w:lang w:bidi="ar-IQ"/>
        </w:rPr>
      </w:pPr>
      <w:r w:rsidRPr="00EA5318">
        <w:rPr>
          <w:rFonts w:ascii="Simplified Arabic" w:hAnsi="Simplified Arabic" w:cs="Simplified Arabic" w:hint="cs"/>
          <w:b/>
          <w:bCs/>
          <w:sz w:val="28"/>
          <w:szCs w:val="28"/>
          <w:rtl/>
          <w:lang w:bidi="ar-IQ"/>
        </w:rPr>
        <w:t>المرحلة الأولى</w:t>
      </w:r>
      <w:r>
        <w:rPr>
          <w:rFonts w:ascii="Simplified Arabic" w:hAnsi="Simplified Arabic" w:cs="Simplified Arabic" w:hint="cs"/>
          <w:b/>
          <w:bCs/>
          <w:sz w:val="28"/>
          <w:szCs w:val="28"/>
          <w:rtl/>
          <w:lang w:bidi="ar-IQ"/>
        </w:rPr>
        <w:t xml:space="preserve"> والرابعة </w:t>
      </w:r>
      <w:r w:rsidRPr="00EA5318">
        <w:rPr>
          <w:rFonts w:ascii="Simplified Arabic" w:hAnsi="Simplified Arabic" w:cs="Simplified Arabic" w:hint="cs"/>
          <w:b/>
          <w:bCs/>
          <w:sz w:val="28"/>
          <w:szCs w:val="28"/>
          <w:rtl/>
          <w:lang w:bidi="ar-IQ"/>
        </w:rPr>
        <w:t xml:space="preserve">- الآداب-قسم التاريخ        </w:t>
      </w:r>
      <w:r>
        <w:rPr>
          <w:rFonts w:ascii="Simplified Arabic" w:hAnsi="Simplified Arabic" w:cs="Simplified Arabic" w:hint="cs"/>
          <w:b/>
          <w:bCs/>
          <w:sz w:val="28"/>
          <w:szCs w:val="28"/>
          <w:rtl/>
          <w:lang w:bidi="ar-IQ"/>
        </w:rPr>
        <w:t xml:space="preserve">                    </w:t>
      </w:r>
      <w:r w:rsidRPr="00EA5318">
        <w:rPr>
          <w:rFonts w:ascii="Simplified Arabic" w:hAnsi="Simplified Arabic" w:cs="Simplified Arabic" w:hint="cs"/>
          <w:b/>
          <w:bCs/>
          <w:sz w:val="28"/>
          <w:szCs w:val="28"/>
          <w:rtl/>
          <w:lang w:bidi="ar-IQ"/>
        </w:rPr>
        <w:t xml:space="preserve">   د. ثامر مكي علي </w:t>
      </w:r>
    </w:p>
    <w:p w:rsidR="005F66F1" w:rsidRDefault="00827607" w:rsidP="005F66F1">
      <w:pPr>
        <w:bidi/>
        <w:spacing w:line="240" w:lineRule="auto"/>
        <w:ind w:firstLine="720"/>
        <w:jc w:val="both"/>
        <w:rPr>
          <w:rFonts w:ascii="Simplified Arabic" w:hAnsi="Simplified Arabic" w:cs="Simplified Arabic"/>
          <w:b/>
          <w:bCs/>
          <w:sz w:val="40"/>
          <w:szCs w:val="40"/>
          <w:rtl/>
          <w:lang w:bidi="ar-IQ"/>
        </w:rPr>
      </w:pPr>
      <w:r>
        <w:rPr>
          <w:rFonts w:ascii="Simplified Arabic" w:hAnsi="Simplified Arabic" w:cs="Simplified Arabic" w:hint="cs"/>
          <w:b/>
          <w:bCs/>
          <w:sz w:val="40"/>
          <w:szCs w:val="40"/>
          <w:rtl/>
          <w:lang w:bidi="ar-IQ"/>
        </w:rPr>
        <w:t>المحاضرة</w:t>
      </w:r>
      <w:r w:rsidR="005F66F1">
        <w:rPr>
          <w:rFonts w:ascii="Simplified Arabic" w:hAnsi="Simplified Arabic" w:cs="Simplified Arabic" w:hint="cs"/>
          <w:b/>
          <w:bCs/>
          <w:sz w:val="40"/>
          <w:szCs w:val="40"/>
          <w:rtl/>
          <w:lang w:bidi="ar-IQ"/>
        </w:rPr>
        <w:t xml:space="preserve"> السادسة والعشرون/</w:t>
      </w:r>
    </w:p>
    <w:p w:rsidR="005F66F1" w:rsidRDefault="005F66F1" w:rsidP="005F66F1">
      <w:pPr>
        <w:bidi/>
        <w:spacing w:line="240" w:lineRule="auto"/>
        <w:ind w:firstLine="720"/>
        <w:jc w:val="both"/>
        <w:rPr>
          <w:rFonts w:ascii="Simplified Arabic" w:hAnsi="Simplified Arabic" w:cs="Simplified Arabic"/>
          <w:sz w:val="32"/>
          <w:szCs w:val="32"/>
          <w:rtl/>
          <w:lang w:bidi="ar-IQ"/>
        </w:rPr>
      </w:pPr>
      <w:bookmarkStart w:id="0" w:name="_GoBack"/>
      <w:bookmarkEnd w:id="0"/>
      <w:r w:rsidRPr="005B6A60">
        <w:rPr>
          <w:rFonts w:ascii="Simplified Arabic" w:hAnsi="Simplified Arabic" w:cs="Simplified Arabic" w:hint="cs"/>
          <w:b/>
          <w:bCs/>
          <w:sz w:val="36"/>
          <w:szCs w:val="36"/>
          <w:rtl/>
          <w:lang w:bidi="ar-IQ"/>
        </w:rPr>
        <w:t>النقد الداخلي(الشاهد الداخلي):</w:t>
      </w:r>
      <w:r>
        <w:rPr>
          <w:rFonts w:ascii="Simplified Arabic" w:hAnsi="Simplified Arabic" w:cs="Simplified Arabic" w:hint="cs"/>
          <w:sz w:val="32"/>
          <w:szCs w:val="32"/>
          <w:rtl/>
          <w:lang w:bidi="ar-IQ"/>
        </w:rPr>
        <w:t xml:space="preserve"> خطوة تفسير النص وإظهار معناه عن طريق كشف الستار عن مارب المؤلف.</w:t>
      </w:r>
    </w:p>
    <w:p w:rsidR="005F66F1" w:rsidRDefault="005F66F1" w:rsidP="005F66F1">
      <w:pPr>
        <w:bidi/>
        <w:spacing w:line="240" w:lineRule="auto"/>
        <w:ind w:firstLine="720"/>
        <w:jc w:val="both"/>
        <w:rPr>
          <w:rFonts w:ascii="Simplified Arabic" w:hAnsi="Simplified Arabic" w:cs="Simplified Arabic"/>
          <w:sz w:val="32"/>
          <w:szCs w:val="32"/>
          <w:rtl/>
          <w:lang w:bidi="ar-IQ"/>
        </w:rPr>
      </w:pPr>
      <w:r w:rsidRPr="005B6A60">
        <w:rPr>
          <w:rFonts w:ascii="Simplified Arabic" w:hAnsi="Simplified Arabic" w:cs="Simplified Arabic" w:hint="cs"/>
          <w:b/>
          <w:bCs/>
          <w:sz w:val="36"/>
          <w:szCs w:val="36"/>
          <w:rtl/>
          <w:lang w:bidi="ar-IQ"/>
        </w:rPr>
        <w:t>النقد الخارجي(الشاهد الخارجي):</w:t>
      </w:r>
      <w:r>
        <w:rPr>
          <w:rFonts w:ascii="Simplified Arabic" w:hAnsi="Simplified Arabic" w:cs="Simplified Arabic" w:hint="cs"/>
          <w:sz w:val="32"/>
          <w:szCs w:val="32"/>
          <w:rtl/>
          <w:lang w:bidi="ar-IQ"/>
        </w:rPr>
        <w:t xml:space="preserve"> محاولة منهجية يقوم بها الكاتب من اجل التأكد من اصالة النص، والتثبت من خلوها من كل دس او تزوير، عن طريق عدد من الأدلة الباطنية المستخرجة من دراسة نص الأصل للمصدر برويته، والخارجية بعد دراسة ومقارنة النصوص الأخرى المعاصرة لذلك او القريبة منها.</w:t>
      </w:r>
      <w:r w:rsidRPr="00347E63">
        <w:rPr>
          <w:rFonts w:ascii="Simplified Arabic" w:hAnsi="Simplified Arabic" w:cs="Simplified Arabic" w:hint="cs"/>
          <w:sz w:val="32"/>
          <w:szCs w:val="32"/>
          <w:rtl/>
          <w:lang w:bidi="ar-IQ"/>
        </w:rPr>
        <w:t xml:space="preserve"> </w:t>
      </w:r>
    </w:p>
    <w:p w:rsidR="005F66F1" w:rsidRDefault="005F66F1" w:rsidP="005F66F1">
      <w:pPr>
        <w:bidi/>
        <w:spacing w:line="240" w:lineRule="auto"/>
        <w:ind w:firstLine="720"/>
        <w:jc w:val="both"/>
        <w:rPr>
          <w:rFonts w:ascii="Simplified Arabic" w:hAnsi="Simplified Arabic" w:cs="Simplified Arabic"/>
          <w:b/>
          <w:bCs/>
          <w:sz w:val="36"/>
          <w:szCs w:val="36"/>
          <w:rtl/>
          <w:lang w:bidi="ar-IQ"/>
        </w:rPr>
      </w:pPr>
      <w:r w:rsidRPr="00FB7E89">
        <w:rPr>
          <w:rFonts w:ascii="Simplified Arabic" w:hAnsi="Simplified Arabic" w:cs="Simplified Arabic" w:hint="cs"/>
          <w:b/>
          <w:bCs/>
          <w:sz w:val="36"/>
          <w:szCs w:val="36"/>
          <w:rtl/>
          <w:lang w:bidi="ar-IQ"/>
        </w:rPr>
        <w:t>نظام الهوامش والتبويب:</w:t>
      </w:r>
    </w:p>
    <w:p w:rsidR="005F66F1" w:rsidRDefault="005F66F1" w:rsidP="005F66F1">
      <w:pPr>
        <w:bidi/>
        <w:spacing w:line="240" w:lineRule="auto"/>
        <w:ind w:firstLine="720"/>
        <w:jc w:val="both"/>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س/ماهو تعريف الهوامش؟ وماهي فائدتها في العملية الكتابية؟. </w:t>
      </w:r>
    </w:p>
    <w:p w:rsidR="005F66F1" w:rsidRDefault="005F66F1" w:rsidP="005F66F1">
      <w:pPr>
        <w:bidi/>
        <w:spacing w:line="240" w:lineRule="auto"/>
        <w:ind w:firstLine="720"/>
        <w:jc w:val="both"/>
        <w:rPr>
          <w:rFonts w:ascii="Simplified Arabic" w:hAnsi="Simplified Arabic" w:cs="Simplified Arabic"/>
          <w:sz w:val="32"/>
          <w:szCs w:val="32"/>
          <w:rtl/>
          <w:lang w:bidi="ar-IQ"/>
        </w:rPr>
      </w:pPr>
      <w:r w:rsidRPr="00574590">
        <w:rPr>
          <w:rFonts w:ascii="Simplified Arabic" w:hAnsi="Simplified Arabic" w:cs="Simplified Arabic" w:hint="cs"/>
          <w:b/>
          <w:bCs/>
          <w:sz w:val="32"/>
          <w:szCs w:val="32"/>
          <w:rtl/>
          <w:lang w:bidi="ar-IQ"/>
        </w:rPr>
        <w:t>الهوامش:</w:t>
      </w:r>
      <w:r>
        <w:rPr>
          <w:rFonts w:ascii="Simplified Arabic" w:hAnsi="Simplified Arabic" w:cs="Simplified Arabic" w:hint="cs"/>
          <w:sz w:val="32"/>
          <w:szCs w:val="32"/>
          <w:rtl/>
          <w:lang w:bidi="ar-IQ"/>
        </w:rPr>
        <w:t xml:space="preserve"> عملية فكرية وفنية دقيقة جداً واي اهمال في تصميمها واعدادها ينعكس على محتويات المتن للبحوث لامحالة.</w:t>
      </w:r>
      <w:r>
        <w:rPr>
          <w:rFonts w:ascii="Simplified Arabic" w:hAnsi="Simplified Arabic" w:cs="Simplified Arabic"/>
          <w:sz w:val="32"/>
          <w:szCs w:val="32"/>
          <w:lang w:bidi="ar-IQ"/>
        </w:rPr>
        <w:t xml:space="preserve"> </w:t>
      </w:r>
      <w:r>
        <w:rPr>
          <w:rFonts w:ascii="Simplified Arabic" w:hAnsi="Simplified Arabic" w:cs="Simplified Arabic" w:hint="cs"/>
          <w:sz w:val="32"/>
          <w:szCs w:val="32"/>
          <w:rtl/>
          <w:lang w:bidi="ar-IQ"/>
        </w:rPr>
        <w:t xml:space="preserve"> </w:t>
      </w:r>
      <w:r w:rsidRPr="001F1F56">
        <w:rPr>
          <w:rFonts w:ascii="Simplified Arabic" w:hAnsi="Simplified Arabic" w:cs="Simplified Arabic" w:hint="cs"/>
          <w:b/>
          <w:bCs/>
          <w:sz w:val="36"/>
          <w:szCs w:val="36"/>
          <w:rtl/>
          <w:lang w:bidi="ar-IQ"/>
        </w:rPr>
        <w:t>ويجب الانتباه</w:t>
      </w:r>
      <w:r>
        <w:rPr>
          <w:rFonts w:ascii="Simplified Arabic" w:hAnsi="Simplified Arabic" w:cs="Simplified Arabic" w:hint="cs"/>
          <w:sz w:val="32"/>
          <w:szCs w:val="32"/>
          <w:rtl/>
          <w:lang w:bidi="ar-IQ"/>
        </w:rPr>
        <w:t xml:space="preserve"> الى قضية مهمة جداً هي عدم اغراق الباحثين انفسهم في التهميش بدافع اظهار سعة اطلاعهم على المصادر وبيان مدى العناء الذي تحملوه في متابعة وتقصي موضوع البحث لان الهوامش في طبيعتها تعتمد اساساً أسلوب الايجاز والتبسيط في المحتوى، كما ان كثرة الهوامش ستجهد نظر القارئ والى الخلط بين المصادر الأساسية والثانوية، كما ليس كل شئ في مادة هذا البحث يحتاج الى التهميش لان هناك حقائق عامة لا تهمش وحقائق خاصة يجب تهميشها.</w:t>
      </w:r>
    </w:p>
    <w:p w:rsidR="005F66F1" w:rsidRPr="00DC122A" w:rsidRDefault="005F66F1" w:rsidP="005F66F1">
      <w:pPr>
        <w:bidi/>
        <w:spacing w:line="240" w:lineRule="auto"/>
        <w:ind w:firstLine="720"/>
        <w:jc w:val="both"/>
        <w:rPr>
          <w:rFonts w:ascii="Simplified Arabic" w:hAnsi="Simplified Arabic" w:cs="Simplified Arabic"/>
          <w:sz w:val="32"/>
          <w:szCs w:val="32"/>
          <w:rtl/>
          <w:lang w:bidi="ar-IQ"/>
        </w:rPr>
      </w:pPr>
      <w:r w:rsidRPr="001F1F56">
        <w:rPr>
          <w:rFonts w:ascii="Simplified Arabic" w:hAnsi="Simplified Arabic" w:cs="Simplified Arabic" w:hint="cs"/>
          <w:b/>
          <w:bCs/>
          <w:sz w:val="36"/>
          <w:szCs w:val="36"/>
          <w:rtl/>
          <w:lang w:bidi="ar-IQ"/>
        </w:rPr>
        <w:t>تلعب الهوامش دوراً هاماً</w:t>
      </w:r>
      <w:r w:rsidRPr="00DC122A">
        <w:rPr>
          <w:rFonts w:ascii="Simplified Arabic" w:hAnsi="Simplified Arabic" w:cs="Simplified Arabic" w:hint="cs"/>
          <w:sz w:val="32"/>
          <w:szCs w:val="32"/>
          <w:rtl/>
          <w:lang w:bidi="ar-IQ"/>
        </w:rPr>
        <w:t xml:space="preserve"> في تحديد قيمة البحوث الاكاديمية ونجاح مهمة أصحابها في الكتابة</w:t>
      </w:r>
      <w:r>
        <w:rPr>
          <w:rFonts w:ascii="Simplified Arabic" w:hAnsi="Simplified Arabic" w:cs="Simplified Arabic" w:hint="cs"/>
          <w:b/>
          <w:bCs/>
          <w:sz w:val="36"/>
          <w:szCs w:val="36"/>
          <w:rtl/>
          <w:lang w:bidi="ar-IQ"/>
        </w:rPr>
        <w:t xml:space="preserve">، </w:t>
      </w:r>
      <w:r w:rsidRPr="00DC122A">
        <w:rPr>
          <w:rFonts w:ascii="Simplified Arabic" w:hAnsi="Simplified Arabic" w:cs="Simplified Arabic" w:hint="cs"/>
          <w:sz w:val="32"/>
          <w:szCs w:val="32"/>
          <w:rtl/>
          <w:lang w:bidi="ar-IQ"/>
        </w:rPr>
        <w:t xml:space="preserve">فهي </w:t>
      </w:r>
      <w:r w:rsidRPr="00DC122A">
        <w:rPr>
          <w:rFonts w:ascii="Simplified Arabic" w:hAnsi="Simplified Arabic" w:cs="Simplified Arabic" w:hint="cs"/>
          <w:sz w:val="32"/>
          <w:szCs w:val="32"/>
          <w:u w:val="single"/>
          <w:rtl/>
          <w:lang w:bidi="ar-IQ"/>
        </w:rPr>
        <w:t>بمثابة المستندات والوثائق</w:t>
      </w:r>
      <w:r w:rsidRPr="00DC122A">
        <w:rPr>
          <w:rFonts w:ascii="Simplified Arabic" w:hAnsi="Simplified Arabic" w:cs="Simplified Arabic" w:hint="cs"/>
          <w:sz w:val="32"/>
          <w:szCs w:val="32"/>
          <w:rtl/>
          <w:lang w:bidi="ar-IQ"/>
        </w:rPr>
        <w:t xml:space="preserve"> التي تبنى عليها محتوياتها البحوث </w:t>
      </w:r>
      <w:r w:rsidRPr="00DC122A">
        <w:rPr>
          <w:rFonts w:ascii="Simplified Arabic" w:hAnsi="Simplified Arabic" w:cs="Simplified Arabic" w:hint="cs"/>
          <w:sz w:val="32"/>
          <w:szCs w:val="32"/>
          <w:rtl/>
          <w:lang w:bidi="ar-IQ"/>
        </w:rPr>
        <w:lastRenderedPageBreak/>
        <w:t xml:space="preserve">التي تتقدم بها الفئات الاكاديمية لوظيفتها الحساسة في تغطية الاحالات على مصادر البحث المتنوعة، من المتوفرة في اللغة العربية او في اللغات الأجنبية السائدة، والبحث التاريخي في معناه العلمي يتقرر بدون شك بتوثيق ما يرد من اقوال وادعاءات بالشواهد والبراهين التي تجتمع من مصادره المتنوعة، فالهوامش هذه هي التي تؤدي تلك الوظيفة المهمة للتوثيق حتى اصبح الاهتمام بتنظيم الهوامش يوازي عملية العناية بمحتوى البحوث نفسها. </w:t>
      </w:r>
    </w:p>
    <w:p w:rsidR="005F66F1" w:rsidRDefault="005F66F1" w:rsidP="005F66F1">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كما </w:t>
      </w:r>
      <w:r w:rsidRPr="00BE0A35">
        <w:rPr>
          <w:rFonts w:ascii="Simplified Arabic" w:hAnsi="Simplified Arabic" w:cs="Simplified Arabic" w:hint="cs"/>
          <w:sz w:val="32"/>
          <w:szCs w:val="32"/>
          <w:u w:val="single"/>
          <w:rtl/>
          <w:lang w:bidi="ar-IQ"/>
        </w:rPr>
        <w:t>ان تثبيت الهوامش يميز بين أفكار</w:t>
      </w:r>
      <w:r>
        <w:rPr>
          <w:rFonts w:ascii="Simplified Arabic" w:hAnsi="Simplified Arabic" w:cs="Simplified Arabic" w:hint="cs"/>
          <w:sz w:val="32"/>
          <w:szCs w:val="32"/>
          <w:rtl/>
          <w:lang w:bidi="ar-IQ"/>
        </w:rPr>
        <w:t xml:space="preserve"> وادعاءات المؤلف من جهة، وبين ماهو مستل من المصادر التي اعتمد عليها الباحث من جهة أخرى، </w:t>
      </w:r>
      <w:r w:rsidRPr="00BE0A35">
        <w:rPr>
          <w:rFonts w:ascii="Simplified Arabic" w:hAnsi="Simplified Arabic" w:cs="Simplified Arabic" w:hint="cs"/>
          <w:sz w:val="32"/>
          <w:szCs w:val="32"/>
          <w:u w:val="single"/>
          <w:rtl/>
          <w:lang w:bidi="ar-IQ"/>
        </w:rPr>
        <w:t>يضاف الى ذلك ان</w:t>
      </w:r>
      <w:r>
        <w:rPr>
          <w:rFonts w:ascii="Simplified Arabic" w:hAnsi="Simplified Arabic" w:cs="Simplified Arabic" w:hint="cs"/>
          <w:sz w:val="32"/>
          <w:szCs w:val="32"/>
          <w:rtl/>
          <w:lang w:bidi="ar-IQ"/>
        </w:rPr>
        <w:t xml:space="preserve"> الهوامش تتقدم عادة للقارئ بمعلومات لا تعوض عنها العناصر الأخرى من تكوينات البحث وان هذه المادة مجتمعة تكمل في الحقيقة الحقائق الواردة في المتن، ولا يجوز التلاعب بها وحذفها طبقاً للحالات التي نحتاج بموجبها الى عمل الهوامش.</w:t>
      </w:r>
    </w:p>
    <w:p w:rsidR="00B35F94" w:rsidRPr="00827607" w:rsidRDefault="00B35F94" w:rsidP="00827607">
      <w:pPr>
        <w:bidi/>
        <w:rPr>
          <w:rFonts w:ascii="Simplified Arabic" w:hAnsi="Simplified Arabic" w:cs="Simplified Arabic"/>
          <w:sz w:val="32"/>
          <w:szCs w:val="32"/>
          <w:lang w:bidi="ar-IQ"/>
        </w:rPr>
      </w:pPr>
    </w:p>
    <w:sectPr w:rsidR="00B35F94" w:rsidRPr="008276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995"/>
    <w:rsid w:val="005F66F1"/>
    <w:rsid w:val="00827607"/>
    <w:rsid w:val="00B35F94"/>
    <w:rsid w:val="00F319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8AE64-653F-469C-9687-9C2BFD88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6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thamir</dc:creator>
  <cp:keywords/>
  <dc:description/>
  <cp:lastModifiedBy>thamir</cp:lastModifiedBy>
  <cp:revision>3</cp:revision>
  <dcterms:created xsi:type="dcterms:W3CDTF">2018-02-17T20:18:00Z</dcterms:created>
  <dcterms:modified xsi:type="dcterms:W3CDTF">2018-02-17T20:24:00Z</dcterms:modified>
</cp:coreProperties>
</file>