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681" w:rsidRPr="00627681" w:rsidRDefault="00627681" w:rsidP="00627681">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27681">
        <w:rPr>
          <w:rFonts w:ascii="Times New Roman" w:eastAsia="Times New Roman" w:hAnsi="Times New Roman" w:cs="Traditional Arabic" w:hint="cs"/>
          <w:b/>
          <w:bCs/>
          <w:color w:val="000000"/>
          <w:sz w:val="36"/>
          <w:szCs w:val="36"/>
          <w:rtl/>
          <w:lang w:eastAsia="ar-SA" w:bidi="ar-IQ"/>
        </w:rPr>
        <w:t xml:space="preserve">الجامعة المستنصرية </w:t>
      </w:r>
    </w:p>
    <w:p w:rsidR="00627681" w:rsidRPr="00627681" w:rsidRDefault="00627681" w:rsidP="00627681">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27681">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627681" w:rsidRPr="00627681" w:rsidRDefault="00627681" w:rsidP="00627681">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proofErr w:type="gramStart"/>
      <w:r w:rsidRPr="00627681">
        <w:rPr>
          <w:rFonts w:ascii="Times New Roman" w:eastAsia="Times New Roman" w:hAnsi="Times New Roman" w:cs="Traditional Arabic" w:hint="cs"/>
          <w:b/>
          <w:bCs/>
          <w:color w:val="000000"/>
          <w:sz w:val="36"/>
          <w:szCs w:val="36"/>
          <w:rtl/>
          <w:lang w:eastAsia="ar-SA" w:bidi="ar-IQ"/>
        </w:rPr>
        <w:t>المادة :</w:t>
      </w:r>
      <w:proofErr w:type="gramEnd"/>
      <w:r w:rsidRPr="00627681">
        <w:rPr>
          <w:rFonts w:ascii="Times New Roman" w:eastAsia="Times New Roman" w:hAnsi="Times New Roman" w:cs="Traditional Arabic" w:hint="cs"/>
          <w:b/>
          <w:bCs/>
          <w:color w:val="000000"/>
          <w:sz w:val="36"/>
          <w:szCs w:val="36"/>
          <w:rtl/>
          <w:lang w:eastAsia="ar-SA" w:bidi="ar-IQ"/>
        </w:rPr>
        <w:t xml:space="preserve"> فقه اللغة </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hint="cs"/>
          <w:b/>
          <w:bCs/>
          <w:color w:val="000000"/>
          <w:sz w:val="36"/>
          <w:szCs w:val="36"/>
          <w:rtl/>
          <w:lang w:eastAsia="ar-SA" w:bidi="ar-IQ"/>
        </w:rPr>
        <w:t xml:space="preserve">مدرس </w:t>
      </w:r>
      <w:proofErr w:type="gramStart"/>
      <w:r w:rsidRPr="00627681">
        <w:rPr>
          <w:rFonts w:ascii="Times New Roman" w:eastAsia="Times New Roman" w:hAnsi="Times New Roman" w:cs="Traditional Arabic" w:hint="cs"/>
          <w:b/>
          <w:bCs/>
          <w:color w:val="000000"/>
          <w:sz w:val="36"/>
          <w:szCs w:val="36"/>
          <w:rtl/>
          <w:lang w:eastAsia="ar-SA" w:bidi="ar-IQ"/>
        </w:rPr>
        <w:t>المادة :</w:t>
      </w:r>
      <w:proofErr w:type="gramEnd"/>
      <w:r w:rsidRPr="00627681">
        <w:rPr>
          <w:rFonts w:ascii="Times New Roman" w:eastAsia="Times New Roman" w:hAnsi="Times New Roman" w:cs="Traditional Arabic" w:hint="cs"/>
          <w:b/>
          <w:bCs/>
          <w:color w:val="000000"/>
          <w:sz w:val="36"/>
          <w:szCs w:val="36"/>
          <w:rtl/>
          <w:lang w:eastAsia="ar-SA" w:bidi="ar-IQ"/>
        </w:rPr>
        <w:t xml:space="preserve"> </w:t>
      </w:r>
      <w:proofErr w:type="spellStart"/>
      <w:r w:rsidRPr="00627681">
        <w:rPr>
          <w:rFonts w:ascii="Times New Roman" w:eastAsia="Times New Roman" w:hAnsi="Times New Roman" w:cs="Traditional Arabic" w:hint="cs"/>
          <w:b/>
          <w:bCs/>
          <w:color w:val="000000"/>
          <w:sz w:val="36"/>
          <w:szCs w:val="36"/>
          <w:rtl/>
          <w:lang w:eastAsia="ar-SA" w:bidi="ar-IQ"/>
        </w:rPr>
        <w:t>ا.د</w:t>
      </w:r>
      <w:proofErr w:type="spellEnd"/>
      <w:r w:rsidRPr="00627681">
        <w:rPr>
          <w:rFonts w:ascii="Times New Roman" w:eastAsia="Times New Roman" w:hAnsi="Times New Roman" w:cs="Traditional Arabic" w:hint="cs"/>
          <w:b/>
          <w:bCs/>
          <w:color w:val="000000"/>
          <w:sz w:val="36"/>
          <w:szCs w:val="36"/>
          <w:rtl/>
          <w:lang w:eastAsia="ar-SA" w:bidi="ar-IQ"/>
        </w:rPr>
        <w:t>. صالح هادي</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627681">
        <w:rPr>
          <w:rFonts w:ascii="Times New Roman" w:eastAsia="Times New Roman" w:hAnsi="Times New Roman" w:cs="Traditional Arabic" w:hint="cs"/>
          <w:b/>
          <w:bCs/>
          <w:color w:val="000000"/>
          <w:sz w:val="36"/>
          <w:szCs w:val="36"/>
          <w:rtl/>
          <w:lang w:eastAsia="ar-SA" w:bidi="ar-IQ"/>
        </w:rPr>
        <w:t>( 24</w:t>
      </w:r>
      <w:proofErr w:type="gramEnd"/>
      <w:r w:rsidRPr="00627681">
        <w:rPr>
          <w:rFonts w:ascii="Times New Roman" w:eastAsia="Times New Roman" w:hAnsi="Times New Roman" w:cs="Traditional Arabic" w:hint="cs"/>
          <w:b/>
          <w:bCs/>
          <w:color w:val="000000"/>
          <w:sz w:val="36"/>
          <w:szCs w:val="36"/>
          <w:rtl/>
          <w:lang w:eastAsia="ar-SA" w:bidi="ar-IQ"/>
        </w:rPr>
        <w:t xml:space="preserve">) </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hint="cs"/>
          <w:b/>
          <w:bCs/>
          <w:color w:val="000000"/>
          <w:sz w:val="36"/>
          <w:szCs w:val="36"/>
          <w:rtl/>
          <w:lang w:eastAsia="ar-SA" w:bidi="ar-IQ"/>
        </w:rPr>
        <w:t xml:space="preserve">أعضاء النطق </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b/>
          <w:bCs/>
          <w:color w:val="000000"/>
          <w:sz w:val="36"/>
          <w:szCs w:val="36"/>
          <w:rtl/>
          <w:lang w:eastAsia="ar-SA" w:bidi="ar-IQ"/>
        </w:rPr>
        <w:t xml:space="preserve">وأول ما ينبغي التنبه إليه في الجهاز النطقي أن الأعضاء المتحركة فيه هي الشفتان واللسان من طرفه إلى لسان المزمار ثم الفك الأسفل والطبق -ومعه اللهاة </w:t>
      </w:r>
      <w:proofErr w:type="gramStart"/>
      <w:r w:rsidRPr="00627681">
        <w:rPr>
          <w:rFonts w:ascii="Times New Roman" w:eastAsia="Times New Roman" w:hAnsi="Times New Roman" w:cs="Traditional Arabic"/>
          <w:b/>
          <w:bCs/>
          <w:color w:val="000000"/>
          <w:sz w:val="36"/>
          <w:szCs w:val="36"/>
          <w:rtl/>
          <w:lang w:eastAsia="ar-SA" w:bidi="ar-IQ"/>
        </w:rPr>
        <w:t>والحنجرة- والأوتار</w:t>
      </w:r>
      <w:proofErr w:type="gramEnd"/>
      <w:r w:rsidRPr="00627681">
        <w:rPr>
          <w:rFonts w:ascii="Times New Roman" w:eastAsia="Times New Roman" w:hAnsi="Times New Roman" w:cs="Traditional Arabic"/>
          <w:b/>
          <w:bCs/>
          <w:color w:val="000000"/>
          <w:sz w:val="36"/>
          <w:szCs w:val="36"/>
          <w:rtl/>
          <w:lang w:eastAsia="ar-SA" w:bidi="ar-IQ"/>
        </w:rPr>
        <w:t xml:space="preserve"> الصوتية والرئتان. أما الأسنان واللثة والغار والجدار الخلفي للحلق فهي جميعًا أعضاء ثابتة في جهاز النطق. وما برح علماء الأصوات العصريون يبحثون الأحرف المستعملة في كل لغة بحثًا مرددًا بين أفقين: أحدهما حركي عضوي، والآخر تنفسي صوتي، فلا يخرجون في كلا الأفقين عن المنهج الثنائي الذي رسمه علماء التجويد حركيًّا عضويًّا في المخارج. تنفسيًّا صوتيًّا في الصفات.</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b/>
          <w:bCs/>
          <w:color w:val="000000"/>
          <w:sz w:val="36"/>
          <w:szCs w:val="36"/>
          <w:rtl/>
          <w:lang w:eastAsia="ar-SA" w:bidi="ar-IQ"/>
        </w:rPr>
        <w:t>لا شيء يمنعنا إذن من التمسك باصطلاحات علمائنا المتقدمين في تسمية حروف الفصحى ومعرفة ألقابها. والتميز بين مخارجها وصفاتها. ولا شيء يدعونا إلى تفضيل التسميات الحديثة، أو الأخذ بالتقسيمات العصرية التي يعمد إليها بعض العلماء اليوم، ولا سيما إذا اتضح لنا أن تغيير المصطلحات القديمة يوقعنا في لبس شديد لدى فهم ظواهر الاشتقاق قلبًا وإبدالًا، ومدلولات الحروف العربية تعبيرًا وبيانًا.</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b/>
          <w:bCs/>
          <w:color w:val="000000"/>
          <w:sz w:val="36"/>
          <w:szCs w:val="36"/>
          <w:rtl/>
          <w:lang w:eastAsia="ar-SA" w:bidi="ar-IQ"/>
        </w:rPr>
        <w:t>ولقد اختلف العلماء في مخارج الحروف. فمال أكثر النحويين وأكثر القراء إلى أنها سبعة عشر مخرجًا تجمعها عشرة ألقاب فقط. وبهذا الرأي أخذنا؛ لأنه أكثر شيوعًا وأدق تفصيلًا.</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b/>
          <w:bCs/>
          <w:color w:val="000000"/>
          <w:sz w:val="36"/>
          <w:szCs w:val="36"/>
          <w:rtl/>
          <w:lang w:eastAsia="ar-SA" w:bidi="ar-IQ"/>
        </w:rPr>
        <w:t xml:space="preserve">ونلاحظ -قبل الشروع في تسمية هذه </w:t>
      </w:r>
      <w:proofErr w:type="gramStart"/>
      <w:r w:rsidRPr="00627681">
        <w:rPr>
          <w:rFonts w:ascii="Times New Roman" w:eastAsia="Times New Roman" w:hAnsi="Times New Roman" w:cs="Traditional Arabic"/>
          <w:b/>
          <w:bCs/>
          <w:color w:val="000000"/>
          <w:sz w:val="36"/>
          <w:szCs w:val="36"/>
          <w:rtl/>
          <w:lang w:eastAsia="ar-SA" w:bidi="ar-IQ"/>
        </w:rPr>
        <w:t>الألقاب- أن</w:t>
      </w:r>
      <w:proofErr w:type="gramEnd"/>
      <w:r w:rsidRPr="00627681">
        <w:rPr>
          <w:rFonts w:ascii="Times New Roman" w:eastAsia="Times New Roman" w:hAnsi="Times New Roman" w:cs="Traditional Arabic"/>
          <w:b/>
          <w:bCs/>
          <w:color w:val="000000"/>
          <w:sz w:val="36"/>
          <w:szCs w:val="36"/>
          <w:rtl/>
          <w:lang w:eastAsia="ar-SA" w:bidi="ar-IQ"/>
        </w:rPr>
        <w:t xml:space="preserve"> المعول عليه في الحرف معرفة مخرجه لا صفته؛ لأن معرفة المخرج بمنزلة الوزن والمقدار، ومعرفة الصفة بمنزلة المحك والمعيار. ومن هنا جاء اشتقاقهم1 نعني هنا بوجه خاص الاشتقاق الكبير والأكبر. وقد احتجنا لدى الحديث </w:t>
      </w:r>
      <w:r w:rsidRPr="00627681">
        <w:rPr>
          <w:rFonts w:ascii="Times New Roman" w:eastAsia="Times New Roman" w:hAnsi="Times New Roman" w:cs="Traditional Arabic"/>
          <w:b/>
          <w:bCs/>
          <w:color w:val="000000"/>
          <w:sz w:val="36"/>
          <w:szCs w:val="36"/>
          <w:rtl/>
          <w:lang w:eastAsia="ar-SA" w:bidi="ar-IQ"/>
        </w:rPr>
        <w:lastRenderedPageBreak/>
        <w:t>عنهما إلى معرفة مخارج الحروف وصفاتها. ولا سيما في الاشتقاق الأكبر. وبنينا دراستنا هناك على ألقاب الحروف كما عرفها علماؤنا المتقدمون. وما كان يجوز لنا أن نصنع غير هذا.</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27681">
        <w:rPr>
          <w:rFonts w:ascii="Times New Roman" w:eastAsia="Times New Roman" w:hAnsi="Times New Roman" w:cs="Traditional Arabic"/>
          <w:b/>
          <w:bCs/>
          <w:color w:val="000000"/>
          <w:sz w:val="36"/>
          <w:szCs w:val="36"/>
          <w:rtl/>
          <w:lang w:eastAsia="ar-SA" w:bidi="ar-IQ"/>
        </w:rPr>
        <w:t xml:space="preserve">لأن القيمة التعبيرية الموحية للحرف العربي لا تلمح -كما </w:t>
      </w:r>
      <w:proofErr w:type="gramStart"/>
      <w:r w:rsidRPr="00627681">
        <w:rPr>
          <w:rFonts w:ascii="Times New Roman" w:eastAsia="Times New Roman" w:hAnsi="Times New Roman" w:cs="Traditional Arabic"/>
          <w:b/>
          <w:bCs/>
          <w:color w:val="000000"/>
          <w:sz w:val="36"/>
          <w:szCs w:val="36"/>
          <w:rtl/>
          <w:lang w:eastAsia="ar-SA" w:bidi="ar-IQ"/>
        </w:rPr>
        <w:t>رأينا- إلا</w:t>
      </w:r>
      <w:proofErr w:type="gramEnd"/>
      <w:r w:rsidRPr="00627681">
        <w:rPr>
          <w:rFonts w:ascii="Times New Roman" w:eastAsia="Times New Roman" w:hAnsi="Times New Roman" w:cs="Traditional Arabic"/>
          <w:b/>
          <w:bCs/>
          <w:color w:val="000000"/>
          <w:sz w:val="36"/>
          <w:szCs w:val="36"/>
          <w:rtl/>
          <w:lang w:eastAsia="ar-SA" w:bidi="ar-IQ"/>
        </w:rPr>
        <w:t xml:space="preserve"> عند القائلين بمناسبة حروف العربية لمعانيها. وهذه المناسبة يتعذر القول بها على من يجهل الأسرار الصوتية المودعة في مخارج الحروف وصفاتها كما عرفها العرب ولمحوها واستشعروا وقعها على الأسماع، وأثرها في النفوس. وثمة رأيان آخران: أحدهما أن عدة المخارج ستة عشر، والآخر أنها أربعة عشر فقط. </w:t>
      </w:r>
    </w:p>
    <w:p w:rsidR="00627681" w:rsidRPr="00627681" w:rsidRDefault="00627681" w:rsidP="00627681">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
    <w:p w:rsidR="00C84E46" w:rsidRDefault="00627681">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81"/>
    <w:rsid w:val="00627681"/>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2B005-5529-4AB0-8E99-D322F33C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2018-01-26T08:17:00Z</dcterms:created>
  <dcterms:modified xsi:type="dcterms:W3CDTF">2018-01-26T08:17:00Z</dcterms:modified>
</cp:coreProperties>
</file>