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5D" w:rsidRDefault="00836D5D" w:rsidP="00836D5D">
      <w:pPr>
        <w:jc w:val="both"/>
        <w:rPr>
          <w:color w:val="00B050"/>
          <w:sz w:val="32"/>
          <w:szCs w:val="32"/>
          <w:lang w:bidi="ar-IQ"/>
        </w:rPr>
      </w:pPr>
      <w:r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  <w:lang w:bidi="ar-IQ"/>
        </w:rPr>
        <w:t>الأسماء الموصولة</w:t>
      </w:r>
      <w:r w:rsidR="009178AB">
        <w:rPr>
          <w:rFonts w:hint="cs"/>
          <w:color w:val="00B050"/>
          <w:sz w:val="32"/>
          <w:szCs w:val="32"/>
          <w:rtl/>
          <w:lang w:bidi="ar-IQ"/>
        </w:rPr>
        <w:t xml:space="preserve"> </w:t>
      </w:r>
    </w:p>
    <w:p w:rsidR="00836D5D" w:rsidRDefault="00836D5D" w:rsidP="00836D5D">
      <w:pPr>
        <w:jc w:val="both"/>
        <w:rPr>
          <w:color w:val="00B050"/>
          <w:sz w:val="32"/>
          <w:szCs w:val="32"/>
          <w:lang w:bidi="ar-IQ"/>
        </w:rPr>
      </w:pPr>
      <w:r>
        <w:rPr>
          <w:rFonts w:hint="cs"/>
          <w:color w:val="00B050"/>
          <w:sz w:val="32"/>
          <w:szCs w:val="32"/>
          <w:rtl/>
          <w:lang w:bidi="ar-IQ"/>
        </w:rPr>
        <w:t>الموصول ينقسم إلى</w:t>
      </w:r>
    </w:p>
    <w:p w:rsidR="00836D5D" w:rsidRDefault="00836D5D" w:rsidP="00836D5D">
      <w:pPr>
        <w:jc w:val="both"/>
        <w:rPr>
          <w:color w:val="00B050"/>
          <w:sz w:val="32"/>
          <w:szCs w:val="32"/>
          <w:lang w:bidi="ar-IQ"/>
        </w:rPr>
      </w:pPr>
    </w:p>
    <w:p w:rsidR="00836D5D" w:rsidRPr="00836D5D" w:rsidRDefault="00FB1B66" w:rsidP="00836D5D">
      <w:pPr>
        <w:jc w:val="both"/>
        <w:rPr>
          <w:color w:val="00B050"/>
          <w:sz w:val="32"/>
          <w:szCs w:val="32"/>
          <w:rtl/>
          <w:lang w:bidi="ar-IQ"/>
        </w:rPr>
      </w:pPr>
      <w:r w:rsidRPr="00FB1B66"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2.75pt;margin-top:27.85pt;width:0;height:24pt;flip:y;z-index:251661312" o:connectortype="straight">
            <v:stroke endarrow="block"/>
            <w10:wrap anchorx="page"/>
          </v:shape>
        </w:pict>
      </w:r>
      <w:r w:rsidR="00836D5D">
        <w:rPr>
          <w:color w:val="00B050"/>
          <w:sz w:val="32"/>
          <w:szCs w:val="32"/>
          <w:lang w:bidi="ar-IQ"/>
        </w:rPr>
        <w:t xml:space="preserve">                       </w:t>
      </w:r>
      <w:r w:rsidR="00836D5D">
        <w:rPr>
          <w:rFonts w:hint="cs"/>
          <w:color w:val="00B050"/>
          <w:sz w:val="32"/>
          <w:szCs w:val="32"/>
          <w:rtl/>
          <w:lang w:bidi="ar-IQ"/>
        </w:rPr>
        <w:t xml:space="preserve">                    الموصـــــــول</w:t>
      </w:r>
    </w:p>
    <w:p w:rsidR="00836D5D" w:rsidRPr="00836D5D" w:rsidRDefault="00FB1B66" w:rsidP="00836D5D">
      <w:pPr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030" type="#_x0000_t32" style="position:absolute;left:0;text-align:left;margin-left:63.75pt;margin-top:19.4pt;width:0;height:34.5pt;z-index:251660288" o:connectortype="straight">
            <v:stroke endarrow="block"/>
            <w10:wrap anchorx="page"/>
          </v:shape>
        </w:pict>
      </w:r>
      <w:r>
        <w:rPr>
          <w:noProof/>
          <w:sz w:val="32"/>
          <w:szCs w:val="32"/>
        </w:rPr>
        <w:pict>
          <v:shape id="_x0000_s1029" type="#_x0000_t32" style="position:absolute;left:0;text-align:left;margin-left:329.25pt;margin-top:19.4pt;width:0;height:38.25pt;z-index:251659264" o:connectortype="straight">
            <v:stroke endarrow="block"/>
            <w10:wrap anchorx="page"/>
          </v:shape>
        </w:pict>
      </w:r>
      <w:r>
        <w:rPr>
          <w:noProof/>
          <w:sz w:val="32"/>
          <w:szCs w:val="32"/>
        </w:rPr>
        <w:pict>
          <v:shape id="_x0000_s1028" type="#_x0000_t32" style="position:absolute;left:0;text-align:left;margin-left:63.75pt;margin-top:19.4pt;width:265.5pt;height:0;flip:x;z-index:251658240" o:connectortype="straight">
            <w10:wrap anchorx="page"/>
          </v:shape>
        </w:pict>
      </w:r>
    </w:p>
    <w:p w:rsidR="00836D5D" w:rsidRPr="00836D5D" w:rsidRDefault="00836D5D" w:rsidP="00836D5D">
      <w:pPr>
        <w:rPr>
          <w:rFonts w:hint="cs"/>
          <w:sz w:val="32"/>
          <w:szCs w:val="32"/>
          <w:lang w:bidi="ar-IQ"/>
        </w:rPr>
      </w:pPr>
    </w:p>
    <w:p w:rsidR="00836D5D" w:rsidRPr="00836D5D" w:rsidRDefault="00836D5D" w:rsidP="00836D5D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حــــــــــرفي                                                 اسمـــــــــي</w:t>
      </w:r>
    </w:p>
    <w:p w:rsidR="00836D5D" w:rsidRPr="00836D5D" w:rsidRDefault="00836D5D" w:rsidP="00D83BB9">
      <w:p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</w:t>
      </w:r>
    </w:p>
    <w:p w:rsidR="00836D5D" w:rsidRDefault="00836D5D" w:rsidP="00D83BB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1ـ الموصولات الحرفية:</w:t>
      </w:r>
    </w:p>
    <w:p w:rsidR="00836D5D" w:rsidRDefault="00836D5D" w:rsidP="00D83BB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 ـ أن المصدرية، وتوصل بالفعل المنصرف : ماضيا ، مثل: ((عجبت من أن قام زيد))، ومضارعا نحو : (( عجبت من أن يقوم زيد)).</w:t>
      </w:r>
    </w:p>
    <w:p w:rsidR="00836D5D" w:rsidRDefault="00836D5D" w:rsidP="00D83BB9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 ـ أنّ  وتوصل باسمها وخبرها نحو : (( عجبت من أنّ زيدا قائم)) ومنه قوله تعالى: (( أو لم يكفهم أنا أنزلنا </w:t>
      </w:r>
      <w:r w:rsidR="00855E05">
        <w:rPr>
          <w:rFonts w:hint="cs"/>
          <w:sz w:val="32"/>
          <w:szCs w:val="32"/>
          <w:rtl/>
          <w:lang w:bidi="ar-IQ"/>
        </w:rPr>
        <w:t>)وإن المخففة كالمثقلة ، وتوصل باسمها وخبرها ، لكن اسمها يكون محذوفا ، واسم المثقلة مذكرا.</w:t>
      </w:r>
    </w:p>
    <w:p w:rsidR="00855E05" w:rsidRDefault="00855E05" w:rsidP="00D83BB9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ومنها كي وتوصل بفعل مضارع فقط ، (( جئت لكي تٌكرم زيدا)).</w:t>
      </w:r>
    </w:p>
    <w:p w:rsidR="00855E05" w:rsidRDefault="00855E05" w:rsidP="00D83BB9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ومنها : ((ما)) وتكون مصدرية ظرفية ، نحو: (( لا أصحبك مادمت منطلقا)) أي مدة دوامك منطلقا وغير ظرفية، نحو: (( عجبت مما ضربت زيدا)) وتوصل بالماضي، كما مثل، وبالمضارع المنفي بلم، نحو: (( لا أصحبك ما لم تضرب زيدا))ويقل وصلها ـ أعني المصدرية ـ بالفعل المضارع الذي ليس منفيا بـ ((</w:t>
      </w:r>
      <w:proofErr w:type="spellStart"/>
      <w:r>
        <w:rPr>
          <w:rFonts w:hint="cs"/>
          <w:sz w:val="32"/>
          <w:szCs w:val="32"/>
          <w:rtl/>
          <w:lang w:bidi="ar-IQ"/>
        </w:rPr>
        <w:t>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))، نحو: ((لا </w:t>
      </w:r>
      <w:r w:rsidR="00D83BB9">
        <w:rPr>
          <w:rFonts w:hint="cs"/>
          <w:sz w:val="32"/>
          <w:szCs w:val="32"/>
          <w:rtl/>
          <w:lang w:bidi="ar-IQ"/>
        </w:rPr>
        <w:t>أصحبك</w:t>
      </w:r>
      <w:r>
        <w:rPr>
          <w:rFonts w:hint="cs"/>
          <w:sz w:val="32"/>
          <w:szCs w:val="32"/>
          <w:rtl/>
          <w:lang w:bidi="ar-IQ"/>
        </w:rPr>
        <w:t xml:space="preserve"> ما يقوم زيد)) ومنه قوله: </w:t>
      </w:r>
    </w:p>
    <w:p w:rsidR="00855E05" w:rsidRDefault="00855E05" w:rsidP="00D83BB9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أطوف ما</w:t>
      </w:r>
      <w:r w:rsidR="00D83BB9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أطوف ثم آوي</w:t>
      </w:r>
      <w:r w:rsidR="00D83BB9">
        <w:rPr>
          <w:rFonts w:hint="cs"/>
          <w:sz w:val="32"/>
          <w:szCs w:val="32"/>
          <w:rtl/>
          <w:lang w:bidi="ar-IQ"/>
        </w:rPr>
        <w:t xml:space="preserve">          </w:t>
      </w:r>
      <w:r>
        <w:rPr>
          <w:rFonts w:hint="cs"/>
          <w:sz w:val="32"/>
          <w:szCs w:val="32"/>
          <w:rtl/>
          <w:lang w:bidi="ar-IQ"/>
        </w:rPr>
        <w:t xml:space="preserve"> إل</w:t>
      </w:r>
      <w:r w:rsidR="00D83BB9">
        <w:rPr>
          <w:rFonts w:hint="cs"/>
          <w:sz w:val="32"/>
          <w:szCs w:val="32"/>
          <w:rtl/>
          <w:lang w:bidi="ar-IQ"/>
        </w:rPr>
        <w:t>ــــ</w:t>
      </w:r>
      <w:r>
        <w:rPr>
          <w:rFonts w:hint="cs"/>
          <w:sz w:val="32"/>
          <w:szCs w:val="32"/>
          <w:rtl/>
          <w:lang w:bidi="ar-IQ"/>
        </w:rPr>
        <w:t>ى بيت قعيدته لكاع</w:t>
      </w:r>
    </w:p>
    <w:p w:rsidR="00D83BB9" w:rsidRDefault="00D83BB9" w:rsidP="00D83BB9">
      <w:pPr>
        <w:jc w:val="both"/>
        <w:rPr>
          <w:rFonts w:hint="cs"/>
          <w:sz w:val="32"/>
          <w:szCs w:val="32"/>
          <w:rtl/>
          <w:lang w:bidi="ar-IQ"/>
        </w:rPr>
      </w:pPr>
      <w:r w:rsidRPr="00D83BB9">
        <w:rPr>
          <w:rFonts w:hint="cs"/>
          <w:b/>
          <w:bCs/>
          <w:color w:val="FF0000"/>
          <w:sz w:val="32"/>
          <w:szCs w:val="32"/>
          <w:rtl/>
          <w:lang w:bidi="ar-IQ"/>
        </w:rPr>
        <w:t>الشاهد فيه</w:t>
      </w:r>
      <w:r>
        <w:rPr>
          <w:rFonts w:hint="cs"/>
          <w:sz w:val="32"/>
          <w:szCs w:val="32"/>
          <w:rtl/>
          <w:lang w:bidi="ar-IQ"/>
        </w:rPr>
        <w:t>؛ ما أطوف، حيث أدخل ((ما)) المصدرية الظرفية على فعل مضارع غير منفي بـ ((لم)) .</w:t>
      </w:r>
    </w:p>
    <w:p w:rsidR="00D83BB9" w:rsidRDefault="00D83BB9" w:rsidP="00D83BB9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ومنها (( لو)) وتوصل بالماضي، نحو: (( وددت لو قام زيد)) والمضارع، نحو: (( وددت لو يقوم زيد))</w:t>
      </w:r>
    </w:p>
    <w:p w:rsidR="00D83BB9" w:rsidRDefault="00D83BB9" w:rsidP="00F155BD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  فقول المصنف (( موصول الأسماء)) احترازا من الموصول الحرفي ـ وهو (( أنْ، أنّ، كي‘ ، ما، لو))  ـ وعلامته صحة وقوع المصدر موقعه، نحو: (( وددتُ لو تق</w:t>
      </w:r>
      <w:r w:rsidR="00F155BD">
        <w:rPr>
          <w:rFonts w:hint="cs"/>
          <w:sz w:val="32"/>
          <w:szCs w:val="32"/>
          <w:rtl/>
          <w:lang w:bidi="ar-IQ"/>
        </w:rPr>
        <w:t>و</w:t>
      </w:r>
      <w:r>
        <w:rPr>
          <w:rFonts w:hint="cs"/>
          <w:sz w:val="32"/>
          <w:szCs w:val="32"/>
          <w:rtl/>
          <w:lang w:bidi="ar-IQ"/>
        </w:rPr>
        <w:t>مُ</w:t>
      </w:r>
      <w:r w:rsidR="00F155BD">
        <w:rPr>
          <w:rFonts w:hint="cs"/>
          <w:sz w:val="32"/>
          <w:szCs w:val="32"/>
          <w:rtl/>
          <w:lang w:bidi="ar-IQ"/>
        </w:rPr>
        <w:t>)) أي قيامك، وعجبت ممّا تصنع ، وجئتُ لكي أقرأ، ويعجبني أنك قائم، وأريد أن تقوم)).</w:t>
      </w:r>
    </w:p>
    <w:p w:rsidR="00F155BD" w:rsidRDefault="000E48CE" w:rsidP="000E48CE">
      <w:pPr>
        <w:jc w:val="center"/>
        <w:rPr>
          <w:rFonts w:hint="cs"/>
          <w:b/>
          <w:bCs/>
          <w:color w:val="FF0000"/>
          <w:sz w:val="44"/>
          <w:szCs w:val="44"/>
          <w:u w:val="single"/>
          <w:rtl/>
          <w:lang w:bidi="ar-IQ"/>
        </w:rPr>
      </w:pPr>
      <w:r>
        <w:rPr>
          <w:rFonts w:hint="cs"/>
          <w:b/>
          <w:bCs/>
          <w:noProof/>
          <w:color w:val="FF0000"/>
          <w:sz w:val="44"/>
          <w:szCs w:val="44"/>
          <w:u w:val="single"/>
          <w:rtl/>
        </w:rPr>
        <w:pict>
          <v:shape id="_x0000_s1033" type="#_x0000_t32" style="position:absolute;left:0;text-align:left;margin-left:210.75pt;margin-top:26.1pt;width:0;height:51pt;flip:y;z-index:251662336" o:connectortype="straight" strokecolor="#f2f2f2 [3041]" strokeweight="3pt">
            <v:shadow type="perspective" color="#622423 [1605]" opacity=".5" offset="1pt" offset2="-1pt"/>
            <w10:wrap anchorx="page"/>
          </v:shape>
        </w:pict>
      </w:r>
      <w:r w:rsidR="00F155BD" w:rsidRPr="00F155BD">
        <w:rPr>
          <w:rFonts w:hint="cs"/>
          <w:b/>
          <w:bCs/>
          <w:color w:val="FF0000"/>
          <w:sz w:val="44"/>
          <w:szCs w:val="44"/>
          <w:u w:val="single"/>
          <w:rtl/>
          <w:lang w:bidi="ar-IQ"/>
        </w:rPr>
        <w:t>الموصول الاسمي</w:t>
      </w:r>
    </w:p>
    <w:p w:rsidR="000E48CE" w:rsidRDefault="000E48CE" w:rsidP="00F155BD">
      <w:pPr>
        <w:jc w:val="both"/>
        <w:rPr>
          <w:rFonts w:hint="cs"/>
          <w:color w:val="000000" w:themeColor="text1"/>
          <w:sz w:val="32"/>
          <w:szCs w:val="32"/>
          <w:rtl/>
          <w:lang w:bidi="ar-IQ"/>
        </w:rPr>
      </w:pPr>
    </w:p>
    <w:p w:rsidR="000E48CE" w:rsidRDefault="00FA0A7C" w:rsidP="00F155BD">
      <w:pPr>
        <w:jc w:val="both"/>
        <w:rPr>
          <w:rFonts w:hint="cs"/>
          <w:color w:val="000000" w:themeColor="text1"/>
          <w:sz w:val="32"/>
          <w:szCs w:val="32"/>
          <w:rtl/>
          <w:lang w:bidi="ar-IQ"/>
        </w:rPr>
      </w:pPr>
      <w:r>
        <w:rPr>
          <w:rFonts w:hint="cs"/>
          <w:noProof/>
          <w:color w:val="000000" w:themeColor="text1"/>
          <w:sz w:val="32"/>
          <w:szCs w:val="32"/>
          <w:rtl/>
        </w:rPr>
        <w:pict>
          <v:shape id="_x0000_s1036" type="#_x0000_t32" style="position:absolute;left:0;text-align:left;margin-left:363.75pt;margin-top:6.85pt;width:.05pt;height:58.5pt;z-index:251664384" o:connectortype="straight">
            <v:stroke endarrow="block"/>
            <w10:wrap anchorx="page"/>
          </v:shape>
        </w:pict>
      </w:r>
      <w:r>
        <w:rPr>
          <w:rFonts w:hint="cs"/>
          <w:noProof/>
          <w:color w:val="000000" w:themeColor="text1"/>
          <w:sz w:val="32"/>
          <w:szCs w:val="32"/>
          <w:rtl/>
        </w:rPr>
        <w:pict>
          <v:shape id="_x0000_s1037" type="#_x0000_t32" style="position:absolute;left:0;text-align:left;margin-left:33.75pt;margin-top:6.85pt;width:.05pt;height:54.75pt;z-index:251665408" o:connectortype="straight">
            <v:stroke endarrow="block"/>
            <w10:wrap anchorx="page"/>
          </v:shape>
        </w:pict>
      </w:r>
      <w:r w:rsidR="000E48CE">
        <w:rPr>
          <w:rFonts w:hint="cs"/>
          <w:noProof/>
          <w:color w:val="000000" w:themeColor="text1"/>
          <w:sz w:val="32"/>
          <w:szCs w:val="32"/>
          <w:rtl/>
        </w:rPr>
        <w:pict>
          <v:shape id="_x0000_s1035" type="#_x0000_t32" style="position:absolute;left:0;text-align:left;margin-left:33.75pt;margin-top:6.85pt;width:330pt;height:0;flip:x;z-index:251663360" o:connectortype="straight">
            <w10:wrap anchorx="page"/>
          </v:shape>
        </w:pict>
      </w:r>
    </w:p>
    <w:p w:rsidR="000E48CE" w:rsidRDefault="000E48CE" w:rsidP="00F155BD">
      <w:pPr>
        <w:jc w:val="both"/>
        <w:rPr>
          <w:rFonts w:hint="cs"/>
          <w:color w:val="000000" w:themeColor="text1"/>
          <w:sz w:val="32"/>
          <w:szCs w:val="32"/>
          <w:rtl/>
          <w:lang w:bidi="ar-IQ"/>
        </w:rPr>
      </w:pPr>
    </w:p>
    <w:p w:rsidR="000E48CE" w:rsidRPr="00FA0A7C" w:rsidRDefault="00FA0A7C" w:rsidP="00F155BD">
      <w:pPr>
        <w:jc w:val="both"/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  </w:t>
      </w:r>
      <w:r w:rsidRPr="00FA0A7C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مختــــــص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                                               مشترك                </w:t>
      </w:r>
    </w:p>
    <w:p w:rsidR="000E48CE" w:rsidRDefault="00FA0A7C" w:rsidP="00781F63">
      <w:pPr>
        <w:jc w:val="both"/>
        <w:rPr>
          <w:rFonts w:hint="cs"/>
          <w:color w:val="000000" w:themeColor="text1"/>
          <w:sz w:val="32"/>
          <w:szCs w:val="32"/>
          <w:rtl/>
          <w:lang w:bidi="ar-IQ"/>
        </w:rPr>
      </w:pPr>
      <w:r>
        <w:rPr>
          <w:rFonts w:hint="cs"/>
          <w:color w:val="000000" w:themeColor="text1"/>
          <w:sz w:val="32"/>
          <w:szCs w:val="32"/>
          <w:rtl/>
          <w:lang w:bidi="ar-IQ"/>
        </w:rPr>
        <w:t>الموصول المخ</w:t>
      </w:r>
      <w:r w:rsidR="00781F63">
        <w:rPr>
          <w:rFonts w:hint="cs"/>
          <w:color w:val="000000" w:themeColor="text1"/>
          <w:sz w:val="32"/>
          <w:szCs w:val="32"/>
          <w:rtl/>
          <w:lang w:bidi="ar-IQ"/>
        </w:rPr>
        <w:t>تص: هو الموصول الذي يكون مختصا ب</w:t>
      </w:r>
      <w:r>
        <w:rPr>
          <w:rFonts w:hint="cs"/>
          <w:color w:val="000000" w:themeColor="text1"/>
          <w:sz w:val="32"/>
          <w:szCs w:val="32"/>
          <w:rtl/>
          <w:lang w:bidi="ar-IQ"/>
        </w:rPr>
        <w:t xml:space="preserve">نوع </w:t>
      </w:r>
      <w:r w:rsidR="00781F63">
        <w:rPr>
          <w:rFonts w:hint="cs"/>
          <w:color w:val="000000" w:themeColor="text1"/>
          <w:sz w:val="32"/>
          <w:szCs w:val="32"/>
          <w:rtl/>
          <w:lang w:bidi="ar-IQ"/>
        </w:rPr>
        <w:t>معين مفردا أو مثنى أو جمعا، مذكرا ، أو مؤنث ، وألفاظه هي:</w:t>
      </w:r>
    </w:p>
    <w:p w:rsidR="00F155BD" w:rsidRDefault="00781F63" w:rsidP="00F155BD">
      <w:pPr>
        <w:jc w:val="both"/>
        <w:rPr>
          <w:rFonts w:hint="cs"/>
          <w:color w:val="000000" w:themeColor="text1"/>
          <w:sz w:val="32"/>
          <w:szCs w:val="32"/>
          <w:rtl/>
          <w:lang w:bidi="ar-IQ"/>
        </w:rPr>
      </w:pPr>
      <w:r>
        <w:rPr>
          <w:rFonts w:hint="cs"/>
          <w:color w:val="000000" w:themeColor="text1"/>
          <w:sz w:val="32"/>
          <w:szCs w:val="32"/>
          <w:rtl/>
          <w:lang w:bidi="ar-IQ"/>
        </w:rPr>
        <w:t xml:space="preserve">1ـ </w:t>
      </w:r>
      <w:r w:rsidR="007C2D95">
        <w:rPr>
          <w:rFonts w:hint="cs"/>
          <w:color w:val="000000" w:themeColor="text1"/>
          <w:sz w:val="32"/>
          <w:szCs w:val="32"/>
          <w:rtl/>
          <w:lang w:bidi="ar-IQ"/>
        </w:rPr>
        <w:t>ا</w:t>
      </w:r>
      <w:r w:rsidR="007C2D95" w:rsidRPr="00781F63">
        <w:rPr>
          <w:rFonts w:hint="cs"/>
          <w:b/>
          <w:bCs/>
          <w:color w:val="C0504D" w:themeColor="accent2"/>
          <w:sz w:val="36"/>
          <w:szCs w:val="36"/>
          <w:rtl/>
          <w:lang w:bidi="ar-IQ"/>
        </w:rPr>
        <w:t>لذي</w:t>
      </w:r>
      <w:r w:rsidR="007C2D95">
        <w:rPr>
          <w:rFonts w:hint="cs"/>
          <w:color w:val="000000" w:themeColor="text1"/>
          <w:sz w:val="32"/>
          <w:szCs w:val="32"/>
          <w:rtl/>
          <w:lang w:bidi="ar-IQ"/>
        </w:rPr>
        <w:t xml:space="preserve"> للمفرد المذكر</w:t>
      </w:r>
    </w:p>
    <w:p w:rsidR="007C2D95" w:rsidRDefault="00781F63" w:rsidP="00F155BD">
      <w:pPr>
        <w:jc w:val="both"/>
        <w:rPr>
          <w:rFonts w:hint="cs"/>
          <w:color w:val="000000" w:themeColor="text1"/>
          <w:sz w:val="32"/>
          <w:szCs w:val="32"/>
          <w:rtl/>
          <w:lang w:bidi="ar-IQ"/>
        </w:rPr>
      </w:pPr>
      <w:r>
        <w:rPr>
          <w:rFonts w:hint="cs"/>
          <w:color w:val="000000" w:themeColor="text1"/>
          <w:sz w:val="32"/>
          <w:szCs w:val="32"/>
          <w:rtl/>
          <w:lang w:bidi="ar-IQ"/>
        </w:rPr>
        <w:t xml:space="preserve">2ـ </w:t>
      </w:r>
      <w:r w:rsidR="007C2D95" w:rsidRPr="00781F63">
        <w:rPr>
          <w:rFonts w:hint="cs"/>
          <w:b/>
          <w:bCs/>
          <w:color w:val="C0504D" w:themeColor="accent2"/>
          <w:sz w:val="40"/>
          <w:szCs w:val="40"/>
          <w:rtl/>
          <w:lang w:bidi="ar-IQ"/>
        </w:rPr>
        <w:t>التي</w:t>
      </w:r>
      <w:r w:rsidR="007C2D95">
        <w:rPr>
          <w:rFonts w:hint="cs"/>
          <w:color w:val="000000" w:themeColor="text1"/>
          <w:sz w:val="32"/>
          <w:szCs w:val="32"/>
          <w:rtl/>
          <w:lang w:bidi="ar-IQ"/>
        </w:rPr>
        <w:t xml:space="preserve"> للمفردة المؤنثة </w:t>
      </w:r>
    </w:p>
    <w:p w:rsidR="007C2D95" w:rsidRDefault="00781F63" w:rsidP="00F155BD">
      <w:pPr>
        <w:jc w:val="both"/>
        <w:rPr>
          <w:rFonts w:hint="cs"/>
          <w:color w:val="000000" w:themeColor="text1"/>
          <w:sz w:val="32"/>
          <w:szCs w:val="32"/>
          <w:rtl/>
          <w:lang w:bidi="ar-IQ"/>
        </w:rPr>
      </w:pPr>
      <w:r>
        <w:rPr>
          <w:rFonts w:hint="cs"/>
          <w:color w:val="000000" w:themeColor="text1"/>
          <w:sz w:val="32"/>
          <w:szCs w:val="32"/>
          <w:rtl/>
          <w:lang w:bidi="ar-IQ"/>
        </w:rPr>
        <w:t xml:space="preserve">3ـ </w:t>
      </w:r>
      <w:r w:rsidR="007C2D95" w:rsidRPr="00781F63">
        <w:rPr>
          <w:rFonts w:hint="cs"/>
          <w:b/>
          <w:bCs/>
          <w:color w:val="C0504D" w:themeColor="accent2"/>
          <w:sz w:val="40"/>
          <w:szCs w:val="40"/>
          <w:rtl/>
          <w:lang w:bidi="ar-IQ"/>
        </w:rPr>
        <w:t>اللذان</w:t>
      </w:r>
      <w:r w:rsidR="007C2D95">
        <w:rPr>
          <w:rFonts w:hint="cs"/>
          <w:color w:val="000000" w:themeColor="text1"/>
          <w:sz w:val="32"/>
          <w:szCs w:val="32"/>
          <w:rtl/>
          <w:lang w:bidi="ar-IQ"/>
        </w:rPr>
        <w:t xml:space="preserve"> للمثنى المذكر</w:t>
      </w:r>
    </w:p>
    <w:p w:rsidR="007C2D95" w:rsidRDefault="00781F63" w:rsidP="00F155BD">
      <w:pPr>
        <w:jc w:val="both"/>
        <w:rPr>
          <w:rFonts w:hint="cs"/>
          <w:color w:val="000000" w:themeColor="text1"/>
          <w:sz w:val="32"/>
          <w:szCs w:val="32"/>
          <w:rtl/>
          <w:lang w:bidi="ar-IQ"/>
        </w:rPr>
      </w:pPr>
      <w:r>
        <w:rPr>
          <w:rFonts w:hint="cs"/>
          <w:color w:val="000000" w:themeColor="text1"/>
          <w:sz w:val="32"/>
          <w:szCs w:val="32"/>
          <w:rtl/>
          <w:lang w:bidi="ar-IQ"/>
        </w:rPr>
        <w:t xml:space="preserve">4ـ </w:t>
      </w:r>
      <w:r w:rsidR="007C2D95" w:rsidRPr="00781F63">
        <w:rPr>
          <w:rFonts w:hint="cs"/>
          <w:b/>
          <w:bCs/>
          <w:color w:val="C0504D" w:themeColor="accent2"/>
          <w:sz w:val="40"/>
          <w:szCs w:val="40"/>
          <w:rtl/>
          <w:lang w:bidi="ar-IQ"/>
        </w:rPr>
        <w:t>اللتان</w:t>
      </w:r>
      <w:r w:rsidR="007C2D95">
        <w:rPr>
          <w:rFonts w:hint="cs"/>
          <w:color w:val="000000" w:themeColor="text1"/>
          <w:sz w:val="32"/>
          <w:szCs w:val="32"/>
          <w:rtl/>
          <w:lang w:bidi="ar-IQ"/>
        </w:rPr>
        <w:t xml:space="preserve"> للمثنى المؤنث</w:t>
      </w:r>
    </w:p>
    <w:p w:rsidR="007C2D95" w:rsidRDefault="00781F63" w:rsidP="00F155BD">
      <w:pPr>
        <w:jc w:val="both"/>
        <w:rPr>
          <w:rFonts w:hint="cs"/>
          <w:color w:val="000000" w:themeColor="text1"/>
          <w:sz w:val="32"/>
          <w:szCs w:val="32"/>
          <w:rtl/>
          <w:lang w:bidi="ar-IQ"/>
        </w:rPr>
      </w:pPr>
      <w:r>
        <w:rPr>
          <w:rFonts w:hint="cs"/>
          <w:color w:val="000000" w:themeColor="text1"/>
          <w:sz w:val="32"/>
          <w:szCs w:val="32"/>
          <w:rtl/>
          <w:lang w:bidi="ar-IQ"/>
        </w:rPr>
        <w:t xml:space="preserve">5ـ </w:t>
      </w:r>
      <w:r w:rsidR="007C2D95" w:rsidRPr="00781F63">
        <w:rPr>
          <w:rFonts w:hint="cs"/>
          <w:b/>
          <w:bCs/>
          <w:color w:val="C0504D" w:themeColor="accent2"/>
          <w:sz w:val="40"/>
          <w:szCs w:val="40"/>
          <w:rtl/>
          <w:lang w:bidi="ar-IQ"/>
        </w:rPr>
        <w:t>الألى</w:t>
      </w:r>
      <w:r w:rsidR="007C2D95">
        <w:rPr>
          <w:rFonts w:hint="cs"/>
          <w:color w:val="000000" w:themeColor="text1"/>
          <w:sz w:val="32"/>
          <w:szCs w:val="32"/>
          <w:rtl/>
          <w:lang w:bidi="ar-IQ"/>
        </w:rPr>
        <w:t xml:space="preserve"> جمع للمذكر عاقلا أو غير عاقل  وقد يستعمل في جمع المؤنث وقد اجتمع الأمران في قول الشاعر</w:t>
      </w:r>
    </w:p>
    <w:p w:rsidR="007C2D95" w:rsidRDefault="007C2D95" w:rsidP="00F155BD">
      <w:pPr>
        <w:jc w:val="both"/>
        <w:rPr>
          <w:rFonts w:hint="cs"/>
          <w:color w:val="000000" w:themeColor="text1"/>
          <w:sz w:val="32"/>
          <w:szCs w:val="32"/>
          <w:rtl/>
          <w:lang w:bidi="ar-IQ"/>
        </w:rPr>
      </w:pPr>
      <w:r>
        <w:rPr>
          <w:rFonts w:hint="cs"/>
          <w:color w:val="000000" w:themeColor="text1"/>
          <w:sz w:val="32"/>
          <w:szCs w:val="32"/>
          <w:rtl/>
          <w:lang w:bidi="ar-IQ"/>
        </w:rPr>
        <w:t xml:space="preserve">وتبلى الألى يستلئمون على الألى    تراهن يوم الروع </w:t>
      </w:r>
      <w:proofErr w:type="spellStart"/>
      <w:r>
        <w:rPr>
          <w:rFonts w:hint="cs"/>
          <w:color w:val="000000" w:themeColor="text1"/>
          <w:sz w:val="32"/>
          <w:szCs w:val="32"/>
          <w:rtl/>
          <w:lang w:bidi="ar-IQ"/>
        </w:rPr>
        <w:t>كالحدأ</w:t>
      </w:r>
      <w:proofErr w:type="spellEnd"/>
      <w:r>
        <w:rPr>
          <w:rFonts w:hint="cs"/>
          <w:color w:val="000000" w:themeColor="text1"/>
          <w:sz w:val="32"/>
          <w:szCs w:val="32"/>
          <w:rtl/>
          <w:lang w:bidi="ar-IQ"/>
        </w:rPr>
        <w:t xml:space="preserve"> القُبل</w:t>
      </w:r>
    </w:p>
    <w:p w:rsidR="007C2D95" w:rsidRDefault="007C2D95" w:rsidP="00F155BD">
      <w:pPr>
        <w:jc w:val="both"/>
        <w:rPr>
          <w:rFonts w:hint="cs"/>
          <w:color w:val="000000" w:themeColor="text1"/>
          <w:sz w:val="32"/>
          <w:szCs w:val="32"/>
          <w:rtl/>
          <w:lang w:bidi="ar-IQ"/>
        </w:rPr>
      </w:pPr>
      <w:r>
        <w:rPr>
          <w:rFonts w:hint="cs"/>
          <w:color w:val="000000" w:themeColor="text1"/>
          <w:sz w:val="32"/>
          <w:szCs w:val="32"/>
          <w:rtl/>
          <w:lang w:bidi="ar-IQ"/>
        </w:rPr>
        <w:t xml:space="preserve">الشاهد فيه قوله: ( الألى يستلئمون) ، وقوله (( الألى تراهن) حيث استعمل لفظ الألى في المرة في جمع المذكر ثم استعمله </w:t>
      </w:r>
      <w:r w:rsidR="000E48CE">
        <w:rPr>
          <w:rFonts w:hint="cs"/>
          <w:color w:val="000000" w:themeColor="text1"/>
          <w:sz w:val="32"/>
          <w:szCs w:val="32"/>
          <w:rtl/>
          <w:lang w:bidi="ar-IQ"/>
        </w:rPr>
        <w:t>في المرة الثانية في الجمع  المؤنث غير العاقل</w:t>
      </w:r>
      <w:r w:rsidR="00781F63">
        <w:rPr>
          <w:rFonts w:hint="cs"/>
          <w:color w:val="000000" w:themeColor="text1"/>
          <w:sz w:val="32"/>
          <w:szCs w:val="32"/>
          <w:rtl/>
          <w:lang w:bidi="ar-IQ"/>
        </w:rPr>
        <w:t xml:space="preserve"> </w:t>
      </w:r>
      <w:r w:rsidR="000E48CE">
        <w:rPr>
          <w:rFonts w:hint="cs"/>
          <w:color w:val="000000" w:themeColor="text1"/>
          <w:sz w:val="32"/>
          <w:szCs w:val="32"/>
          <w:rtl/>
          <w:lang w:bidi="ar-IQ"/>
        </w:rPr>
        <w:t>والدليل على انه استعملها هذا الاستعمال ضمير جماعة الذكور في يستلئمون وهو الواو، وضمير جماعة الإناث في ((تراهن)) وهو ((هن)).</w:t>
      </w:r>
    </w:p>
    <w:p w:rsidR="000E48CE" w:rsidRDefault="000E48CE" w:rsidP="00F155BD">
      <w:pPr>
        <w:jc w:val="both"/>
        <w:rPr>
          <w:rFonts w:hint="cs"/>
          <w:color w:val="000000" w:themeColor="text1"/>
          <w:sz w:val="32"/>
          <w:szCs w:val="32"/>
          <w:rtl/>
          <w:lang w:bidi="ar-IQ"/>
        </w:rPr>
      </w:pPr>
      <w:r>
        <w:rPr>
          <w:rFonts w:hint="cs"/>
          <w:color w:val="000000" w:themeColor="text1"/>
          <w:sz w:val="32"/>
          <w:szCs w:val="32"/>
          <w:rtl/>
          <w:lang w:bidi="ar-IQ"/>
        </w:rPr>
        <w:t xml:space="preserve"> </w:t>
      </w:r>
      <w:r w:rsidR="00781F63">
        <w:rPr>
          <w:rFonts w:hint="cs"/>
          <w:color w:val="000000" w:themeColor="text1"/>
          <w:sz w:val="32"/>
          <w:szCs w:val="32"/>
          <w:rtl/>
          <w:lang w:bidi="ar-IQ"/>
        </w:rPr>
        <w:t>6ـ</w:t>
      </w:r>
      <w:r>
        <w:rPr>
          <w:rFonts w:hint="cs"/>
          <w:color w:val="000000" w:themeColor="text1"/>
          <w:sz w:val="32"/>
          <w:szCs w:val="32"/>
          <w:rtl/>
          <w:lang w:bidi="ar-IQ"/>
        </w:rPr>
        <w:t xml:space="preserve"> </w:t>
      </w:r>
      <w:r w:rsidRPr="00781F63">
        <w:rPr>
          <w:rFonts w:hint="cs"/>
          <w:b/>
          <w:bCs/>
          <w:color w:val="C0504D" w:themeColor="accent2"/>
          <w:sz w:val="40"/>
          <w:szCs w:val="40"/>
          <w:rtl/>
          <w:lang w:bidi="ar-IQ"/>
        </w:rPr>
        <w:t>الذين</w:t>
      </w:r>
      <w:r w:rsidRPr="00781F63">
        <w:rPr>
          <w:rFonts w:hint="cs"/>
          <w:color w:val="C0504D" w:themeColor="accent2"/>
          <w:sz w:val="40"/>
          <w:szCs w:val="40"/>
          <w:rtl/>
          <w:lang w:bidi="ar-IQ"/>
        </w:rPr>
        <w:t xml:space="preserve"> </w:t>
      </w:r>
      <w:r>
        <w:rPr>
          <w:rFonts w:hint="cs"/>
          <w:color w:val="000000" w:themeColor="text1"/>
          <w:sz w:val="32"/>
          <w:szCs w:val="32"/>
          <w:rtl/>
          <w:lang w:bidi="ar-IQ"/>
        </w:rPr>
        <w:t xml:space="preserve"> للمذكر العاقل  وبعض العرب يقولون ((</w:t>
      </w:r>
      <w:proofErr w:type="spellStart"/>
      <w:r>
        <w:rPr>
          <w:rFonts w:hint="cs"/>
          <w:color w:val="000000" w:themeColor="text1"/>
          <w:sz w:val="32"/>
          <w:szCs w:val="32"/>
          <w:rtl/>
          <w:lang w:bidi="ar-IQ"/>
        </w:rPr>
        <w:t>الذون</w:t>
      </w:r>
      <w:proofErr w:type="spellEnd"/>
      <w:r>
        <w:rPr>
          <w:rFonts w:hint="cs"/>
          <w:color w:val="000000" w:themeColor="text1"/>
          <w:sz w:val="32"/>
          <w:szCs w:val="32"/>
          <w:rtl/>
          <w:lang w:bidi="ar-IQ"/>
        </w:rPr>
        <w:t xml:space="preserve"> ))في الرفع، و((الذين)) والجر؛ وهم بنو هذيل ومنه قوله :</w:t>
      </w:r>
    </w:p>
    <w:p w:rsidR="000E48CE" w:rsidRDefault="000E48CE" w:rsidP="00BA1746">
      <w:pPr>
        <w:jc w:val="both"/>
        <w:rPr>
          <w:rFonts w:hint="cs"/>
          <w:color w:val="000000" w:themeColor="text1"/>
          <w:sz w:val="32"/>
          <w:szCs w:val="32"/>
          <w:rtl/>
          <w:lang w:bidi="ar-IQ"/>
        </w:rPr>
      </w:pPr>
      <w:r>
        <w:rPr>
          <w:rFonts w:hint="cs"/>
          <w:color w:val="000000" w:themeColor="text1"/>
          <w:sz w:val="32"/>
          <w:szCs w:val="32"/>
          <w:rtl/>
          <w:lang w:bidi="ar-IQ"/>
        </w:rPr>
        <w:lastRenderedPageBreak/>
        <w:t xml:space="preserve"> نحن الذ</w:t>
      </w:r>
      <w:r w:rsidR="00BA1746">
        <w:rPr>
          <w:rFonts w:hint="cs"/>
          <w:color w:val="000000" w:themeColor="text1"/>
          <w:sz w:val="32"/>
          <w:szCs w:val="32"/>
          <w:rtl/>
          <w:lang w:bidi="ar-IQ"/>
        </w:rPr>
        <w:t>و</w:t>
      </w:r>
      <w:r>
        <w:rPr>
          <w:rFonts w:hint="cs"/>
          <w:color w:val="000000" w:themeColor="text1"/>
          <w:sz w:val="32"/>
          <w:szCs w:val="32"/>
          <w:rtl/>
          <w:lang w:bidi="ar-IQ"/>
        </w:rPr>
        <w:t>ن صبّحوا الصباحا     يوم النخيل غارة ملحاحا</w:t>
      </w:r>
    </w:p>
    <w:p w:rsidR="00F155BD" w:rsidRPr="00BA1746" w:rsidRDefault="00BA1746" w:rsidP="00BA1746">
      <w:pPr>
        <w:jc w:val="both"/>
        <w:rPr>
          <w:rFonts w:hint="cs"/>
          <w:color w:val="000000" w:themeColor="text1"/>
          <w:sz w:val="32"/>
          <w:szCs w:val="32"/>
          <w:rtl/>
          <w:lang w:bidi="ar-IQ"/>
        </w:rPr>
      </w:pPr>
      <w:r>
        <w:rPr>
          <w:rFonts w:hint="cs"/>
          <w:color w:val="000000" w:themeColor="text1"/>
          <w:sz w:val="32"/>
          <w:szCs w:val="32"/>
          <w:rtl/>
          <w:lang w:bidi="ar-IQ"/>
        </w:rPr>
        <w:t>الشاهد فيه</w:t>
      </w:r>
      <w:r w:rsidR="000E48CE">
        <w:rPr>
          <w:rFonts w:hint="cs"/>
          <w:color w:val="000000" w:themeColor="text1"/>
          <w:sz w:val="32"/>
          <w:szCs w:val="32"/>
          <w:rtl/>
          <w:lang w:bidi="ar-IQ"/>
        </w:rPr>
        <w:t xml:space="preserve"> قوله ((</w:t>
      </w:r>
      <w:proofErr w:type="spellStart"/>
      <w:r w:rsidR="000E48CE">
        <w:rPr>
          <w:rFonts w:hint="cs"/>
          <w:color w:val="000000" w:themeColor="text1"/>
          <w:sz w:val="32"/>
          <w:szCs w:val="32"/>
          <w:rtl/>
          <w:lang w:bidi="ar-IQ"/>
        </w:rPr>
        <w:t>الذون</w:t>
      </w:r>
      <w:proofErr w:type="spellEnd"/>
      <w:r w:rsidR="000E48CE">
        <w:rPr>
          <w:rFonts w:hint="cs"/>
          <w:color w:val="000000" w:themeColor="text1"/>
          <w:sz w:val="32"/>
          <w:szCs w:val="32"/>
          <w:rtl/>
          <w:lang w:bidi="ar-IQ"/>
        </w:rPr>
        <w:t xml:space="preserve">)) حيث جاءت بالواو في حالة الرفع </w:t>
      </w:r>
    </w:p>
    <w:p w:rsidR="00F155BD" w:rsidRPr="00BA1746" w:rsidRDefault="00F155BD" w:rsidP="00F155BD">
      <w:pPr>
        <w:jc w:val="both"/>
        <w:rPr>
          <w:rFonts w:hint="cs"/>
          <w:color w:val="FF0000"/>
          <w:sz w:val="40"/>
          <w:szCs w:val="40"/>
          <w:rtl/>
          <w:lang w:bidi="ar-IQ"/>
        </w:rPr>
      </w:pPr>
    </w:p>
    <w:p w:rsidR="00D83BB9" w:rsidRPr="00BA1746" w:rsidRDefault="00781F63" w:rsidP="00D83BB9">
      <w:pPr>
        <w:jc w:val="both"/>
        <w:rPr>
          <w:rFonts w:hint="cs"/>
          <w:b/>
          <w:bCs/>
          <w:color w:val="FF0000"/>
          <w:sz w:val="40"/>
          <w:szCs w:val="40"/>
          <w:u w:val="single"/>
          <w:rtl/>
          <w:lang w:bidi="ar-IQ"/>
        </w:rPr>
      </w:pPr>
      <w:r w:rsidRPr="00BA1746">
        <w:rPr>
          <w:rFonts w:hint="cs"/>
          <w:b/>
          <w:bCs/>
          <w:color w:val="FF0000"/>
          <w:sz w:val="40"/>
          <w:szCs w:val="40"/>
          <w:u w:val="single"/>
          <w:rtl/>
          <w:lang w:bidi="ar-IQ"/>
        </w:rPr>
        <w:t>الموصولات المشتركة</w:t>
      </w:r>
    </w:p>
    <w:p w:rsidR="00781F63" w:rsidRDefault="00781F63" w:rsidP="00D83BB9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وهي</w:t>
      </w:r>
      <w:r w:rsidR="00BA1746">
        <w:rPr>
          <w:rFonts w:hint="cs"/>
          <w:sz w:val="32"/>
          <w:szCs w:val="32"/>
          <w:rtl/>
          <w:lang w:bidi="ar-IQ"/>
        </w:rPr>
        <w:t xml:space="preserve"> الموصولات التي تشترك فيها كل الأنواع المفردة والمثنى والجمع والمذكر والمؤنث ، وهي </w:t>
      </w:r>
    </w:p>
    <w:p w:rsidR="00BA1746" w:rsidRDefault="00BA1746" w:rsidP="00D83BB9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 ـ من للعاقل المذكر </w:t>
      </w:r>
      <w:proofErr w:type="spellStart"/>
      <w:r>
        <w:rPr>
          <w:rFonts w:hint="cs"/>
          <w:sz w:val="32"/>
          <w:szCs w:val="32"/>
          <w:rtl/>
          <w:lang w:bidi="ar-IQ"/>
        </w:rPr>
        <w:t>والمؤنت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والمثنى والجمع</w:t>
      </w:r>
    </w:p>
    <w:p w:rsidR="00BA1746" w:rsidRDefault="00BA1746" w:rsidP="00D83BB9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2ـ ما لغير العاقل مذكرا أو مؤنثا، مفرد ومثنى وجمع</w:t>
      </w:r>
    </w:p>
    <w:p w:rsidR="00BA1746" w:rsidRDefault="00BA1746" w:rsidP="00D83BB9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3ـ </w:t>
      </w:r>
      <w:proofErr w:type="spellStart"/>
      <w:r>
        <w:rPr>
          <w:rFonts w:hint="cs"/>
          <w:sz w:val="32"/>
          <w:szCs w:val="32"/>
          <w:rtl/>
          <w:lang w:bidi="ar-IQ"/>
        </w:rPr>
        <w:t>ال</w:t>
      </w:r>
      <w:proofErr w:type="spellEnd"/>
    </w:p>
    <w:p w:rsidR="00BA1746" w:rsidRPr="00836D5D" w:rsidRDefault="00BA1746" w:rsidP="00D83BB9">
      <w:p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4ـ ذو </w:t>
      </w:r>
    </w:p>
    <w:p w:rsidR="00836D5D" w:rsidRPr="00836D5D" w:rsidRDefault="00836D5D" w:rsidP="00836D5D">
      <w:pPr>
        <w:rPr>
          <w:sz w:val="32"/>
          <w:szCs w:val="32"/>
          <w:lang w:bidi="ar-IQ"/>
        </w:rPr>
      </w:pPr>
    </w:p>
    <w:p w:rsidR="00836D5D" w:rsidRPr="00836D5D" w:rsidRDefault="00836D5D" w:rsidP="00836D5D">
      <w:pPr>
        <w:rPr>
          <w:sz w:val="32"/>
          <w:szCs w:val="32"/>
          <w:lang w:bidi="ar-IQ"/>
        </w:rPr>
      </w:pPr>
    </w:p>
    <w:p w:rsidR="00836D5D" w:rsidRDefault="00836D5D" w:rsidP="00836D5D">
      <w:pPr>
        <w:rPr>
          <w:sz w:val="32"/>
          <w:szCs w:val="32"/>
          <w:lang w:bidi="ar-IQ"/>
        </w:rPr>
      </w:pPr>
    </w:p>
    <w:p w:rsidR="00E4700E" w:rsidRDefault="00836D5D" w:rsidP="00836D5D">
      <w:pPr>
        <w:tabs>
          <w:tab w:val="left" w:pos="3356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</w:p>
    <w:p w:rsidR="00836D5D" w:rsidRPr="00836D5D" w:rsidRDefault="00836D5D" w:rsidP="00836D5D">
      <w:pPr>
        <w:tabs>
          <w:tab w:val="left" w:pos="3356"/>
        </w:tabs>
        <w:rPr>
          <w:sz w:val="32"/>
          <w:szCs w:val="32"/>
          <w:lang w:bidi="ar-IQ"/>
        </w:rPr>
      </w:pPr>
    </w:p>
    <w:sectPr w:rsidR="00836D5D" w:rsidRPr="00836D5D" w:rsidSect="00F55E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5721C"/>
    <w:multiLevelType w:val="hybridMultilevel"/>
    <w:tmpl w:val="83EA1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675E0"/>
    <w:multiLevelType w:val="multilevel"/>
    <w:tmpl w:val="2016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43D7"/>
    <w:rsid w:val="000E48CE"/>
    <w:rsid w:val="001441D5"/>
    <w:rsid w:val="00280293"/>
    <w:rsid w:val="00386217"/>
    <w:rsid w:val="00426F1A"/>
    <w:rsid w:val="00474712"/>
    <w:rsid w:val="004F62CC"/>
    <w:rsid w:val="00781F63"/>
    <w:rsid w:val="007B694D"/>
    <w:rsid w:val="007C2D95"/>
    <w:rsid w:val="00836D5D"/>
    <w:rsid w:val="00855E05"/>
    <w:rsid w:val="009178AB"/>
    <w:rsid w:val="009243D7"/>
    <w:rsid w:val="00A46DF1"/>
    <w:rsid w:val="00AB1B3E"/>
    <w:rsid w:val="00AF793C"/>
    <w:rsid w:val="00B877B0"/>
    <w:rsid w:val="00BA1746"/>
    <w:rsid w:val="00C176CA"/>
    <w:rsid w:val="00CC2232"/>
    <w:rsid w:val="00CC486F"/>
    <w:rsid w:val="00D71DFC"/>
    <w:rsid w:val="00D83BB9"/>
    <w:rsid w:val="00DA5A4D"/>
    <w:rsid w:val="00DE5FA6"/>
    <w:rsid w:val="00E16BFF"/>
    <w:rsid w:val="00E4700E"/>
    <w:rsid w:val="00EA315B"/>
    <w:rsid w:val="00EA7D67"/>
    <w:rsid w:val="00EC66CD"/>
    <w:rsid w:val="00EE0B45"/>
    <w:rsid w:val="00F155BD"/>
    <w:rsid w:val="00F55E55"/>
    <w:rsid w:val="00FA0A7C"/>
    <w:rsid w:val="00FB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31"/>
        <o:r id="V:Rule8" type="connector" idref="#_x0000_s1029"/>
        <o:r id="V:Rule12" type="connector" idref="#_x0000_s1033"/>
        <o:r id="V:Rule16" type="connector" idref="#_x0000_s1035"/>
        <o:r id="V:Rule18" type="connector" idref="#_x0000_s1036"/>
        <o:r id="V:Rule20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cript-arabic">
    <w:name w:val="script-arabic"/>
    <w:basedOn w:val="a0"/>
    <w:rsid w:val="00EA7D67"/>
  </w:style>
  <w:style w:type="paragraph" w:styleId="a3">
    <w:name w:val="List Paragraph"/>
    <w:basedOn w:val="a"/>
    <w:uiPriority w:val="34"/>
    <w:qFormat/>
    <w:rsid w:val="00EA7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Soft 2</dc:creator>
  <cp:keywords/>
  <dc:description/>
  <cp:lastModifiedBy>King Soft 2</cp:lastModifiedBy>
  <cp:revision>15</cp:revision>
  <dcterms:created xsi:type="dcterms:W3CDTF">2018-01-05T19:46:00Z</dcterms:created>
  <dcterms:modified xsi:type="dcterms:W3CDTF">2018-01-25T19:09:00Z</dcterms:modified>
</cp:coreProperties>
</file>