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A3" w:rsidRPr="00D53DC4" w:rsidRDefault="00926BA3" w:rsidP="00926BA3">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انشغل علماء الأنثروبولوجيا الثقافية على توفير مسارات متعددة بديلة عند دراسة البشر لأجل الإجابة عن تلك التساؤلات الاكاديمية التي تظهر في عدد من العبارات مثل (من نحن) ولماذا نسلك هذا الأسلوب في الحياة؟ وكيف لنا ان نديم وجودنا؟ وكيف ندرس الثقافات والنظم المختلفة؟ ولماذا هذا التباين؟ اذ تصور العديد من التحليلات الأنثروبولوجية المقارنة للثقافات المختلفة، السكان المحليين والتفاعل بين الثقافات، والأقليات التي تعيش داخل مجتمع واحد محدد، بوصفها أسلوب العمل المشروع الذي يسمح بفهم أفضل للحدود بين الجماعات البشرية، وكذلك لخصائصها المشتركة. وفي هذا الصدد، تقاسمت أعمال علماء الأنثروبولوجيا في اختبار مفهوم التربية ضمن الثقافات بعقد سلسلة من المؤتمرات بين 1930 و 1954، التي سهلت نمو حقل أنثروبولوجيا التربية. اذ عقد كل من</w:t>
      </w:r>
      <w:r>
        <w:rPr>
          <w:rFonts w:ascii="Simplified Arabic" w:hAnsi="Simplified Arabic" w:cs="Simplified Arabic"/>
          <w:sz w:val="28"/>
          <w:szCs w:val="28"/>
          <w:lang w:bidi="ar-IQ"/>
        </w:rPr>
        <w:t xml:space="preserve">(E, Sapir </w:t>
      </w:r>
      <w:r w:rsidRPr="004452F6">
        <w:rPr>
          <w:rFonts w:ascii="Simplified Arabic" w:hAnsi="Simplified Arabic" w:cs="Simplified Arabic"/>
          <w:sz w:val="28"/>
          <w:szCs w:val="28"/>
          <w:lang w:bidi="ar-IQ"/>
        </w:rPr>
        <w:t>&amp;</w:t>
      </w:r>
      <w:r>
        <w:rPr>
          <w:rFonts w:ascii="Simplified Arabic" w:hAnsi="Simplified Arabic" w:cs="Simplified Arabic"/>
          <w:sz w:val="28"/>
          <w:szCs w:val="28"/>
          <w:lang w:bidi="ar-IQ"/>
        </w:rPr>
        <w:t xml:space="preserve"> J. Dollard)</w:t>
      </w:r>
      <w:r w:rsidRPr="00D53DC4">
        <w:rPr>
          <w:rFonts w:ascii="Simplified Arabic" w:hAnsi="Simplified Arabic" w:cs="Simplified Arabic"/>
          <w:sz w:val="28"/>
          <w:szCs w:val="28"/>
          <w:rtl/>
          <w:lang w:bidi="ar-IQ"/>
        </w:rPr>
        <w:t xml:space="preserve"> في عام 1930 حلقة دراسية عن تأثير الثقافة على الشخصية في جامعة </w:t>
      </w:r>
      <w:r w:rsidRPr="00D53DC4">
        <w:rPr>
          <w:rFonts w:ascii="Simplified Arabic" w:hAnsi="Simplified Arabic" w:cs="Simplified Arabic"/>
          <w:sz w:val="28"/>
          <w:szCs w:val="28"/>
          <w:lang w:bidi="ar-IQ"/>
        </w:rPr>
        <w:t>(Yale)</w:t>
      </w:r>
      <w:r w:rsidRPr="00D53DC4">
        <w:rPr>
          <w:rFonts w:ascii="Simplified Arabic" w:hAnsi="Simplified Arabic" w:cs="Simplified Arabic"/>
          <w:sz w:val="28"/>
          <w:szCs w:val="28"/>
          <w:rtl/>
          <w:lang w:bidi="ar-IQ"/>
        </w:rPr>
        <w:t xml:space="preserve">. وأعقب هذه المبادرة في عام 1934 عقد مؤتمر هانوفر </w:t>
      </w:r>
      <w:r w:rsidRPr="00D53DC4">
        <w:rPr>
          <w:rFonts w:ascii="Simplified Arabic" w:hAnsi="Simplified Arabic" w:cs="Simplified Arabic"/>
          <w:sz w:val="28"/>
          <w:szCs w:val="28"/>
          <w:lang w:bidi="ar-IQ"/>
        </w:rPr>
        <w:t xml:space="preserve"> (Hanover)</w:t>
      </w:r>
      <w:r w:rsidRPr="00D53DC4">
        <w:rPr>
          <w:rFonts w:ascii="Simplified Arabic" w:hAnsi="Simplified Arabic" w:cs="Simplified Arabic"/>
          <w:sz w:val="28"/>
          <w:szCs w:val="28"/>
          <w:rtl/>
          <w:lang w:bidi="ar-IQ"/>
        </w:rPr>
        <w:t xml:space="preserve">عن العلاقات الإنسانية، الذي اختبر فيه الباحثون عملية التطبيع الثقافي والتنشئة الاجتماعية للطفل، وفي نفس العام، عقدت نفس الجامعة (أيضا) مؤتمر التربية واتصالات الثقافة، حيث ناقش الاستاذ </w:t>
      </w:r>
      <w:r w:rsidRPr="00D53DC4">
        <w:rPr>
          <w:rFonts w:ascii="Simplified Arabic" w:hAnsi="Simplified Arabic" w:cs="Simplified Arabic"/>
          <w:sz w:val="28"/>
          <w:szCs w:val="28"/>
          <w:lang w:bidi="ar-IQ"/>
        </w:rPr>
        <w:t>(A. R. Brown)</w:t>
      </w:r>
      <w:r w:rsidRPr="00D53DC4">
        <w:rPr>
          <w:rFonts w:ascii="Simplified Arabic" w:hAnsi="Simplified Arabic" w:cs="Simplified Arabic"/>
          <w:sz w:val="28"/>
          <w:szCs w:val="28"/>
          <w:rtl/>
          <w:lang w:bidi="ar-IQ"/>
        </w:rPr>
        <w:t xml:space="preserve"> وغيره من العلماء </w:t>
      </w:r>
      <w:r w:rsidRPr="00D53DC4">
        <w:rPr>
          <w:rFonts w:ascii="Simplified Arabic" w:hAnsi="Simplified Arabic" w:cs="Simplified Arabic"/>
          <w:sz w:val="28"/>
          <w:szCs w:val="28"/>
          <w:rtl/>
          <w:lang/>
        </w:rPr>
        <w:t>موضوع تكييف التربية لحاجات الفرد والمجتمع</w:t>
      </w:r>
      <w:r w:rsidRPr="00D53DC4">
        <w:rPr>
          <w:rFonts w:ascii="Simplified Arabic" w:hAnsi="Simplified Arabic" w:cs="Simplified Arabic"/>
          <w:sz w:val="28"/>
          <w:szCs w:val="28"/>
          <w:rtl/>
          <w:lang w:bidi="ar-IQ"/>
        </w:rPr>
        <w:t xml:space="preserve"> المحلي. وبعد مرور عامين، نظم الاستاذ</w:t>
      </w:r>
      <w:r w:rsidRPr="00D53DC4">
        <w:rPr>
          <w:rFonts w:ascii="Simplified Arabic" w:hAnsi="Simplified Arabic" w:cs="Simplified Arabic"/>
          <w:sz w:val="28"/>
          <w:szCs w:val="28"/>
          <w:lang w:bidi="ar-IQ"/>
        </w:rPr>
        <w:t>(F. Keesing)</w:t>
      </w:r>
      <w:r w:rsidRPr="00D53DC4">
        <w:rPr>
          <w:rFonts w:ascii="Simplified Arabic" w:hAnsi="Simplified Arabic" w:cs="Simplified Arabic"/>
          <w:sz w:val="28"/>
          <w:szCs w:val="28"/>
          <w:rtl/>
          <w:lang w:bidi="ar-IQ"/>
        </w:rPr>
        <w:t xml:space="preserve"> مؤتمر دراسة الأسابيع الخمسة في جامعة هاواي </w:t>
      </w:r>
      <w:r w:rsidRPr="00D53DC4">
        <w:rPr>
          <w:rFonts w:ascii="Simplified Arabic" w:hAnsi="Simplified Arabic" w:cs="Simplified Arabic"/>
          <w:sz w:val="28"/>
          <w:szCs w:val="28"/>
          <w:lang w:bidi="ar-IQ"/>
        </w:rPr>
        <w:t>(Hawaii)</w:t>
      </w:r>
      <w:r w:rsidRPr="00D53DC4">
        <w:rPr>
          <w:rFonts w:ascii="Simplified Arabic" w:hAnsi="Simplified Arabic" w:cs="Simplified Arabic"/>
          <w:sz w:val="28"/>
          <w:szCs w:val="28"/>
          <w:rtl/>
          <w:lang w:bidi="ar-IQ"/>
        </w:rPr>
        <w:t xml:space="preserve"> الذي ضم ستة وستين متخصصا بالتربية والتعليم والعلوم الاجتماعية من سبع وعشرين دولة لمناقشة قضايا التعليم والتكيف بين شعوب منطقة المحيط الهادئ.</w:t>
      </w:r>
    </w:p>
    <w:p w:rsidR="00926BA3" w:rsidRPr="00D53DC4" w:rsidRDefault="00926BA3" w:rsidP="00926BA3">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وتعد بيانات او معطيات الأستاذة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أساساً تأسيسيا وتمثل الخطوات التكوينية الأولى تجاه أنثروبولوجيا التربية المسلم به عموما، اذ يعلق الأستاذ </w:t>
      </w:r>
      <w:r w:rsidRPr="00D53DC4">
        <w:rPr>
          <w:rFonts w:ascii="Simplified Arabic" w:hAnsi="Simplified Arabic" w:cs="Simplified Arabic"/>
          <w:sz w:val="28"/>
          <w:szCs w:val="28"/>
          <w:lang w:bidi="ar-IQ"/>
        </w:rPr>
        <w:t>(D.A, Yon)</w:t>
      </w:r>
      <w:r w:rsidRPr="00D53DC4">
        <w:rPr>
          <w:rFonts w:ascii="Simplified Arabic" w:hAnsi="Simplified Arabic" w:cs="Simplified Arabic"/>
          <w:sz w:val="28"/>
          <w:szCs w:val="28"/>
          <w:rtl/>
          <w:lang w:bidi="ar-IQ"/>
        </w:rPr>
        <w:t xml:space="preserve">  من ان دور</w:t>
      </w:r>
      <w:r>
        <w:rPr>
          <w:rFonts w:ascii="Simplified Arabic" w:hAnsi="Simplified Arabic" w:cs="Simplified Arabic" w:hint="cs"/>
          <w:sz w:val="28"/>
          <w:szCs w:val="28"/>
          <w:rtl/>
          <w:lang w:bidi="ar-IQ"/>
        </w:rPr>
        <w:t>ها الكبير</w:t>
      </w:r>
      <w:r w:rsidRPr="00D53DC4">
        <w:rPr>
          <w:rFonts w:ascii="Simplified Arabic" w:hAnsi="Simplified Arabic" w:cs="Simplified Arabic"/>
          <w:sz w:val="28"/>
          <w:szCs w:val="28"/>
          <w:rtl/>
          <w:lang w:bidi="ar-IQ"/>
        </w:rPr>
        <w:t xml:space="preserve"> هو رعايتها المباشرة لعقد مؤتمر في عام 1949 لغرض استكشاف المشاكل التربوية للمجموعات الثقافية الخاصة، اذ كان لها نظرة </w:t>
      </w:r>
      <w:r>
        <w:rPr>
          <w:rFonts w:ascii="Simplified Arabic" w:hAnsi="Simplified Arabic" w:cs="Simplified Arabic" w:hint="cs"/>
          <w:sz w:val="28"/>
          <w:szCs w:val="28"/>
          <w:rtl/>
          <w:lang w:bidi="ar-IQ"/>
        </w:rPr>
        <w:t>مركزة</w:t>
      </w:r>
      <w:r w:rsidRPr="00D53DC4">
        <w:rPr>
          <w:rFonts w:ascii="Simplified Arabic" w:hAnsi="Simplified Arabic" w:cs="Simplified Arabic"/>
          <w:sz w:val="28"/>
          <w:szCs w:val="28"/>
          <w:rtl/>
          <w:lang w:bidi="ar-IQ"/>
        </w:rPr>
        <w:t xml:space="preserve"> عند اشتراكها في إدارة البحوث الداخلية ومفوضية الشؤون الهندية في الولايات المتحدة للمدة من عام 1941 الى عام 1949 المعنية بإدارة و</w:t>
      </w:r>
      <w:r>
        <w:rPr>
          <w:rFonts w:ascii="Simplified Arabic" w:hAnsi="Simplified Arabic" w:cs="Simplified Arabic" w:hint="cs"/>
          <w:sz w:val="28"/>
          <w:szCs w:val="28"/>
          <w:rtl/>
          <w:lang w:bidi="ar-IQ"/>
        </w:rPr>
        <w:t xml:space="preserve"> وتوجيه </w:t>
      </w:r>
      <w:r w:rsidRPr="00D53DC4">
        <w:rPr>
          <w:rFonts w:ascii="Simplified Arabic" w:hAnsi="Simplified Arabic" w:cs="Simplified Arabic"/>
          <w:sz w:val="28"/>
          <w:szCs w:val="28"/>
          <w:rtl/>
          <w:lang w:bidi="ar-IQ"/>
        </w:rPr>
        <w:t xml:space="preserve">شخصية وتربية سكان أمريكيا المحليين. وان قصدية عقد مؤتمر هو لأجل استكشاف القضايا التربوية للمجموعات الثقافية المحددة، وينبئ بتوجه مستقبلي لإثنوغرافيا التعليم ومتحدية التصورات السائدة آنذاك </w:t>
      </w:r>
      <w:r w:rsidRPr="00D53DC4">
        <w:rPr>
          <w:rFonts w:ascii="Simplified Arabic" w:hAnsi="Simplified Arabic" w:cs="Simplified Arabic"/>
          <w:sz w:val="28"/>
          <w:szCs w:val="28"/>
          <w:lang w:bidi="ar-IQ"/>
        </w:rPr>
        <w:t>(Yon 2003: p420)</w:t>
      </w:r>
      <w:r w:rsidRPr="00D53DC4">
        <w:rPr>
          <w:rFonts w:ascii="Simplified Arabic" w:hAnsi="Simplified Arabic" w:cs="Simplified Arabic"/>
          <w:sz w:val="28"/>
          <w:szCs w:val="28"/>
          <w:rtl/>
          <w:lang w:bidi="ar-IQ"/>
        </w:rPr>
        <w:t>.</w:t>
      </w:r>
    </w:p>
    <w:p w:rsidR="00926BA3" w:rsidRPr="00D53DC4" w:rsidRDefault="00926BA3" w:rsidP="00926BA3">
      <w:pPr>
        <w:spacing w:line="240" w:lineRule="auto"/>
        <w:jc w:val="both"/>
        <w:rPr>
          <w:rFonts w:ascii="Simplified Arabic" w:hAnsi="Simplified Arabic" w:cs="Simplified Arabic" w:hint="cs"/>
          <w:sz w:val="28"/>
          <w:szCs w:val="28"/>
          <w:rtl/>
          <w:lang w:bidi="ar-IQ"/>
        </w:rPr>
      </w:pP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اذ حملت هذه البيانات التوجهات الأساسية لمجال إثنوغرافيا التعليم التي بدأت التركيز بشكل متزايد على مناصرة حقوق ومصالح الفئات المهمشة، في بادئ الأمر في الولايات المتحدة من خلال برنامج الفعل الاجتماعي الذي يناقش أهمية مدة السنوات الأولى على شخصية سكان أمريكيا المحليين (أي الهنود الحمر)، وعلى التربية، وعلى الإدارة، اذ كان يهدف إلى جمع </w:t>
      </w:r>
      <w:r w:rsidRPr="00D53DC4">
        <w:rPr>
          <w:rFonts w:ascii="Simplified Arabic" w:hAnsi="Simplified Arabic" w:cs="Simplified Arabic"/>
          <w:sz w:val="28"/>
          <w:szCs w:val="28"/>
          <w:rtl/>
          <w:lang w:bidi="ar-IQ"/>
        </w:rPr>
        <w:lastRenderedPageBreak/>
        <w:t xml:space="preserve">البيانات العلمية (باستعمال الملاحظة المشاركة) تحت اشراف الأستاذة </w:t>
      </w:r>
      <w:r w:rsidRPr="00D53DC4">
        <w:rPr>
          <w:rFonts w:ascii="Simplified Arabic" w:hAnsi="Simplified Arabic" w:cs="Simplified Arabic"/>
          <w:sz w:val="28"/>
          <w:szCs w:val="28"/>
          <w:lang w:bidi="ar-IQ"/>
        </w:rPr>
        <w:t>(M. Mead)</w:t>
      </w:r>
      <w:r w:rsidRPr="00D53DC4">
        <w:rPr>
          <w:rFonts w:ascii="Simplified Arabic" w:hAnsi="Simplified Arabic" w:cs="Simplified Arabic"/>
          <w:sz w:val="28"/>
          <w:szCs w:val="28"/>
          <w:rtl/>
          <w:lang w:bidi="ar-IQ"/>
        </w:rPr>
        <w:t xml:space="preserve"> وبمعية الإدارة الأميركية الداخلية ومفوضية الشؤون الهندية عام 1941.</w:t>
      </w:r>
      <w:r w:rsidRPr="00D53DC4">
        <w:rPr>
          <w:rFonts w:ascii="Simplified Arabic" w:hAnsi="Simplified Arabic" w:cs="Simplified Arabic"/>
          <w:sz w:val="28"/>
          <w:szCs w:val="28"/>
          <w:rtl/>
          <w:lang/>
        </w:rPr>
        <w:t xml:space="preserve"> يعد هذا المؤتمر البادرة التأسيسية الأولى بالتعاون مع لجنة التنمية البشرية في جامعة شيكاغو، وفيما بعد مع جمعية الأنثروبولوجيا التطبيقية. جمعت هذه الدراسة المتعددة التخصصات البيانات العلمية من (1000) طفل هندي في اثنتي عشرة منطقة التي مثلت القبائل الخمس الأساسية والخروج بمجموعة من التوصيات لتحسين السياسات في مجال التعليم والإدارة الهندية.</w:t>
      </w:r>
      <w:r>
        <w:rPr>
          <w:rFonts w:ascii="Simplified Arabic" w:hAnsi="Simplified Arabic" w:cs="Simplified Arabic" w:hint="cs"/>
          <w:sz w:val="28"/>
          <w:szCs w:val="28"/>
          <w:rtl/>
          <w:lang w:bidi="ar-IQ"/>
        </w:rPr>
        <w:t xml:space="preserve"> </w:t>
      </w:r>
    </w:p>
    <w:p w:rsidR="00926BA3" w:rsidRPr="00D53DC4" w:rsidRDefault="00926BA3" w:rsidP="00926BA3">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b/>
          <w:bCs/>
          <w:sz w:val="28"/>
          <w:szCs w:val="28"/>
          <w:rtl/>
          <w:lang w:bidi="ar-IQ"/>
        </w:rPr>
        <w:t xml:space="preserve"> </w:t>
      </w:r>
      <w:r w:rsidRPr="00D53DC4">
        <w:rPr>
          <w:rFonts w:ascii="Simplified Arabic" w:hAnsi="Simplified Arabic" w:cs="Simplified Arabic"/>
          <w:sz w:val="28"/>
          <w:szCs w:val="28"/>
          <w:rtl/>
          <w:lang w:bidi="ar-IQ"/>
        </w:rPr>
        <w:t xml:space="preserve">وقد عد (مؤتمر جامعة </w:t>
      </w:r>
      <w:r w:rsidRPr="00D53DC4">
        <w:rPr>
          <w:rFonts w:ascii="Simplified Arabic" w:hAnsi="Simplified Arabic" w:cs="Simplified Arabic" w:hint="cs"/>
          <w:sz w:val="28"/>
          <w:szCs w:val="28"/>
          <w:rtl/>
          <w:lang w:bidi="ar-IQ"/>
        </w:rPr>
        <w:t>ستانفورد</w:t>
      </w:r>
      <w:r>
        <w:rPr>
          <w:rFonts w:ascii="Simplified Arabic" w:hAnsi="Simplified Arabic" w:cs="Simplified Arabic" w:hint="cs"/>
          <w:sz w:val="28"/>
          <w:szCs w:val="28"/>
          <w:rtl/>
          <w:lang w:bidi="ar-IQ"/>
        </w:rPr>
        <w:t xml:space="preserve"> </w:t>
      </w:r>
      <w:r w:rsidRPr="001C5DEC">
        <w:rPr>
          <w:rFonts w:ascii="Simplified Arabic" w:hAnsi="Simplified Arabic" w:cs="Simplified Arabic"/>
          <w:sz w:val="28"/>
          <w:szCs w:val="28"/>
          <w:lang w:bidi="ar-IQ"/>
        </w:rPr>
        <w:t>Stanford</w:t>
      </w:r>
      <w:r w:rsidRPr="00D53DC4">
        <w:rPr>
          <w:rFonts w:ascii="Simplified Arabic" w:hAnsi="Simplified Arabic" w:cs="Simplified Arabic"/>
          <w:sz w:val="28"/>
          <w:szCs w:val="28"/>
          <w:rtl/>
          <w:lang w:bidi="ar-IQ"/>
        </w:rPr>
        <w:t xml:space="preserve">) الحدث الرئيس الذي بلور ظهور هذا الحقل الجديد الذي يجمع الانثروبولوجيا والتربية والى ان يلعب كل واحداً منهم دوراً مهماً في منتصف عقد الخمسينات من القرن الماضي، اذ شمل المؤتمر على العديد </w:t>
      </w:r>
      <w:r>
        <w:rPr>
          <w:rFonts w:ascii="Simplified Arabic" w:hAnsi="Simplified Arabic" w:cs="Simplified Arabic" w:hint="cs"/>
          <w:sz w:val="28"/>
          <w:szCs w:val="28"/>
          <w:rtl/>
          <w:lang w:bidi="ar-IQ"/>
        </w:rPr>
        <w:t xml:space="preserve">من </w:t>
      </w:r>
      <w:r w:rsidRPr="00D53DC4">
        <w:rPr>
          <w:rFonts w:ascii="Simplified Arabic" w:hAnsi="Simplified Arabic" w:cs="Simplified Arabic"/>
          <w:sz w:val="28"/>
          <w:szCs w:val="28"/>
          <w:rtl/>
          <w:lang w:bidi="ar-IQ"/>
        </w:rPr>
        <w:t xml:space="preserve">الموضوعات المرتبطة بالحقل في بداياته التأسيسية. عقد </w:t>
      </w:r>
      <w:r>
        <w:rPr>
          <w:rFonts w:ascii="Simplified Arabic" w:hAnsi="Simplified Arabic" w:cs="Simplified Arabic" w:hint="cs"/>
          <w:sz w:val="28"/>
          <w:szCs w:val="28"/>
          <w:rtl/>
          <w:lang w:bidi="ar-IQ"/>
        </w:rPr>
        <w:t>ال</w:t>
      </w:r>
      <w:r>
        <w:rPr>
          <w:rFonts w:ascii="Simplified Arabic" w:hAnsi="Simplified Arabic" w:cs="Simplified Arabic"/>
          <w:sz w:val="28"/>
          <w:szCs w:val="28"/>
          <w:rtl/>
          <w:lang w:bidi="ar-IQ"/>
        </w:rPr>
        <w:t>مؤتمر</w:t>
      </w:r>
      <w:r w:rsidRPr="00D53DC4">
        <w:rPr>
          <w:rFonts w:ascii="Simplified Arabic" w:hAnsi="Simplified Arabic" w:cs="Simplified Arabic"/>
          <w:sz w:val="28"/>
          <w:szCs w:val="28"/>
          <w:rtl/>
          <w:lang w:bidi="ar-IQ"/>
        </w:rPr>
        <w:t xml:space="preserve"> في حزيران عام 1954 لمدة ستة ايام برعاية مؤسسة كارنجي</w:t>
      </w:r>
      <w:r w:rsidRPr="00D53DC4">
        <w:rPr>
          <w:rFonts w:ascii="Simplified Arabic" w:hAnsi="Simplified Arabic" w:cs="Simplified Arabic"/>
          <w:sz w:val="28"/>
          <w:szCs w:val="28"/>
          <w:lang w:bidi="ar-IQ"/>
        </w:rPr>
        <w:t>(Carnegie)</w:t>
      </w:r>
      <w:r w:rsidRPr="00D53DC4">
        <w:rPr>
          <w:rFonts w:ascii="Simplified Arabic" w:hAnsi="Simplified Arabic" w:cs="Simplified Arabic"/>
          <w:sz w:val="28"/>
          <w:szCs w:val="28"/>
          <w:rtl/>
          <w:lang w:bidi="ar-IQ"/>
        </w:rPr>
        <w:t xml:space="preserve">بولاية </w:t>
      </w:r>
      <w:r w:rsidRPr="00D53DC4">
        <w:rPr>
          <w:rFonts w:ascii="Simplified Arabic" w:hAnsi="Simplified Arabic" w:cs="Simplified Arabic"/>
          <w:sz w:val="28"/>
          <w:szCs w:val="28"/>
          <w:rtl/>
          <w:lang/>
        </w:rPr>
        <w:t xml:space="preserve">كاليفورنيا، وقد جمع </w:t>
      </w:r>
      <w:r w:rsidRPr="00D53DC4">
        <w:rPr>
          <w:rFonts w:ascii="Simplified Arabic" w:hAnsi="Simplified Arabic" w:cs="Simplified Arabic"/>
          <w:sz w:val="28"/>
          <w:szCs w:val="28"/>
          <w:rtl/>
          <w:lang w:bidi="ar-IQ"/>
        </w:rPr>
        <w:t xml:space="preserve">اثنين وعشرين من علماء الأنثروبولوجيا والتربية لدراسة جدوى التعاون والعلاقات بين هذين المجالين واستكشاف طرق كل ما يمكن أن يسهم أحدهم في الآخر، وضم عددا من علماء الأنثروبولوجيا مثل </w:t>
      </w:r>
      <w:r w:rsidRPr="00D53DC4">
        <w:rPr>
          <w:rFonts w:ascii="Simplified Arabic" w:hAnsi="Simplified Arabic" w:cs="Simplified Arabic"/>
          <w:sz w:val="28"/>
          <w:szCs w:val="28"/>
          <w:lang w:bidi="ar-IQ"/>
        </w:rPr>
        <w:t xml:space="preserve">(M. Mead, A. Kroeber, G. Spindler) </w:t>
      </w:r>
      <w:r w:rsidRPr="00D53DC4">
        <w:rPr>
          <w:rFonts w:ascii="Simplified Arabic" w:hAnsi="Simplified Arabic" w:cs="Simplified Arabic"/>
          <w:sz w:val="28"/>
          <w:szCs w:val="28"/>
          <w:rtl/>
          <w:lang w:bidi="ar-IQ"/>
        </w:rPr>
        <w:t xml:space="preserve"> وقد قدم الاستاذ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تعليقا يوضح أهمية المؤتمر مفاده: انه الموحد للتخصصات وانه المنهجي الذي يوجه محور اهتماماته نحو قضايا التربية التي أثيرت في وقت سابق لعدد من الأعمال الأنثروبولوجية، ولم تحظى بالمتابعة. أي انه بهذا المعنى، قد عده (المؤتمر) بداية تبلور حقل أنثروبولوجيا التربية رسميا. وقد حضره ايضا عددا من النشطاء والفلاسفة، فضلا عن علماء الأنثروبولوجيا الأكاديميين،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قدم المشاركين اسهامات متواصلة على مدى عقدين(الخمسينات والستينات) قادت الى بروز حقلاً معرفيا يجمع التربية والأنثروبولوجيا عن طريق تقديم دورات دراسية في المرحلتين الابتدائية والثانوية، بما في ذلك دراسة سكان الأسكيمو وثقافة شعب الإيروكوا</w:t>
      </w:r>
      <w:r w:rsidRPr="00D53DC4">
        <w:rPr>
          <w:rFonts w:ascii="Simplified Arabic" w:hAnsi="Simplified Arabic" w:cs="Simplified Arabic"/>
          <w:sz w:val="28"/>
          <w:szCs w:val="28"/>
          <w:lang w:bidi="ar-IQ"/>
        </w:rPr>
        <w:t xml:space="preserve"> (Ellison 1960: p313)</w:t>
      </w:r>
      <w:r w:rsidRPr="00D53DC4">
        <w:rPr>
          <w:rFonts w:ascii="Simplified Arabic" w:hAnsi="Simplified Arabic" w:cs="Simplified Arabic"/>
          <w:sz w:val="28"/>
          <w:szCs w:val="28"/>
          <w:rtl/>
          <w:lang w:bidi="ar-IQ"/>
        </w:rPr>
        <w:t xml:space="preserve">وبالإضافة إلى ذلك، </w:t>
      </w:r>
      <w:r w:rsidRPr="00D53DC4">
        <w:rPr>
          <w:rFonts w:ascii="Simplified Arabic" w:hAnsi="Simplified Arabic" w:cs="Simplified Arabic"/>
          <w:sz w:val="28"/>
          <w:szCs w:val="28"/>
          <w:rtl/>
        </w:rPr>
        <w:t xml:space="preserve">رأى هؤلاء الرواد إمكانيته </w:t>
      </w:r>
      <w:r w:rsidRPr="00D53DC4">
        <w:rPr>
          <w:rFonts w:ascii="Simplified Arabic" w:hAnsi="Simplified Arabic" w:cs="Simplified Arabic"/>
          <w:sz w:val="28"/>
          <w:szCs w:val="28"/>
          <w:rtl/>
          <w:lang w:bidi="ar-IQ"/>
        </w:rPr>
        <w:t>في توكيد النظرية التربوية التطبيقية، لاسيما فيما يخص تحسين الفهم للمدرسة والمجتمع كظواهر اجتماعية-ثقافية</w:t>
      </w:r>
      <w:r w:rsidRPr="00D53DC4">
        <w:rPr>
          <w:rFonts w:ascii="Simplified Arabic" w:hAnsi="Simplified Arabic" w:cs="Simplified Arabic"/>
          <w:sz w:val="28"/>
          <w:szCs w:val="28"/>
          <w:lang w:bidi="ar-IQ"/>
        </w:rPr>
        <w:t xml:space="preserve"> (Hoebel 1955: p391)</w:t>
      </w:r>
      <w:r w:rsidRPr="00D53DC4">
        <w:rPr>
          <w:rFonts w:ascii="Simplified Arabic" w:hAnsi="Simplified Arabic" w:cs="Simplified Arabic"/>
          <w:b/>
          <w:bCs/>
          <w:sz w:val="28"/>
          <w:szCs w:val="28"/>
          <w:rtl/>
          <w:lang w:bidi="ar-IQ"/>
        </w:rPr>
        <w:t>.</w:t>
      </w:r>
    </w:p>
    <w:p w:rsidR="00926BA3" w:rsidRPr="00D53DC4" w:rsidRDefault="00926BA3" w:rsidP="00926BA3">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واضاف الاستاذ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كان لحظة تاريخية مهمة في ان تعمل الأنثروبولوجيا على كشف السلوك البشري المعقود في أوضاع تربوية مثلما كان لها دورا في كشف السلوك الذي يقوم به عمال المصانع والمستشفيات، ومجتمعات الفلاحين، والعاملين في منشآت القوات الجوية، والعاملين في قانون التحفظات الهندية، وسكان مدن نيو انغلاند ومختلف المجتمعات البدائية... التي لها صلة مباشرة بمفاهيم وبيانات من حقول تخصصية جديدة نسبيا في علم الإنسان، مثل الثقافة والشخصية (الأنثروبولوجيا النفسية) والديناميات الثقافية او التغير الثقافي والتثاقف</w:t>
      </w:r>
      <w:r w:rsidRPr="00D53DC4">
        <w:rPr>
          <w:rFonts w:ascii="Simplified Arabic" w:hAnsi="Simplified Arabic" w:cs="Simplified Arabic"/>
          <w:sz w:val="28"/>
          <w:szCs w:val="28"/>
          <w:lang w:bidi="ar-IQ"/>
        </w:rPr>
        <w:t xml:space="preserve"> </w:t>
      </w:r>
      <w:r w:rsidRPr="00D53DC4">
        <w:rPr>
          <w:rFonts w:ascii="Simplified Arabic" w:hAnsi="Simplified Arabic" w:cs="Simplified Arabic"/>
          <w:sz w:val="28"/>
          <w:szCs w:val="28"/>
          <w:lang w:bidi="ar-IQ"/>
        </w:rPr>
        <w:lastRenderedPageBreak/>
        <w:t>(Spindler 1955: p58)</w:t>
      </w:r>
      <w:r w:rsidRPr="00D53DC4">
        <w:rPr>
          <w:rFonts w:ascii="Simplified Arabic" w:hAnsi="Simplified Arabic" w:cs="Simplified Arabic"/>
          <w:sz w:val="28"/>
          <w:szCs w:val="28"/>
          <w:rtl/>
          <w:lang w:bidi="ar-IQ"/>
        </w:rPr>
        <w:t xml:space="preserve">. نشرت وقائع هذا المؤتمر فيما بعد بكتاب تحت عنوان الأنثروبولوجيا والتربية الذي حرره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lang w:bidi="ar-IQ"/>
        </w:rPr>
        <w:t xml:space="preserve"> عام 1955؛ </w:t>
      </w:r>
      <w:r w:rsidRPr="00D53DC4">
        <w:rPr>
          <w:rFonts w:ascii="Simplified Arabic" w:hAnsi="Simplified Arabic" w:cs="Simplified Arabic"/>
          <w:sz w:val="28"/>
          <w:szCs w:val="28"/>
          <w:rtl/>
          <w:lang/>
        </w:rPr>
        <w:t>لصنع حقلاً شاملا للبحوث التربوية والنظرية بما في ذلك بيان الأدوات المنهجية في الأنثروبولوجيا، والمنهج الإثنوغرافي بشكل خاص</w:t>
      </w:r>
      <w:r w:rsidRPr="00D53DC4">
        <w:rPr>
          <w:rFonts w:ascii="Simplified Arabic" w:hAnsi="Simplified Arabic" w:cs="Simplified Arabic"/>
          <w:sz w:val="28"/>
          <w:szCs w:val="28"/>
          <w:rtl/>
          <w:lang w:bidi="ar-IQ"/>
        </w:rPr>
        <w:t>، متضمنا الملاحظة المشاركة، وإجراء المقابلات، والتزام طويل الأجل لفهم السياق الاثنوغرافي للمجتمعات المحلية التي تم تضمينها في المدارس.</w:t>
      </w:r>
    </w:p>
    <w:p w:rsidR="00926BA3" w:rsidRPr="00D53DC4" w:rsidRDefault="00926BA3" w:rsidP="00926BA3">
      <w:pPr>
        <w:spacing w:line="240" w:lineRule="auto"/>
        <w:jc w:val="both"/>
        <w:rPr>
          <w:rFonts w:ascii="Simplified Arabic" w:hAnsi="Simplified Arabic" w:cs="Simplified Arabic"/>
          <w:sz w:val="28"/>
          <w:szCs w:val="28"/>
          <w:rtl/>
          <w:lang/>
        </w:rPr>
      </w:pPr>
      <w:r w:rsidRPr="00D53DC4">
        <w:rPr>
          <w:rFonts w:ascii="Simplified Arabic" w:hAnsi="Simplified Arabic" w:cs="Simplified Arabic"/>
          <w:sz w:val="28"/>
          <w:szCs w:val="28"/>
          <w:rtl/>
          <w:lang w:bidi="ar-IQ"/>
        </w:rPr>
        <w:t xml:space="preserve">   وظهر في ذلك الوقت تأسيس البرامج الأكاديمية التي تركز على الأنثروبولوجيا والتربية في كلية التربية في جامعة ستانفورد </w:t>
      </w:r>
      <w:r w:rsidRPr="00D53DC4">
        <w:rPr>
          <w:rFonts w:ascii="Simplified Arabic" w:hAnsi="Simplified Arabic" w:cs="Simplified Arabic"/>
          <w:sz w:val="28"/>
          <w:szCs w:val="28"/>
          <w:rtl/>
        </w:rPr>
        <w:t xml:space="preserve">على يد الاستاذ </w:t>
      </w:r>
      <w:r w:rsidRPr="00D53DC4">
        <w:rPr>
          <w:rFonts w:ascii="Simplified Arabic" w:hAnsi="Simplified Arabic" w:cs="Simplified Arabic"/>
          <w:sz w:val="28"/>
          <w:szCs w:val="28"/>
          <w:lang w:bidi="ar-IQ"/>
        </w:rPr>
        <w:t>(G. Spindler)</w:t>
      </w:r>
      <w:r w:rsidRPr="00D53DC4">
        <w:rPr>
          <w:rFonts w:ascii="Simplified Arabic" w:hAnsi="Simplified Arabic" w:cs="Simplified Arabic"/>
          <w:sz w:val="28"/>
          <w:szCs w:val="28"/>
          <w:rtl/>
        </w:rPr>
        <w:t xml:space="preserve"> </w:t>
      </w:r>
      <w:r w:rsidRPr="00D53DC4">
        <w:rPr>
          <w:rFonts w:ascii="Simplified Arabic" w:hAnsi="Simplified Arabic" w:cs="Simplified Arabic"/>
          <w:sz w:val="28"/>
          <w:szCs w:val="28"/>
          <w:rtl/>
          <w:lang w:bidi="ar-IQ"/>
        </w:rPr>
        <w:t>وزوجته وظهرت أيضا برامج إضافية في وقت مبكر إلى حيز الوجود في كلية المعلمين بجامعة واشنطن، وجامعة كولومبيا، وجامعة شيكاغو.</w:t>
      </w:r>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rPr>
        <w:t>وانتقل مجال الأنثروبولوجيا من عام 1950 إلى عام 1970، إلى هيكل تنظيمي رسمي بشكل أكبر لأول مرة من خلال سلسلة من المؤتمرات وأخيرا إلى تأسيس معهد الأنثروبولوجيا والتعليم في عام 1970.</w:t>
      </w:r>
    </w:p>
    <w:p w:rsidR="00926BA3" w:rsidRPr="00D53DC4" w:rsidRDefault="00926BA3" w:rsidP="00926BA3">
      <w:pPr>
        <w:spacing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 xml:space="preserve">    وشهد عقد الستينيات من القرن الماضي تنظيماً رسميا حقيقا لحقل انثروبولوجيا التربية، عند تأسيس صحيفة إخبارية لمعهد الانثروبولوجيا والتربية التي أصبحت فيما بعد مجلة فصلية معنية بقضايا التربية انثروبولوجيا في عام 1970، التي أكدت على وجوب إضفاء الطابع المؤسسي على هذا الحقل في أمريكيا. وانبثقت لجان تعليم الانثروبولوجيا </w:t>
      </w:r>
      <w:r w:rsidRPr="00D53DC4">
        <w:rPr>
          <w:rStyle w:val="FootnoteReference"/>
          <w:rFonts w:ascii="Simplified Arabic" w:hAnsi="Simplified Arabic" w:cs="Simplified Arabic"/>
          <w:sz w:val="28"/>
          <w:szCs w:val="28"/>
          <w:rtl/>
          <w:lang w:bidi="ar-IQ"/>
        </w:rPr>
        <w:footnoteReference w:customMarkFollows="1" w:id="2"/>
        <w:sym w:font="Symbol" w:char="F02A"/>
      </w:r>
      <w:r w:rsidRPr="00D53DC4">
        <w:rPr>
          <w:rFonts w:ascii="Simplified Arabic" w:hAnsi="Simplified Arabic" w:cs="Simplified Arabic"/>
          <w:sz w:val="28"/>
          <w:szCs w:val="28"/>
          <w:lang w:bidi="ar-IQ"/>
        </w:rPr>
        <w:t>(CAE)</w:t>
      </w:r>
      <w:r w:rsidRPr="00D53DC4">
        <w:rPr>
          <w:rFonts w:ascii="Simplified Arabic" w:hAnsi="Simplified Arabic" w:cs="Simplified Arabic"/>
          <w:sz w:val="28"/>
          <w:szCs w:val="28"/>
          <w:rtl/>
          <w:lang w:bidi="ar-IQ"/>
        </w:rPr>
        <w:t xml:space="preserve"> من الاتحاد الانثروبولوجي الأمريكي </w:t>
      </w:r>
      <w:r w:rsidRPr="00D53DC4">
        <w:rPr>
          <w:rFonts w:ascii="Simplified Arabic" w:hAnsi="Simplified Arabic" w:cs="Simplified Arabic"/>
          <w:sz w:val="28"/>
          <w:szCs w:val="28"/>
          <w:lang w:bidi="ar-IQ"/>
        </w:rPr>
        <w:t>(AAA)</w:t>
      </w:r>
      <w:r w:rsidRPr="00D53DC4">
        <w:rPr>
          <w:rStyle w:val="FootnoteReference"/>
          <w:rFonts w:ascii="Simplified Arabic" w:hAnsi="Simplified Arabic" w:cs="Simplified Arabic"/>
          <w:sz w:val="28"/>
          <w:szCs w:val="28"/>
          <w:rtl/>
          <w:lang w:bidi="ar-IQ"/>
        </w:rPr>
        <w:footnoteReference w:customMarkFollows="1" w:id="3"/>
        <w:sym w:font="Symbol" w:char="F02A"/>
      </w:r>
      <w:r w:rsidRPr="00D53DC4">
        <w:rPr>
          <w:rStyle w:val="FootnoteReference"/>
          <w:rFonts w:ascii="Simplified Arabic" w:hAnsi="Simplified Arabic" w:cs="Simplified Arabic"/>
          <w:sz w:val="28"/>
          <w:szCs w:val="28"/>
          <w:rtl/>
          <w:lang w:bidi="ar-IQ"/>
        </w:rPr>
        <w:sym w:font="Symbol" w:char="F02A"/>
      </w:r>
      <w:r w:rsidRPr="00D53DC4">
        <w:rPr>
          <w:rFonts w:ascii="Simplified Arabic" w:hAnsi="Simplified Arabic" w:cs="Simplified Arabic"/>
          <w:sz w:val="28"/>
          <w:szCs w:val="28"/>
          <w:rtl/>
          <w:lang w:bidi="ar-IQ"/>
        </w:rPr>
        <w:t xml:space="preserve"> نهاية عقد الستينيات وبداية عقد السبعينيات من اجل بيان ماهية الانثروبولوجيا على مستوى المؤسسات التعليمية الرسمية كالمدارس والمعاهد والمتاحف </w:t>
      </w:r>
      <w:r>
        <w:rPr>
          <w:rFonts w:ascii="Simplified Arabic" w:hAnsi="Simplified Arabic" w:cs="Simplified Arabic" w:hint="cs"/>
          <w:sz w:val="28"/>
          <w:szCs w:val="28"/>
          <w:rtl/>
          <w:lang w:bidi="ar-IQ"/>
        </w:rPr>
        <w:t>و</w:t>
      </w:r>
      <w:r w:rsidRPr="00D53DC4">
        <w:rPr>
          <w:rFonts w:ascii="Simplified Arabic" w:hAnsi="Simplified Arabic" w:cs="Simplified Arabic"/>
          <w:sz w:val="28"/>
          <w:szCs w:val="28"/>
          <w:rtl/>
          <w:lang w:bidi="ar-IQ"/>
        </w:rPr>
        <w:t>لأجل تعزيز المناهج الدراسية</w:t>
      </w:r>
      <w:r w:rsidRPr="00D53DC4">
        <w:rPr>
          <w:rFonts w:ascii="Simplified Arabic" w:hAnsi="Simplified Arabic" w:cs="Simplified Arabic"/>
          <w:sz w:val="28"/>
          <w:szCs w:val="28"/>
          <w:rtl/>
        </w:rPr>
        <w:t xml:space="preserve"> بأهمية دراسة علم الانسان بوصفه أداة فعالة لفهم وتحسين المؤسسة المدرسية والتعليم</w:t>
      </w:r>
      <w:r w:rsidRPr="00D53DC4">
        <w:rPr>
          <w:rFonts w:ascii="Simplified Arabic" w:hAnsi="Simplified Arabic" w:cs="Simplified Arabic"/>
          <w:sz w:val="28"/>
          <w:szCs w:val="28"/>
          <w:rtl/>
          <w:lang w:bidi="ar-IQ"/>
        </w:rPr>
        <w:t xml:space="preserve"> وكذلك على مستوى النشرات والبرامج التثقيفية والاعلانات ووسائل الاعلام...وكانت محاورها:</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الدراسات الأنثروبولوجية للمدارس والثقافات.</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الدراسات اللغوية والمعرفية.</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الدراسات الجامعية والعليا لأنثروبولوجيا التربية.</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lastRenderedPageBreak/>
        <w:t>قضايا الأقليات والسكان المحليين.</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lang w:bidi="ar-IQ"/>
        </w:rPr>
      </w:pPr>
      <w:r w:rsidRPr="00D53DC4">
        <w:rPr>
          <w:rFonts w:ascii="Simplified Arabic" w:hAnsi="Simplified Arabic" w:cs="Simplified Arabic"/>
          <w:sz w:val="28"/>
          <w:szCs w:val="28"/>
          <w:rtl/>
          <w:lang w:bidi="ar-IQ"/>
        </w:rPr>
        <w:t>الانثروبولوجيا والتعليم والمتاحف.</w:t>
      </w:r>
    </w:p>
    <w:p w:rsidR="00926BA3" w:rsidRPr="00D53DC4" w:rsidRDefault="00926BA3" w:rsidP="00926BA3">
      <w:pPr>
        <w:numPr>
          <w:ilvl w:val="0"/>
          <w:numId w:val="1"/>
        </w:numPr>
        <w:spacing w:after="160" w:line="240" w:lineRule="auto"/>
        <w:jc w:val="both"/>
        <w:rPr>
          <w:rFonts w:ascii="Simplified Arabic" w:hAnsi="Simplified Arabic" w:cs="Simplified Arabic"/>
          <w:sz w:val="28"/>
          <w:szCs w:val="28"/>
          <w:rtl/>
          <w:lang w:bidi="ar-IQ"/>
        </w:rPr>
      </w:pPr>
      <w:r w:rsidRPr="00D53DC4">
        <w:rPr>
          <w:rFonts w:ascii="Simplified Arabic" w:hAnsi="Simplified Arabic" w:cs="Simplified Arabic"/>
          <w:sz w:val="28"/>
          <w:szCs w:val="28"/>
          <w:rtl/>
          <w:lang w:bidi="ar-IQ"/>
        </w:rPr>
        <w:t>تهيئة المدربين التربويين والمواد التعليمية.</w:t>
      </w:r>
    </w:p>
    <w:p w:rsidR="007C079A" w:rsidRDefault="00926BA3" w:rsidP="00926BA3">
      <w:r>
        <w:rPr>
          <w:rFonts w:ascii="Simplified Arabic" w:hAnsi="Simplified Arabic" w:cs="Simplified Arabic" w:hint="cs"/>
          <w:sz w:val="28"/>
          <w:szCs w:val="28"/>
          <w:rtl/>
          <w:lang w:bidi="ar-IQ"/>
        </w:rPr>
        <w:t xml:space="preserve">   </w:t>
      </w:r>
      <w:r w:rsidRPr="00D53DC4">
        <w:rPr>
          <w:rFonts w:ascii="Simplified Arabic" w:hAnsi="Simplified Arabic" w:cs="Simplified Arabic"/>
          <w:sz w:val="28"/>
          <w:szCs w:val="28"/>
          <w:rtl/>
          <w:lang w:bidi="ar-IQ"/>
        </w:rPr>
        <w:t>وقد ناقشت لجان التعليم الأنثروبولوجية الأمريكية فكرة مفادها: انه يمكن للأنثروبولوجيا أن توفر أدوات قوية للطلاب والتربويين على فهم أنفسهم والآخرين في عالم اليوم الذي يتسم بالتغير السريع.</w:t>
      </w:r>
      <w:r w:rsidRPr="00D53DC4">
        <w:rPr>
          <w:rFonts w:ascii="Simplified Arabic" w:hAnsi="Simplified Arabic" w:cs="Simplified Arabic"/>
          <w:color w:val="000000"/>
          <w:sz w:val="28"/>
          <w:szCs w:val="28"/>
          <w:rtl/>
          <w:lang w:bidi="ar-IQ"/>
        </w:rPr>
        <w:t xml:space="preserve"> </w:t>
      </w:r>
      <w:r w:rsidRPr="00D53DC4">
        <w:rPr>
          <w:rFonts w:ascii="Simplified Arabic" w:hAnsi="Simplified Arabic" w:cs="Simplified Arabic"/>
          <w:sz w:val="28"/>
          <w:szCs w:val="28"/>
          <w:rtl/>
          <w:lang w:bidi="ar-IQ"/>
        </w:rPr>
        <w:t>هذا يعني انه يمكن عد المنظورات الأنثروبولوجية المعاصرة التي تستند على مفاهيم الرس والانتماء الإثني والثقافة والوطنية بانها وثيقة الصلة لطلاب اليوم كما أنها تعمل على تنمية إحساسهم بالهوية كأعضاء في جماعات مختلفة</w:t>
      </w:r>
      <w:r>
        <w:rPr>
          <w:rFonts w:ascii="Simplified Arabic" w:hAnsi="Simplified Arabic" w:cs="Simplified Arabic" w:hint="cs"/>
          <w:sz w:val="28"/>
          <w:szCs w:val="28"/>
          <w:rtl/>
          <w:lang w:bidi="ar-IQ"/>
        </w:rPr>
        <w:t>.</w:t>
      </w:r>
    </w:p>
    <w:sectPr w:rsidR="007C07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79A" w:rsidRDefault="007C079A" w:rsidP="00926BA3">
      <w:pPr>
        <w:spacing w:after="0" w:line="240" w:lineRule="auto"/>
      </w:pPr>
      <w:r>
        <w:separator/>
      </w:r>
    </w:p>
  </w:endnote>
  <w:endnote w:type="continuationSeparator" w:id="1">
    <w:p w:rsidR="007C079A" w:rsidRDefault="007C079A" w:rsidP="0092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79A" w:rsidRDefault="007C079A" w:rsidP="00926BA3">
      <w:pPr>
        <w:spacing w:after="0" w:line="240" w:lineRule="auto"/>
      </w:pPr>
      <w:r>
        <w:separator/>
      </w:r>
    </w:p>
  </w:footnote>
  <w:footnote w:type="continuationSeparator" w:id="1">
    <w:p w:rsidR="007C079A" w:rsidRDefault="007C079A" w:rsidP="00926BA3">
      <w:pPr>
        <w:spacing w:after="0" w:line="240" w:lineRule="auto"/>
      </w:pPr>
      <w:r>
        <w:continuationSeparator/>
      </w:r>
    </w:p>
  </w:footnote>
  <w:footnote w:id="2">
    <w:p w:rsidR="00926BA3" w:rsidRPr="00A5359F" w:rsidRDefault="00926BA3" w:rsidP="00926BA3">
      <w:pPr>
        <w:pStyle w:val="FootnoteText"/>
        <w:bidi w:val="0"/>
        <w:spacing w:line="240" w:lineRule="auto"/>
        <w:jc w:val="both"/>
        <w:rPr>
          <w:rFonts w:ascii="Simplified Arabic" w:hAnsi="Simplified Arabic" w:cs="Simplified Arabic"/>
          <w:sz w:val="28"/>
          <w:szCs w:val="28"/>
          <w:rtl/>
        </w:rPr>
      </w:pPr>
      <w:r w:rsidRPr="00A5359F">
        <w:rPr>
          <w:rStyle w:val="FootnoteReference"/>
          <w:rFonts w:ascii="Simplified Arabic" w:hAnsi="Simplified Arabic" w:cs="Simplified Arabic"/>
          <w:sz w:val="28"/>
          <w:szCs w:val="28"/>
          <w:rtl/>
        </w:rPr>
        <w:sym w:font="Symbol" w:char="F02A"/>
      </w:r>
      <w:r>
        <w:rPr>
          <w:rFonts w:ascii="Simplified Arabic" w:hAnsi="Simplified Arabic" w:cs="Simplified Arabic"/>
          <w:i/>
          <w:iCs/>
          <w:sz w:val="28"/>
          <w:szCs w:val="28"/>
        </w:rPr>
        <w:t xml:space="preserve">the </w:t>
      </w:r>
      <w:r w:rsidRPr="00A5359F">
        <w:rPr>
          <w:rFonts w:ascii="Simplified Arabic" w:hAnsi="Simplified Arabic" w:cs="Simplified Arabic"/>
          <w:i/>
          <w:iCs/>
          <w:sz w:val="28"/>
          <w:szCs w:val="28"/>
        </w:rPr>
        <w:t>Council of Anthropology and Education</w:t>
      </w:r>
      <w:r w:rsidRPr="00A5359F">
        <w:rPr>
          <w:rFonts w:ascii="Simplified Arabic" w:hAnsi="Simplified Arabic" w:cs="Simplified Arabic"/>
          <w:sz w:val="28"/>
          <w:szCs w:val="28"/>
        </w:rPr>
        <w:t xml:space="preserve"> Committees</w:t>
      </w:r>
      <w:r w:rsidRPr="00A5359F">
        <w:rPr>
          <w:rFonts w:ascii="Simplified Arabic" w:hAnsi="Simplified Arabic" w:cs="Simplified Arabic"/>
          <w:sz w:val="28"/>
          <w:szCs w:val="28"/>
          <w:rtl/>
        </w:rPr>
        <w:t xml:space="preserve"> </w:t>
      </w:r>
    </w:p>
  </w:footnote>
  <w:footnote w:id="3">
    <w:p w:rsidR="00926BA3" w:rsidRPr="00A5359F" w:rsidRDefault="00926BA3" w:rsidP="00926BA3">
      <w:pPr>
        <w:pStyle w:val="FootnoteText"/>
        <w:bidi w:val="0"/>
        <w:spacing w:line="240" w:lineRule="auto"/>
        <w:jc w:val="both"/>
        <w:rPr>
          <w:rFonts w:ascii="Simplified Arabic" w:hAnsi="Simplified Arabic" w:cs="Simplified Arabic"/>
          <w:sz w:val="28"/>
          <w:szCs w:val="28"/>
          <w:lang w:bidi="ar-IQ"/>
        </w:rPr>
      </w:pPr>
      <w:r w:rsidRPr="00A5359F">
        <w:rPr>
          <w:rStyle w:val="FootnoteReference"/>
          <w:rFonts w:ascii="Simplified Arabic" w:hAnsi="Simplified Arabic" w:cs="Simplified Arabic"/>
          <w:sz w:val="28"/>
          <w:szCs w:val="28"/>
          <w:rtl/>
        </w:rPr>
        <w:sym w:font="Symbol" w:char="F02A"/>
      </w:r>
      <w:r w:rsidRPr="00A5359F">
        <w:rPr>
          <w:rStyle w:val="FootnoteReference"/>
          <w:rFonts w:ascii="Simplified Arabic" w:hAnsi="Simplified Arabic" w:cs="Simplified Arabic"/>
          <w:sz w:val="28"/>
          <w:szCs w:val="28"/>
          <w:rtl/>
        </w:rPr>
        <w:sym w:font="Symbol" w:char="F02A"/>
      </w:r>
      <w:r w:rsidRPr="00A5359F">
        <w:rPr>
          <w:rFonts w:ascii="Simplified Arabic" w:hAnsi="Simplified Arabic" w:cs="Simplified Arabic"/>
          <w:sz w:val="28"/>
          <w:szCs w:val="28"/>
          <w:rtl/>
        </w:rPr>
        <w:t xml:space="preserve"> </w:t>
      </w:r>
      <w:r w:rsidRPr="00A5359F">
        <w:rPr>
          <w:rFonts w:ascii="Simplified Arabic" w:hAnsi="Simplified Arabic" w:cs="Simplified Arabic"/>
          <w:sz w:val="28"/>
          <w:szCs w:val="28"/>
          <w:lang w:bidi="ar-IQ"/>
        </w:rPr>
        <w:t>American Anthropological Association</w:t>
      </w:r>
    </w:p>
    <w:p w:rsidR="00926BA3" w:rsidRDefault="00926BA3" w:rsidP="00926BA3">
      <w:pPr>
        <w:pStyle w:val="FootnoteText"/>
        <w:bidi w:val="0"/>
        <w:rPr>
          <w:lang w:bidi="ar-IQ"/>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E2E69"/>
    <w:multiLevelType w:val="hybridMultilevel"/>
    <w:tmpl w:val="5950D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926BA3"/>
    <w:rsid w:val="007C079A"/>
    <w:rsid w:val="00926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26BA3"/>
    <w:pPr>
      <w:spacing w:after="160" w:line="259"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926BA3"/>
    <w:rPr>
      <w:rFonts w:ascii="Calibri" w:eastAsia="Calibri" w:hAnsi="Calibri" w:cs="Arial"/>
      <w:sz w:val="20"/>
      <w:szCs w:val="20"/>
    </w:rPr>
  </w:style>
  <w:style w:type="character" w:styleId="FootnoteReference">
    <w:name w:val="footnote reference"/>
    <w:uiPriority w:val="99"/>
    <w:semiHidden/>
    <w:unhideWhenUsed/>
    <w:rsid w:val="00926B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5870</Characters>
  <Application>Microsoft Office Word</Application>
  <DocSecurity>0</DocSecurity>
  <Lines>48</Lines>
  <Paragraphs>13</Paragraphs>
  <ScaleCrop>false</ScaleCrop>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2018-01-16T21:32:00Z</dcterms:created>
  <dcterms:modified xsi:type="dcterms:W3CDTF">2018-01-16T21:32:00Z</dcterms:modified>
</cp:coreProperties>
</file>