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A1" w:rsidRDefault="00F600A1" w:rsidP="00F600A1">
      <w:pPr>
        <w:jc w:val="center"/>
        <w:rPr>
          <w:rFonts w:ascii="Arial" w:hAnsi="Arial" w:cs="Arial" w:hint="cs"/>
          <w:color w:val="222222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40"/>
          <w:szCs w:val="40"/>
          <w:shd w:val="clear" w:color="auto" w:fill="FFFFFF"/>
          <w:rtl/>
        </w:rPr>
        <w:t>الفصل الاول</w:t>
      </w:r>
    </w:p>
    <w:p w:rsidR="00F600A1" w:rsidRPr="00F600A1" w:rsidRDefault="00F600A1" w:rsidP="00F600A1">
      <w:pPr>
        <w:jc w:val="both"/>
        <w:rPr>
          <w:rFonts w:ascii="Arial" w:hAnsi="Arial" w:cs="Arial" w:hint="cs"/>
          <w:color w:val="222222"/>
          <w:sz w:val="40"/>
          <w:szCs w:val="40"/>
          <w:shd w:val="clear" w:color="auto" w:fill="FFFFFF"/>
          <w:rtl/>
        </w:rPr>
      </w:pPr>
      <w:r w:rsidRPr="00F600A1">
        <w:rPr>
          <w:rFonts w:ascii="Arial" w:hAnsi="Arial" w:cs="Arial" w:hint="cs"/>
          <w:color w:val="222222"/>
          <w:sz w:val="40"/>
          <w:szCs w:val="40"/>
          <w:shd w:val="clear" w:color="auto" w:fill="FFFFFF"/>
          <w:rtl/>
        </w:rPr>
        <w:t>علم النفس</w:t>
      </w:r>
    </w:p>
    <w:tbl>
      <w:tblPr>
        <w:tblStyle w:val="a3"/>
        <w:tblpPr w:leftFromText="180" w:rightFromText="180" w:vertAnchor="page" w:horzAnchor="margin" w:tblpY="5161"/>
        <w:bidiVisual/>
        <w:tblW w:w="0" w:type="auto"/>
        <w:tblLook w:val="04A0"/>
      </w:tblPr>
      <w:tblGrid>
        <w:gridCol w:w="3098"/>
        <w:gridCol w:w="5424"/>
      </w:tblGrid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نفس الشخصية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دراسة الفروق الفردية والصفات والقدرات التي يتفرد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بها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الفرد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الارشاد النفسي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يهتمون بالمشكلات النفسية 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نفس الشواذ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نشأة الامراض النفسية والعقلية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واسبابها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وعلاجها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علم النفس المقارن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دراسة مقارنة سلوك الانسان بسلوك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الحيوان،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الطفل بالرشد البدائي بالمتحضر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النفس الفسيولوجي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الجهاز العصبي ووظائف الغدد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والاعضاء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وتأثيرها على السلوك 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ب. المجالات التطبيقية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تستهدف الى تحقيق اغراض عملية وحل مشكلات علمية وعملية وتضع حلول عملية للمشكلات التي تختص بدراستها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النفس التربوي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يقدم الاستشارات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للاباء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والمدرسين ومساعدتهم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النفس الصناعي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المشاكل المتعلقة بوضع العامل المناسب في المكان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المناسب،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وتنظيم الدورات التدريبية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للعمال،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وغيرها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علم النفس الهندسي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العلاقة بين العمال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والالات</w:t>
            </w:r>
            <w:proofErr w:type="spellEnd"/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النفس الاكلينيكي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تطبيق المبادئ النفسية في تشخيص وعلاج المشكلات السلوكية والانفعالية من قبيل المرض العقلي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النفس التجريبي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دراسة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ارجاعات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الافراد للمثيرات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وادراكهم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لها وكيفية التعلم والتذكر والاستجابة الانفعالية وتكوين الدوافع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النفس التجاري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دوافع الشراء وحاجات المستهلكين وتقدير اتجاهاتهم النفسية نحو المنتجات وسيكولوجية البيع وطرق الاعلان والجذب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علم النفس الجنائي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دراسة العوامل المختلفة التي تكمن وراء عملية الجريمة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النفس القضائي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الظروف والعوامل التي تؤثر في القاضي من حيث تقديره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للادلة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واستنتاجه وحكمه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النفس القياسي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قياس العمليات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النفسية،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والقدرات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العقلية،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والسمات الشخصية من خلال الاختبارات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والادوات</w:t>
            </w:r>
            <w:proofErr w:type="spellEnd"/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النفس الحربي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تصنيف الجنود وطرق تدريبهم وفقا للطرق العلمية ورفع روحهم المعنوية 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ميادين علم النفس الحديثة علم النفس الشرعي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يختص بتقديم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الاستشارت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لرجال الشرطة والقضاء لزيادة فهم مشكلات المجرمين والجانحين وتقديم تقارير نفسية حول اهلية المجرم من الناحية النفسية</w:t>
            </w:r>
          </w:p>
        </w:tc>
      </w:tr>
      <w:tr w:rsidR="00F600A1" w:rsidTr="00F600A1">
        <w:tc>
          <w:tcPr>
            <w:tcW w:w="3098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علم نفس الحاسب الالي </w:t>
            </w:r>
          </w:p>
        </w:tc>
        <w:tc>
          <w:tcPr>
            <w:tcW w:w="5424" w:type="dxa"/>
          </w:tcPr>
          <w:p w:rsidR="00F600A1" w:rsidRPr="00375725" w:rsidRDefault="00F600A1" w:rsidP="00F600A1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استخدام الذكاء </w:t>
            </w:r>
            <w:proofErr w:type="spellStart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>الاصطناعي،</w:t>
            </w:r>
            <w:proofErr w:type="spellEnd"/>
            <w:r w:rsidRPr="00375725">
              <w:rPr>
                <w:rFonts w:hint="cs"/>
                <w:sz w:val="28"/>
                <w:szCs w:val="28"/>
                <w:rtl/>
                <w:lang w:bidi="ar-IQ"/>
              </w:rPr>
              <w:t xml:space="preserve"> من حيث وضع اسس للحاسوب للقيام بأعمال تشبه إلى حد كبير عملية التفكير عند الانسان</w:t>
            </w:r>
          </w:p>
        </w:tc>
      </w:tr>
    </w:tbl>
    <w:p w:rsidR="00F3258D" w:rsidRDefault="00F600A1" w:rsidP="00F600A1">
      <w:pPr>
        <w:jc w:val="both"/>
        <w:rPr>
          <w:rFonts w:hint="cs"/>
          <w:sz w:val="32"/>
          <w:szCs w:val="32"/>
          <w:rtl/>
        </w:rPr>
      </w:pPr>
      <w:r w:rsidRPr="00F600A1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 xml:space="preserve">تعريف علم النفس </w:t>
      </w:r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هو الدرا</w:t>
      </w:r>
      <w:r w:rsidRPr="00F600A1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سة</w:t>
      </w:r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F600A1">
        <w:rPr>
          <w:rFonts w:ascii="Arial" w:hAnsi="Arial" w:cs="Arial"/>
          <w:sz w:val="32"/>
          <w:szCs w:val="32"/>
          <w:shd w:val="clear" w:color="auto" w:fill="FFFFFF"/>
          <w:rtl/>
        </w:rPr>
        <w:t>العلمية</w:t>
      </w:r>
      <w:r w:rsidRPr="00F600A1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hyperlink r:id="rId5" w:tooltip="سلوك" w:history="1">
        <w:r w:rsidRPr="00F600A1">
          <w:rPr>
            <w:rStyle w:val="Hyperlink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للسلوك</w:t>
        </w:r>
      </w:hyperlink>
      <w:r w:rsidRPr="00F600A1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hyperlink r:id="rId6" w:tooltip="عقل" w:history="1">
        <w:r w:rsidRPr="00F600A1">
          <w:rPr>
            <w:rStyle w:val="Hyperlink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والعقل</w:t>
        </w:r>
      </w:hyperlink>
      <w:r w:rsidRPr="00F600A1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hyperlink r:id="rId7" w:tooltip="تفكير" w:history="1">
        <w:r w:rsidRPr="00F600A1">
          <w:rPr>
            <w:rStyle w:val="Hyperlink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والتفكير</w:t>
        </w:r>
      </w:hyperlink>
      <w:r w:rsidRPr="00F600A1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hyperlink r:id="rId8" w:tooltip="شخصية" w:history="1">
        <w:proofErr w:type="spellStart"/>
        <w:r w:rsidRPr="00F600A1">
          <w:rPr>
            <w:rStyle w:val="Hyperlink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:rtl/>
          </w:rPr>
          <w:t>والشخصية</w:t>
        </w:r>
      </w:hyperlink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،</w:t>
      </w:r>
      <w:proofErr w:type="spellEnd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ويمكن تعريفه </w:t>
      </w:r>
      <w:proofErr w:type="spellStart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بأنه:</w:t>
      </w:r>
      <w:proofErr w:type="spellEnd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"الدراسة العلمية لسلوك الكائنات </w:t>
      </w:r>
      <w:proofErr w:type="spellStart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الحية،</w:t>
      </w:r>
      <w:proofErr w:type="spellEnd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وخصوصا </w:t>
      </w:r>
      <w:proofErr w:type="spellStart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الإنسان،</w:t>
      </w:r>
      <w:proofErr w:type="spellEnd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وذلك بهدف التوصل إلى فهم هذا السلوك وتفسيره والتنبؤ </w:t>
      </w:r>
      <w:proofErr w:type="spellStart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به</w:t>
      </w:r>
      <w:proofErr w:type="spellEnd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والتحكم </w:t>
      </w:r>
      <w:proofErr w:type="spellStart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فيه".</w:t>
      </w:r>
      <w:proofErr w:type="spellEnd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وكما أنه من العلوم المهمة حديثا ولم يتوسعوا فيه قديما وهذا العلم </w:t>
      </w:r>
      <w:proofErr w:type="spellStart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لايختصر</w:t>
      </w:r>
      <w:proofErr w:type="spellEnd"/>
      <w:r w:rsidRPr="00F600A1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على فرع واحد بل لديه عدة فروع وأقسام</w:t>
      </w:r>
      <w:r>
        <w:rPr>
          <w:rFonts w:hint="cs"/>
          <w:sz w:val="32"/>
          <w:szCs w:val="32"/>
          <w:rtl/>
        </w:rPr>
        <w:t xml:space="preserve"> وهي:</w:t>
      </w:r>
    </w:p>
    <w:p w:rsidR="00F600A1" w:rsidRPr="00F600A1" w:rsidRDefault="00F600A1" w:rsidP="00F600A1">
      <w:pPr>
        <w:jc w:val="both"/>
        <w:rPr>
          <w:rFonts w:hint="cs"/>
          <w:sz w:val="32"/>
          <w:szCs w:val="32"/>
          <w:rtl/>
        </w:rPr>
      </w:pPr>
    </w:p>
    <w:p w:rsidR="00F600A1" w:rsidRDefault="00F600A1" w:rsidP="00F600A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وينبثق علم النفس الاعلامي من علم النفس </w:t>
      </w:r>
      <w:proofErr w:type="spellStart"/>
      <w:r>
        <w:rPr>
          <w:rFonts w:hint="cs"/>
          <w:sz w:val="32"/>
          <w:szCs w:val="32"/>
          <w:rtl/>
          <w:lang w:bidi="ar-IQ"/>
        </w:rPr>
        <w:t>الاجتماعي؛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لذا سيتم التطرق لمفهوم علم النفس الاجتماعي. </w:t>
      </w:r>
    </w:p>
    <w:p w:rsidR="00F600A1" w:rsidRDefault="00F600A1" w:rsidP="00F600A1">
      <w:pPr>
        <w:jc w:val="both"/>
        <w:rPr>
          <w:sz w:val="32"/>
          <w:szCs w:val="32"/>
          <w:rtl/>
          <w:lang w:bidi="ar-IQ"/>
        </w:rPr>
      </w:pPr>
    </w:p>
    <w:p w:rsidR="00F600A1" w:rsidRPr="00C53AA4" w:rsidRDefault="00F600A1" w:rsidP="00F600A1">
      <w:pPr>
        <w:jc w:val="both"/>
        <w:rPr>
          <w:b/>
          <w:bCs/>
          <w:sz w:val="32"/>
          <w:szCs w:val="32"/>
          <w:rtl/>
          <w:lang w:bidi="ar-IQ"/>
        </w:rPr>
      </w:pPr>
      <w:r w:rsidRPr="00C53AA4">
        <w:rPr>
          <w:rFonts w:hint="cs"/>
          <w:b/>
          <w:bCs/>
          <w:sz w:val="32"/>
          <w:szCs w:val="32"/>
          <w:rtl/>
          <w:lang w:bidi="ar-IQ"/>
        </w:rPr>
        <w:t>علم النفس الاجتماعي</w:t>
      </w:r>
    </w:p>
    <w:p w:rsidR="00F600A1" w:rsidRDefault="00F600A1" w:rsidP="00F600A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إن علم النفس الاجتماعي فرع من فروع علم النفس وهو عبارة عن الدراسة العلمية لسلوك الكائن الحي ككائن اجتماعي يعيش في مجتمع مع </w:t>
      </w:r>
      <w:proofErr w:type="spellStart"/>
      <w:r>
        <w:rPr>
          <w:rFonts w:hint="cs"/>
          <w:sz w:val="32"/>
          <w:szCs w:val="32"/>
          <w:rtl/>
          <w:lang w:bidi="ar-IQ"/>
        </w:rPr>
        <w:t>اقرانه،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يتفاعل معهم فيتأثر بهم ويؤثر </w:t>
      </w:r>
      <w:proofErr w:type="spellStart"/>
      <w:r>
        <w:rPr>
          <w:rFonts w:hint="cs"/>
          <w:sz w:val="32"/>
          <w:szCs w:val="32"/>
          <w:rtl/>
          <w:lang w:bidi="ar-IQ"/>
        </w:rPr>
        <w:t>فيهم،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أي يتأثر بسلوكهم ويؤثر في سلوكهم.</w:t>
      </w:r>
    </w:p>
    <w:p w:rsidR="00F600A1" w:rsidRDefault="00F600A1" w:rsidP="00F600A1">
      <w:p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وعلم النفس الاجتماعي كفرع من فروع علم النفس يهتم بدراسة الفرد في إطار </w:t>
      </w:r>
      <w:proofErr w:type="spellStart"/>
      <w:r>
        <w:rPr>
          <w:rFonts w:hint="cs"/>
          <w:sz w:val="32"/>
          <w:szCs w:val="32"/>
          <w:rtl/>
          <w:lang w:bidi="ar-IQ"/>
        </w:rPr>
        <w:t>المجتمع،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فسلوك الافراد يتأثر على الدوام بالجو الاجتماعي الذي يحيط </w:t>
      </w:r>
      <w:proofErr w:type="spellStart"/>
      <w:r>
        <w:rPr>
          <w:rFonts w:hint="cs"/>
          <w:sz w:val="32"/>
          <w:szCs w:val="32"/>
          <w:rtl/>
          <w:lang w:bidi="ar-IQ"/>
        </w:rPr>
        <w:t>بهم،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بحكم طبيعة تكوينه هو في الاصل فرد اجتماعي إذ انه يولد معتمدا في </w:t>
      </w:r>
      <w:proofErr w:type="spellStart"/>
      <w:r>
        <w:rPr>
          <w:rFonts w:hint="cs"/>
          <w:sz w:val="32"/>
          <w:szCs w:val="32"/>
          <w:rtl/>
          <w:lang w:bidi="ar-IQ"/>
        </w:rPr>
        <w:t>معيشته،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وتدبير شؤونه على </w:t>
      </w:r>
      <w:proofErr w:type="spellStart"/>
      <w:r>
        <w:rPr>
          <w:rFonts w:hint="cs"/>
          <w:sz w:val="32"/>
          <w:szCs w:val="32"/>
          <w:rtl/>
          <w:lang w:bidi="ar-IQ"/>
        </w:rPr>
        <w:t>الاخرين،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ويمضي حياته كلها وهو في اتصال او احتكاك مع هذا الفرد او ذاك.</w:t>
      </w:r>
    </w:p>
    <w:p w:rsidR="00F600A1" w:rsidRDefault="00F600A1" w:rsidP="00F600A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إن الاشخاص المحيطين بالفرد يكونون بمثابة مثيرات </w:t>
      </w:r>
      <w:proofErr w:type="spellStart"/>
      <w:r>
        <w:rPr>
          <w:rFonts w:hint="cs"/>
          <w:sz w:val="32"/>
          <w:szCs w:val="32"/>
          <w:rtl/>
          <w:lang w:bidi="ar-IQ"/>
        </w:rPr>
        <w:t>لاستجاباته،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وهو كذلك هدف الاستجابات </w:t>
      </w:r>
      <w:proofErr w:type="spellStart"/>
      <w:r>
        <w:rPr>
          <w:rFonts w:hint="cs"/>
          <w:sz w:val="32"/>
          <w:szCs w:val="32"/>
          <w:rtl/>
          <w:lang w:bidi="ar-IQ"/>
        </w:rPr>
        <w:t>ومحورها،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إذ إن طريقة تعامله معهم تقرر نوعية الكثير من سلوكه وما يقوم </w:t>
      </w:r>
      <w:proofErr w:type="spellStart"/>
      <w:r>
        <w:rPr>
          <w:rFonts w:hint="cs"/>
          <w:sz w:val="32"/>
          <w:szCs w:val="32"/>
          <w:rtl/>
          <w:lang w:bidi="ar-IQ"/>
        </w:rPr>
        <w:t>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اعماله وتحدد كذلك طبيعة مشاعره ونوعيتها. إن لعلم النفس الاجتماعي اهمية كبيرة في كثير من </w:t>
      </w:r>
      <w:proofErr w:type="spellStart"/>
      <w:r>
        <w:rPr>
          <w:rFonts w:hint="cs"/>
          <w:sz w:val="32"/>
          <w:szCs w:val="32"/>
          <w:rtl/>
          <w:lang w:bidi="ar-IQ"/>
        </w:rPr>
        <w:t>من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مجالات </w:t>
      </w:r>
      <w:proofErr w:type="spellStart"/>
      <w:r>
        <w:rPr>
          <w:rFonts w:hint="cs"/>
          <w:sz w:val="32"/>
          <w:szCs w:val="32"/>
          <w:rtl/>
          <w:lang w:bidi="ar-IQ"/>
        </w:rPr>
        <w:t>الحاية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حيثما يوجد افراد </w:t>
      </w:r>
      <w:proofErr w:type="spellStart"/>
      <w:r>
        <w:rPr>
          <w:rFonts w:hint="cs"/>
          <w:sz w:val="32"/>
          <w:szCs w:val="32"/>
          <w:rtl/>
          <w:lang w:bidi="ar-IQ"/>
        </w:rPr>
        <w:t>وجمماعات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بينها تفاعل </w:t>
      </w:r>
      <w:proofErr w:type="spellStart"/>
      <w:r>
        <w:rPr>
          <w:rFonts w:hint="cs"/>
          <w:sz w:val="32"/>
          <w:szCs w:val="32"/>
          <w:rtl/>
          <w:lang w:bidi="ar-IQ"/>
        </w:rPr>
        <w:t>اجتماعي،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سواء كان عملهم يرتبط بالخدمات او بالتنشئة الاجتماعية في الاسرة او المدرسة وفي جميع المجالات </w:t>
      </w:r>
      <w:proofErr w:type="spellStart"/>
      <w:r>
        <w:rPr>
          <w:rFonts w:hint="cs"/>
          <w:sz w:val="32"/>
          <w:szCs w:val="32"/>
          <w:rtl/>
          <w:lang w:bidi="ar-IQ"/>
        </w:rPr>
        <w:t>التربوةي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والتعليمية،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وفي ميادين العلاقات العامة والخدمات الاجتماعية وفي مجال العمل والصناعة والقوات المسلحة وفي مجالات الاعلام والدعاية والتوجيه </w:t>
      </w:r>
      <w:proofErr w:type="spellStart"/>
      <w:r>
        <w:rPr>
          <w:rFonts w:hint="cs"/>
          <w:sz w:val="32"/>
          <w:szCs w:val="32"/>
          <w:rtl/>
          <w:lang w:bidi="ar-IQ"/>
        </w:rPr>
        <w:t>والارشاد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وفي مجال قيادة الجماعات وغيرها. </w:t>
      </w:r>
    </w:p>
    <w:p w:rsidR="00F600A1" w:rsidRDefault="00F600A1" w:rsidP="00F600A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اهداف علم النفس الاجتماعي </w:t>
      </w:r>
    </w:p>
    <w:p w:rsidR="00F600A1" w:rsidRDefault="00F600A1" w:rsidP="00F600A1">
      <w:pPr>
        <w:pStyle w:val="a4"/>
        <w:numPr>
          <w:ilvl w:val="0"/>
          <w:numId w:val="1"/>
        </w:numPr>
        <w:bidi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فهم السلوك الاجتماعي وتفسيره ومعرفة اسباب حدوثه والعوامل التي تؤثر فيه. </w:t>
      </w:r>
    </w:p>
    <w:p w:rsidR="00F600A1" w:rsidRDefault="00F600A1" w:rsidP="00F600A1">
      <w:pPr>
        <w:pStyle w:val="a4"/>
        <w:numPr>
          <w:ilvl w:val="0"/>
          <w:numId w:val="1"/>
        </w:numPr>
        <w:bidi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التنبؤ بما سيكون عليه السلوك الاجتماعي وذلك استنادا الى معرفة العلاقات الموجودة بين الظواهر الاجتماعية ذات العلاقة بهذا المجال.</w:t>
      </w:r>
    </w:p>
    <w:p w:rsidR="00F600A1" w:rsidRDefault="00F600A1" w:rsidP="00F600A1">
      <w:pPr>
        <w:pStyle w:val="a4"/>
        <w:numPr>
          <w:ilvl w:val="0"/>
          <w:numId w:val="1"/>
        </w:numPr>
        <w:bidi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ضبط السلوك الاجتماعي والتحكم فيه بتعديله وتحسينه الى ما هو مرغوب </w:t>
      </w:r>
      <w:proofErr w:type="spellStart"/>
      <w:r>
        <w:rPr>
          <w:rFonts w:hint="cs"/>
          <w:sz w:val="32"/>
          <w:szCs w:val="32"/>
          <w:rtl/>
          <w:lang w:bidi="ar-IQ"/>
        </w:rPr>
        <w:t>به،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وغالبا ما تكون الاراء حول كيفية ضبط وتوجيه الحياة </w:t>
      </w:r>
      <w:proofErr w:type="spellStart"/>
      <w:r>
        <w:rPr>
          <w:rFonts w:hint="cs"/>
          <w:sz w:val="32"/>
          <w:szCs w:val="32"/>
          <w:rtl/>
          <w:lang w:bidi="ar-IQ"/>
        </w:rPr>
        <w:t>مثل: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معرفة افضل الطرق لتنشئة الاطفال واكتساب الاصدقاء والتأثير على الاخرين وضبط الغضب </w:t>
      </w:r>
    </w:p>
    <w:p w:rsidR="00F600A1" w:rsidRPr="00F600A1" w:rsidRDefault="00F600A1" w:rsidP="00F600A1">
      <w:pPr>
        <w:jc w:val="both"/>
        <w:rPr>
          <w:sz w:val="32"/>
          <w:szCs w:val="32"/>
        </w:rPr>
      </w:pPr>
    </w:p>
    <w:sectPr w:rsidR="00F600A1" w:rsidRPr="00F600A1" w:rsidSect="00F600A1">
      <w:pgSz w:w="11906" w:h="16838"/>
      <w:pgMar w:top="709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6B96"/>
    <w:multiLevelType w:val="hybridMultilevel"/>
    <w:tmpl w:val="2446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00A1"/>
    <w:rsid w:val="00132264"/>
    <w:rsid w:val="00F3258D"/>
    <w:rsid w:val="00F6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00A1"/>
  </w:style>
  <w:style w:type="character" w:styleId="Hyperlink">
    <w:name w:val="Hyperlink"/>
    <w:basedOn w:val="a0"/>
    <w:uiPriority w:val="99"/>
    <w:semiHidden/>
    <w:unhideWhenUsed/>
    <w:rsid w:val="00F600A1"/>
    <w:rPr>
      <w:color w:val="0000FF"/>
      <w:u w:val="single"/>
    </w:rPr>
  </w:style>
  <w:style w:type="table" w:styleId="a3">
    <w:name w:val="Table Grid"/>
    <w:basedOn w:val="a1"/>
    <w:uiPriority w:val="59"/>
    <w:rsid w:val="00F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0A1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4%D8%AE%D8%B5%D9%8A%D8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A%D9%81%D9%83%D9%8A%D8%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B9%D9%82%D9%84" TargetMode="External"/><Relationship Id="rId5" Type="http://schemas.openxmlformats.org/officeDocument/2006/relationships/hyperlink" Target="https://ar.wikipedia.org/wiki/%D8%B3%D9%84%D9%88%D9%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3449</Characters>
  <Application>Microsoft Office Word</Application>
  <DocSecurity>0</DocSecurity>
  <Lines>28</Lines>
  <Paragraphs>8</Paragraphs>
  <ScaleCrop>false</ScaleCrop>
  <Company>By DR.Ahmed Saker 2o1O  ;)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hassun</dc:creator>
  <cp:lastModifiedBy>hassun</cp:lastModifiedBy>
  <cp:revision>1</cp:revision>
  <dcterms:created xsi:type="dcterms:W3CDTF">2017-04-07T11:45:00Z</dcterms:created>
  <dcterms:modified xsi:type="dcterms:W3CDTF">2017-04-07T11:53:00Z</dcterms:modified>
</cp:coreProperties>
</file>