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18" w:rsidRPr="00EB5218" w:rsidRDefault="00EB5218" w:rsidP="00EB5218">
      <w:pPr>
        <w:bidi/>
        <w:spacing w:after="0" w:line="240" w:lineRule="auto"/>
        <w:rPr>
          <w:rFonts w:ascii="Times New Roman" w:eastAsia="Times New Roman" w:hAnsi="Times New Roman" w:cs="Times New Roman"/>
          <w:b/>
          <w:bCs/>
          <w:sz w:val="32"/>
          <w:szCs w:val="32"/>
          <w:rtl/>
        </w:rPr>
      </w:pPr>
      <w:r w:rsidRPr="00EB5218">
        <w:rPr>
          <w:rFonts w:ascii="Times New Roman" w:eastAsia="Times New Roman" w:hAnsi="Times New Roman" w:cs="Times New Roman" w:hint="cs"/>
          <w:b/>
          <w:bCs/>
          <w:sz w:val="32"/>
          <w:szCs w:val="32"/>
          <w:rtl/>
        </w:rPr>
        <w:t xml:space="preserve">الجامعة المستنصرية </w:t>
      </w:r>
    </w:p>
    <w:p w:rsidR="00EB5218" w:rsidRPr="00EB5218" w:rsidRDefault="00EB5218" w:rsidP="00EB5218">
      <w:pPr>
        <w:bidi/>
        <w:spacing w:after="0" w:line="240" w:lineRule="auto"/>
        <w:rPr>
          <w:rFonts w:ascii="Times New Roman" w:eastAsia="Times New Roman" w:hAnsi="Times New Roman" w:cs="Times New Roman"/>
          <w:b/>
          <w:bCs/>
          <w:sz w:val="32"/>
          <w:szCs w:val="32"/>
          <w:rtl/>
        </w:rPr>
      </w:pPr>
      <w:r w:rsidRPr="00EB5218">
        <w:rPr>
          <w:rFonts w:ascii="Times New Roman" w:eastAsia="Times New Roman" w:hAnsi="Times New Roman" w:cs="Times New Roman" w:hint="cs"/>
          <w:b/>
          <w:bCs/>
          <w:sz w:val="32"/>
          <w:szCs w:val="32"/>
          <w:rtl/>
        </w:rPr>
        <w:t xml:space="preserve">كلية الآداب / قسم اللغة العربية </w:t>
      </w:r>
    </w:p>
    <w:p w:rsidR="00EB5218" w:rsidRPr="00EB5218" w:rsidRDefault="00EB5218" w:rsidP="00807A89">
      <w:pPr>
        <w:bidi/>
        <w:spacing w:after="0" w:line="240" w:lineRule="auto"/>
        <w:rPr>
          <w:rFonts w:ascii="Times New Roman" w:eastAsia="Times New Roman" w:hAnsi="Times New Roman" w:cs="Times New Roman"/>
          <w:b/>
          <w:bCs/>
          <w:sz w:val="32"/>
          <w:szCs w:val="32"/>
          <w:rtl/>
        </w:rPr>
      </w:pPr>
      <w:r w:rsidRPr="00EB5218">
        <w:rPr>
          <w:rFonts w:ascii="Times New Roman" w:eastAsia="Times New Roman" w:hAnsi="Times New Roman" w:cs="Times New Roman" w:hint="cs"/>
          <w:b/>
          <w:bCs/>
          <w:sz w:val="32"/>
          <w:szCs w:val="32"/>
          <w:rtl/>
        </w:rPr>
        <w:t xml:space="preserve">استاذ </w:t>
      </w:r>
      <w:proofErr w:type="gramStart"/>
      <w:r w:rsidRPr="00EB5218">
        <w:rPr>
          <w:rFonts w:ascii="Times New Roman" w:eastAsia="Times New Roman" w:hAnsi="Times New Roman" w:cs="Times New Roman" w:hint="cs"/>
          <w:b/>
          <w:bCs/>
          <w:sz w:val="32"/>
          <w:szCs w:val="32"/>
          <w:rtl/>
        </w:rPr>
        <w:t>المادة :</w:t>
      </w:r>
      <w:proofErr w:type="gramEnd"/>
      <w:r w:rsidRPr="00EB5218">
        <w:rPr>
          <w:rFonts w:ascii="Times New Roman" w:eastAsia="Times New Roman" w:hAnsi="Times New Roman" w:cs="Times New Roman" w:hint="cs"/>
          <w:b/>
          <w:bCs/>
          <w:sz w:val="32"/>
          <w:szCs w:val="32"/>
          <w:rtl/>
        </w:rPr>
        <w:t xml:space="preserve"> </w:t>
      </w:r>
      <w:proofErr w:type="spellStart"/>
      <w:r w:rsidR="00807A89" w:rsidRPr="00807A89">
        <w:rPr>
          <w:rFonts w:ascii="Times New Roman" w:eastAsia="Times New Roman" w:hAnsi="Times New Roman" w:cs="Times New Roman" w:hint="cs"/>
          <w:b/>
          <w:bCs/>
          <w:sz w:val="32"/>
          <w:szCs w:val="32"/>
          <w:rtl/>
        </w:rPr>
        <w:t>أ.د</w:t>
      </w:r>
      <w:proofErr w:type="spellEnd"/>
      <w:r w:rsidR="00807A89" w:rsidRPr="00807A89">
        <w:rPr>
          <w:rFonts w:ascii="Times New Roman" w:eastAsia="Times New Roman" w:hAnsi="Times New Roman" w:cs="Times New Roman" w:hint="cs"/>
          <w:b/>
          <w:bCs/>
          <w:sz w:val="32"/>
          <w:szCs w:val="32"/>
          <w:rtl/>
        </w:rPr>
        <w:t xml:space="preserve">. افتخار عناد الكبيسي  </w:t>
      </w:r>
      <w:bookmarkStart w:id="0" w:name="_GoBack"/>
      <w:bookmarkEnd w:id="0"/>
    </w:p>
    <w:p w:rsidR="00EB5218" w:rsidRPr="00EB5218" w:rsidRDefault="00EB5218" w:rsidP="00EB5218">
      <w:pPr>
        <w:bidi/>
        <w:spacing w:after="0" w:line="240" w:lineRule="auto"/>
        <w:rPr>
          <w:rFonts w:ascii="Times New Roman" w:eastAsia="Times New Roman" w:hAnsi="Times New Roman" w:cs="Times New Roman"/>
          <w:b/>
          <w:bCs/>
          <w:sz w:val="32"/>
          <w:szCs w:val="32"/>
          <w:rtl/>
        </w:rPr>
      </w:pPr>
      <w:r w:rsidRPr="00EB5218">
        <w:rPr>
          <w:rFonts w:ascii="Times New Roman" w:eastAsia="Times New Roman" w:hAnsi="Times New Roman" w:cs="Times New Roman" w:hint="cs"/>
          <w:b/>
          <w:bCs/>
          <w:sz w:val="32"/>
          <w:szCs w:val="32"/>
          <w:rtl/>
        </w:rPr>
        <w:t>اسم المادة: أدب عباسي</w:t>
      </w:r>
    </w:p>
    <w:p w:rsidR="00EB5218" w:rsidRPr="00EB5218" w:rsidRDefault="00EB5218" w:rsidP="00EB5218">
      <w:pPr>
        <w:bidi/>
        <w:spacing w:after="0" w:line="360" w:lineRule="auto"/>
        <w:jc w:val="lowKashida"/>
        <w:rPr>
          <w:rFonts w:ascii="Times New Roman" w:eastAsia="Times New Roman" w:hAnsi="Times New Roman" w:cs="Times New Roman"/>
          <w:b/>
          <w:bCs/>
          <w:sz w:val="28"/>
          <w:szCs w:val="28"/>
          <w:rtl/>
        </w:rPr>
      </w:pPr>
      <w:r w:rsidRPr="00EB5218">
        <w:rPr>
          <w:rFonts w:ascii="Times New Roman" w:eastAsia="Times New Roman" w:hAnsi="Times New Roman" w:cs="Times New Roman" w:hint="cs"/>
          <w:b/>
          <w:bCs/>
          <w:sz w:val="32"/>
          <w:szCs w:val="32"/>
          <w:rtl/>
        </w:rPr>
        <w:t xml:space="preserve">اسم </w:t>
      </w:r>
      <w:proofErr w:type="gramStart"/>
      <w:r w:rsidRPr="00EB5218">
        <w:rPr>
          <w:rFonts w:ascii="Times New Roman" w:eastAsia="Times New Roman" w:hAnsi="Times New Roman" w:cs="Times New Roman" w:hint="cs"/>
          <w:b/>
          <w:bCs/>
          <w:sz w:val="32"/>
          <w:szCs w:val="32"/>
          <w:rtl/>
        </w:rPr>
        <w:t>المحاضرة :</w:t>
      </w:r>
      <w:proofErr w:type="gramEnd"/>
      <w:r w:rsidRPr="00EB5218">
        <w:rPr>
          <w:rFonts w:ascii="Times New Roman" w:eastAsia="Times New Roman" w:hAnsi="Times New Roman" w:cs="Times New Roman"/>
          <w:b/>
          <w:bCs/>
          <w:sz w:val="36"/>
          <w:szCs w:val="36"/>
          <w:rtl/>
        </w:rPr>
        <w:t xml:space="preserve">  </w:t>
      </w:r>
      <w:r w:rsidRPr="00EB5218">
        <w:rPr>
          <w:rFonts w:ascii="Times New Roman" w:eastAsia="Times New Roman" w:hAnsi="Times New Roman" w:cs="Times New Roman"/>
          <w:b/>
          <w:bCs/>
          <w:sz w:val="28"/>
          <w:szCs w:val="28"/>
          <w:rtl/>
        </w:rPr>
        <w:t>مظاهر التجديد والتطور في أغراض الشعر العباسي</w:t>
      </w:r>
    </w:p>
    <w:p w:rsidR="00EB5218" w:rsidRPr="00EB5218" w:rsidRDefault="00EB5218" w:rsidP="00EB5218">
      <w:pPr>
        <w:bidi/>
        <w:spacing w:after="0" w:line="360" w:lineRule="auto"/>
        <w:jc w:val="lowKashida"/>
        <w:rPr>
          <w:rFonts w:ascii="Times New Roman" w:eastAsia="Times New Roman" w:hAnsi="Times New Roman" w:cs="Times New Roman"/>
          <w:sz w:val="36"/>
          <w:szCs w:val="36"/>
          <w:rtl/>
        </w:rPr>
      </w:pPr>
      <w:r w:rsidRPr="00EB5218">
        <w:rPr>
          <w:rFonts w:ascii="Times New Roman" w:eastAsia="Times New Roman" w:hAnsi="Times New Roman" w:cs="Times New Roman" w:hint="cs"/>
          <w:b/>
          <w:bCs/>
          <w:sz w:val="32"/>
          <w:szCs w:val="32"/>
          <w:rtl/>
        </w:rPr>
        <w:t xml:space="preserve">تسلسل </w:t>
      </w:r>
      <w:proofErr w:type="spellStart"/>
      <w:proofErr w:type="gramStart"/>
      <w:r w:rsidRPr="00EB5218">
        <w:rPr>
          <w:rFonts w:ascii="Times New Roman" w:eastAsia="Times New Roman" w:hAnsi="Times New Roman" w:cs="Times New Roman" w:hint="cs"/>
          <w:b/>
          <w:bCs/>
          <w:sz w:val="32"/>
          <w:szCs w:val="32"/>
          <w:rtl/>
        </w:rPr>
        <w:t>المحاضرة:الثامنة</w:t>
      </w:r>
      <w:proofErr w:type="spellEnd"/>
      <w:proofErr w:type="gramEnd"/>
    </w:p>
    <w:p w:rsidR="00EB5218" w:rsidRPr="00EB5218" w:rsidRDefault="00EB5218" w:rsidP="00EB5218">
      <w:pPr>
        <w:bidi/>
        <w:spacing w:after="0" w:line="360" w:lineRule="auto"/>
        <w:jc w:val="lowKashida"/>
        <w:rPr>
          <w:rFonts w:ascii="Times New Roman" w:eastAsia="Times New Roman" w:hAnsi="Times New Roman" w:cs="Times New Roman"/>
          <w:sz w:val="32"/>
          <w:szCs w:val="32"/>
          <w:rtl/>
        </w:rPr>
      </w:pPr>
      <w:proofErr w:type="gramStart"/>
      <w:r w:rsidRPr="00EB5218">
        <w:rPr>
          <w:rFonts w:ascii="Times New Roman" w:eastAsia="Times New Roman" w:hAnsi="Times New Roman" w:cs="Times New Roman" w:hint="cs"/>
          <w:b/>
          <w:bCs/>
          <w:sz w:val="32"/>
          <w:szCs w:val="32"/>
          <w:rtl/>
        </w:rPr>
        <w:t>المرحلة :</w:t>
      </w:r>
      <w:proofErr w:type="gramEnd"/>
      <w:r w:rsidRPr="00EB5218">
        <w:rPr>
          <w:rFonts w:ascii="Times New Roman" w:eastAsia="Times New Roman" w:hAnsi="Times New Roman" w:cs="Times New Roman" w:hint="cs"/>
          <w:b/>
          <w:bCs/>
          <w:sz w:val="32"/>
          <w:szCs w:val="32"/>
          <w:rtl/>
        </w:rPr>
        <w:t xml:space="preserve"> الثالثة</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سابعا / </w:t>
      </w:r>
      <w:proofErr w:type="gramStart"/>
      <w:r w:rsidRPr="00EB5218">
        <w:rPr>
          <w:rFonts w:ascii="Times New Roman" w:eastAsia="Times New Roman" w:hAnsi="Times New Roman" w:cs="Times New Roman"/>
          <w:b/>
          <w:bCs/>
          <w:sz w:val="32"/>
          <w:szCs w:val="32"/>
          <w:rtl/>
        </w:rPr>
        <w:t>الزهد :</w:t>
      </w:r>
      <w:proofErr w:type="gramEnd"/>
      <w:r w:rsidRPr="00EB5218">
        <w:rPr>
          <w:rFonts w:ascii="Times New Roman" w:eastAsia="Times New Roman" w:hAnsi="Times New Roman" w:cs="Times New Roman"/>
          <w:b/>
          <w:bCs/>
          <w:sz w:val="32"/>
          <w:szCs w:val="32"/>
          <w:rtl/>
        </w:rPr>
        <w:t xml:space="preserve"> </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sz w:val="32"/>
          <w:szCs w:val="32"/>
          <w:rtl/>
        </w:rPr>
        <w:t xml:space="preserve">انتشر شعر الزهد في هذا </w:t>
      </w:r>
      <w:proofErr w:type="gramStart"/>
      <w:r w:rsidRPr="00EB5218">
        <w:rPr>
          <w:rFonts w:ascii="Times New Roman" w:eastAsia="Times New Roman" w:hAnsi="Times New Roman" w:cs="Times New Roman"/>
          <w:sz w:val="32"/>
          <w:szCs w:val="32"/>
          <w:rtl/>
        </w:rPr>
        <w:t>العصر ،</w:t>
      </w:r>
      <w:proofErr w:type="gramEnd"/>
      <w:r w:rsidRPr="00EB5218">
        <w:rPr>
          <w:rFonts w:ascii="Times New Roman" w:eastAsia="Times New Roman" w:hAnsi="Times New Roman" w:cs="Times New Roman"/>
          <w:sz w:val="32"/>
          <w:szCs w:val="32"/>
          <w:rtl/>
        </w:rPr>
        <w:t xml:space="preserve"> وكان أكثر اتصالا بحياة الجماهير من شعر الخمر والمجون ، فإنها لم تكن تعرف ترفا ولا ما يشبه الترف ، وكانت  تعيش حياة دينية مستقيمة يشيع في بعض جوانبها النسك والعبادة . وإذا كان كتاب الأغاني يفيض بالمجون فإن كتاب الطبقات التي ترجمت للفقهاء والمحدثين تفيض بأخبار العباد والنساك الذين رفضوا ادنيا وشهواتها وملاذها وآثروا ما يبقى على ما يفنى ممسكين أيديهم عن أخذ عطاء او مال من خليفة أو </w:t>
      </w:r>
      <w:proofErr w:type="gramStart"/>
      <w:r w:rsidRPr="00EB5218">
        <w:rPr>
          <w:rFonts w:ascii="Times New Roman" w:eastAsia="Times New Roman" w:hAnsi="Times New Roman" w:cs="Times New Roman"/>
          <w:sz w:val="32"/>
          <w:szCs w:val="32"/>
          <w:rtl/>
        </w:rPr>
        <w:t>وال .</w:t>
      </w:r>
      <w:proofErr w:type="gramEnd"/>
      <w:r w:rsidRPr="00EB5218">
        <w:rPr>
          <w:rFonts w:ascii="Times New Roman" w:eastAsia="Times New Roman" w:hAnsi="Times New Roman" w:cs="Times New Roman"/>
          <w:sz w:val="32"/>
          <w:szCs w:val="32"/>
          <w:rtl/>
        </w:rPr>
        <w:t xml:space="preserve"> ويشيع مع هذه الأخبار كثير من الأشعار التي تصور زهد هؤلاء الناسكين وانصرافهم عن متاع الدنيا الزائل والإقبال على الآخرة بالتقوى والعمل </w:t>
      </w:r>
      <w:proofErr w:type="gramStart"/>
      <w:r w:rsidRPr="00EB5218">
        <w:rPr>
          <w:rFonts w:ascii="Times New Roman" w:eastAsia="Times New Roman" w:hAnsi="Times New Roman" w:cs="Times New Roman"/>
          <w:sz w:val="32"/>
          <w:szCs w:val="32"/>
          <w:rtl/>
        </w:rPr>
        <w:t>الصالح .</w:t>
      </w:r>
      <w:proofErr w:type="gramEnd"/>
      <w:r w:rsidRPr="00EB5218">
        <w:rPr>
          <w:rFonts w:ascii="Times New Roman" w:eastAsia="Times New Roman" w:hAnsi="Times New Roman" w:cs="Times New Roman"/>
          <w:sz w:val="32"/>
          <w:szCs w:val="32"/>
          <w:rtl/>
        </w:rPr>
        <w:t xml:space="preserve"> وقد تبعهم كثير من الشعراء يرددون نفس النغم حتى شعراء المجون أنفسهم فإن منهم من كان يثوب الى نفسه فيعاف ما تردى فيه من الفسق </w:t>
      </w:r>
      <w:proofErr w:type="gramStart"/>
      <w:r w:rsidRPr="00EB5218">
        <w:rPr>
          <w:rFonts w:ascii="Times New Roman" w:eastAsia="Times New Roman" w:hAnsi="Times New Roman" w:cs="Times New Roman"/>
          <w:sz w:val="32"/>
          <w:szCs w:val="32"/>
          <w:rtl/>
        </w:rPr>
        <w:t>والمجون ،</w:t>
      </w:r>
      <w:proofErr w:type="gramEnd"/>
      <w:r w:rsidRPr="00EB5218">
        <w:rPr>
          <w:rFonts w:ascii="Times New Roman" w:eastAsia="Times New Roman" w:hAnsi="Times New Roman" w:cs="Times New Roman"/>
          <w:sz w:val="32"/>
          <w:szCs w:val="32"/>
          <w:rtl/>
        </w:rPr>
        <w:t xml:space="preserve"> حينئذ إما أن يقلع عن غيه الى الأبد على نحو ما أقلع محمد بن حازم الباهلي ، وإما أن يقلع الى حين يطول أو يقصر على نحو ما يلقانا عند أبي نواس مما جعل ديوانه يشتمل على مثل قوله : </w:t>
      </w: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   ألا</w:t>
      </w:r>
      <w:r w:rsidRPr="00EB5218">
        <w:rPr>
          <w:rFonts w:ascii="Times New Roman" w:eastAsia="Times New Roman" w:hAnsi="Times New Roman" w:cs="Times New Roman"/>
          <w:sz w:val="32"/>
          <w:szCs w:val="32"/>
          <w:rtl/>
        </w:rPr>
        <w:t xml:space="preserve"> </w:t>
      </w:r>
      <w:r w:rsidRPr="00EB5218">
        <w:rPr>
          <w:rFonts w:ascii="Times New Roman" w:eastAsia="Times New Roman" w:hAnsi="Times New Roman" w:cs="Times New Roman"/>
          <w:b/>
          <w:bCs/>
          <w:sz w:val="32"/>
          <w:szCs w:val="32"/>
          <w:rtl/>
        </w:rPr>
        <w:t xml:space="preserve">رب وجه في التراب عتيق         </w:t>
      </w:r>
      <w:proofErr w:type="spellStart"/>
      <w:r w:rsidRPr="00EB5218">
        <w:rPr>
          <w:rFonts w:ascii="Times New Roman" w:eastAsia="Times New Roman" w:hAnsi="Times New Roman" w:cs="Times New Roman"/>
          <w:b/>
          <w:bCs/>
          <w:sz w:val="32"/>
          <w:szCs w:val="32"/>
          <w:rtl/>
        </w:rPr>
        <w:t>ويا</w:t>
      </w:r>
      <w:proofErr w:type="spellEnd"/>
      <w:r w:rsidRPr="00EB5218">
        <w:rPr>
          <w:rFonts w:ascii="Times New Roman" w:eastAsia="Times New Roman" w:hAnsi="Times New Roman" w:cs="Times New Roman"/>
          <w:b/>
          <w:bCs/>
          <w:sz w:val="32"/>
          <w:szCs w:val="32"/>
          <w:rtl/>
        </w:rPr>
        <w:t xml:space="preserve"> رب حسن في </w:t>
      </w:r>
      <w:proofErr w:type="gramStart"/>
      <w:r w:rsidRPr="00EB5218">
        <w:rPr>
          <w:rFonts w:ascii="Times New Roman" w:eastAsia="Times New Roman" w:hAnsi="Times New Roman" w:cs="Times New Roman"/>
          <w:b/>
          <w:bCs/>
          <w:sz w:val="32"/>
          <w:szCs w:val="32"/>
          <w:rtl/>
        </w:rPr>
        <w:t>التراب  رقيق</w:t>
      </w:r>
      <w:proofErr w:type="gramEnd"/>
      <w:r w:rsidRPr="00EB5218">
        <w:rPr>
          <w:rFonts w:ascii="Times New Roman" w:eastAsia="Times New Roman" w:hAnsi="Times New Roman" w:cs="Times New Roman"/>
          <w:b/>
          <w:bCs/>
          <w:sz w:val="32"/>
          <w:szCs w:val="32"/>
          <w:rtl/>
        </w:rPr>
        <w:t xml:space="preserve"> </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   </w:t>
      </w:r>
      <w:proofErr w:type="gramStart"/>
      <w:r w:rsidRPr="00EB5218">
        <w:rPr>
          <w:rFonts w:ascii="Times New Roman" w:eastAsia="Times New Roman" w:hAnsi="Times New Roman" w:cs="Times New Roman"/>
          <w:b/>
          <w:bCs/>
          <w:sz w:val="32"/>
          <w:szCs w:val="32"/>
          <w:rtl/>
        </w:rPr>
        <w:t>فقل  لقريب</w:t>
      </w:r>
      <w:proofErr w:type="gramEnd"/>
      <w:r w:rsidRPr="00EB5218">
        <w:rPr>
          <w:rFonts w:ascii="Times New Roman" w:eastAsia="Times New Roman" w:hAnsi="Times New Roman" w:cs="Times New Roman"/>
          <w:b/>
          <w:bCs/>
          <w:sz w:val="32"/>
          <w:szCs w:val="32"/>
          <w:rtl/>
        </w:rPr>
        <w:t xml:space="preserve">  الدار  إنك  راحل        الى منزل  نائي   المحل   سحيق </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  وما الناس إلا هالك </w:t>
      </w:r>
      <w:proofErr w:type="gramStart"/>
      <w:r w:rsidRPr="00EB5218">
        <w:rPr>
          <w:rFonts w:ascii="Times New Roman" w:eastAsia="Times New Roman" w:hAnsi="Times New Roman" w:cs="Times New Roman"/>
          <w:b/>
          <w:bCs/>
          <w:sz w:val="32"/>
          <w:szCs w:val="32"/>
          <w:rtl/>
        </w:rPr>
        <w:t>وابن  هالك</w:t>
      </w:r>
      <w:proofErr w:type="gramEnd"/>
      <w:r w:rsidRPr="00EB5218">
        <w:rPr>
          <w:rFonts w:ascii="Times New Roman" w:eastAsia="Times New Roman" w:hAnsi="Times New Roman" w:cs="Times New Roman"/>
          <w:b/>
          <w:bCs/>
          <w:sz w:val="32"/>
          <w:szCs w:val="32"/>
          <w:rtl/>
        </w:rPr>
        <w:t xml:space="preserve">        وذو نسب  في  الهالكـين  عريق </w:t>
      </w: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b/>
          <w:bCs/>
          <w:sz w:val="32"/>
          <w:szCs w:val="32"/>
          <w:rtl/>
        </w:rPr>
        <w:lastRenderedPageBreak/>
        <w:t xml:space="preserve">  </w:t>
      </w:r>
      <w:proofErr w:type="gramStart"/>
      <w:r w:rsidRPr="00EB5218">
        <w:rPr>
          <w:rFonts w:ascii="Times New Roman" w:eastAsia="Times New Roman" w:hAnsi="Times New Roman" w:cs="Times New Roman"/>
          <w:b/>
          <w:bCs/>
          <w:sz w:val="32"/>
          <w:szCs w:val="32"/>
          <w:rtl/>
        </w:rPr>
        <w:t>إذا  امتحن</w:t>
      </w:r>
      <w:proofErr w:type="gramEnd"/>
      <w:r w:rsidRPr="00EB5218">
        <w:rPr>
          <w:rFonts w:ascii="Times New Roman" w:eastAsia="Times New Roman" w:hAnsi="Times New Roman" w:cs="Times New Roman"/>
          <w:b/>
          <w:bCs/>
          <w:sz w:val="32"/>
          <w:szCs w:val="32"/>
          <w:rtl/>
        </w:rPr>
        <w:t xml:space="preserve"> الدنيا لبيب  تكشفت        له  عن  عدو  في  ثياب   صديق</w:t>
      </w:r>
      <w:r w:rsidRPr="00EB5218">
        <w:rPr>
          <w:rFonts w:ascii="Times New Roman" w:eastAsia="Times New Roman" w:hAnsi="Times New Roman" w:cs="Times New Roman"/>
          <w:sz w:val="32"/>
          <w:szCs w:val="32"/>
          <w:rtl/>
        </w:rPr>
        <w:t xml:space="preserve"> </w:t>
      </w: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sz w:val="32"/>
          <w:szCs w:val="32"/>
          <w:rtl/>
        </w:rPr>
        <w:t xml:space="preserve">وإذا كان أبو نواس شغل في </w:t>
      </w:r>
      <w:proofErr w:type="spellStart"/>
      <w:r w:rsidRPr="00EB5218">
        <w:rPr>
          <w:rFonts w:ascii="Times New Roman" w:eastAsia="Times New Roman" w:hAnsi="Times New Roman" w:cs="Times New Roman"/>
          <w:sz w:val="32"/>
          <w:szCs w:val="32"/>
          <w:rtl/>
        </w:rPr>
        <w:t>زهدياته</w:t>
      </w:r>
      <w:proofErr w:type="spellEnd"/>
      <w:r w:rsidRPr="00EB5218">
        <w:rPr>
          <w:rFonts w:ascii="Times New Roman" w:eastAsia="Times New Roman" w:hAnsi="Times New Roman" w:cs="Times New Roman"/>
          <w:sz w:val="32"/>
          <w:szCs w:val="32"/>
          <w:rtl/>
        </w:rPr>
        <w:t xml:space="preserve"> بمصير الإنسان فإن محمد بن حازم الباهلي وغيره كثيرون شغلوا بالدعوة الى القناعة بالكفاف والرضا والحظ المقسوم والغنى عما في أيدي الناس والحكام من مثل </w:t>
      </w:r>
      <w:proofErr w:type="gramStart"/>
      <w:r w:rsidRPr="00EB5218">
        <w:rPr>
          <w:rFonts w:ascii="Times New Roman" w:eastAsia="Times New Roman" w:hAnsi="Times New Roman" w:cs="Times New Roman"/>
          <w:sz w:val="32"/>
          <w:szCs w:val="32"/>
          <w:rtl/>
        </w:rPr>
        <w:t>قوله :</w:t>
      </w:r>
      <w:proofErr w:type="gramEnd"/>
      <w:r w:rsidRPr="00EB5218">
        <w:rPr>
          <w:rFonts w:ascii="Times New Roman" w:eastAsia="Times New Roman" w:hAnsi="Times New Roman" w:cs="Times New Roman"/>
          <w:sz w:val="32"/>
          <w:szCs w:val="32"/>
          <w:rtl/>
        </w:rPr>
        <w:t xml:space="preserve"> </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    </w:t>
      </w:r>
      <w:proofErr w:type="spellStart"/>
      <w:r w:rsidRPr="00EB5218">
        <w:rPr>
          <w:rFonts w:ascii="Times New Roman" w:eastAsia="Times New Roman" w:hAnsi="Times New Roman" w:cs="Times New Roman"/>
          <w:b/>
          <w:bCs/>
          <w:sz w:val="32"/>
          <w:szCs w:val="32"/>
          <w:rtl/>
        </w:rPr>
        <w:t>إضرع</w:t>
      </w:r>
      <w:proofErr w:type="spellEnd"/>
      <w:r w:rsidRPr="00EB5218">
        <w:rPr>
          <w:rFonts w:ascii="Times New Roman" w:eastAsia="Times New Roman" w:hAnsi="Times New Roman" w:cs="Times New Roman"/>
          <w:b/>
          <w:bCs/>
          <w:sz w:val="32"/>
          <w:szCs w:val="32"/>
          <w:rtl/>
        </w:rPr>
        <w:t xml:space="preserve"> الى </w:t>
      </w:r>
      <w:proofErr w:type="gramStart"/>
      <w:r w:rsidRPr="00EB5218">
        <w:rPr>
          <w:rFonts w:ascii="Times New Roman" w:eastAsia="Times New Roman" w:hAnsi="Times New Roman" w:cs="Times New Roman"/>
          <w:b/>
          <w:bCs/>
          <w:sz w:val="32"/>
          <w:szCs w:val="32"/>
          <w:rtl/>
        </w:rPr>
        <w:t>الله  لا</w:t>
      </w:r>
      <w:proofErr w:type="gramEnd"/>
      <w:r w:rsidRPr="00EB5218">
        <w:rPr>
          <w:rFonts w:ascii="Times New Roman" w:eastAsia="Times New Roman" w:hAnsi="Times New Roman" w:cs="Times New Roman"/>
          <w:b/>
          <w:bCs/>
          <w:sz w:val="32"/>
          <w:szCs w:val="32"/>
          <w:rtl/>
        </w:rPr>
        <w:t xml:space="preserve"> تضرع  الى  الناس       واقنع بيأس فإن العز  في  اليأس </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    واستغن عن كل ذي قربى وذي رحم        إن الغنى من استغنى </w:t>
      </w:r>
      <w:proofErr w:type="gramStart"/>
      <w:r w:rsidRPr="00EB5218">
        <w:rPr>
          <w:rFonts w:ascii="Times New Roman" w:eastAsia="Times New Roman" w:hAnsi="Times New Roman" w:cs="Times New Roman"/>
          <w:b/>
          <w:bCs/>
          <w:sz w:val="32"/>
          <w:szCs w:val="32"/>
          <w:rtl/>
        </w:rPr>
        <w:t>عن  الناس</w:t>
      </w:r>
      <w:proofErr w:type="gramEnd"/>
      <w:r w:rsidRPr="00EB5218">
        <w:rPr>
          <w:rFonts w:ascii="Times New Roman" w:eastAsia="Times New Roman" w:hAnsi="Times New Roman" w:cs="Times New Roman"/>
          <w:b/>
          <w:bCs/>
          <w:sz w:val="32"/>
          <w:szCs w:val="32"/>
          <w:rtl/>
        </w:rPr>
        <w:t xml:space="preserve"> </w:t>
      </w: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sz w:val="32"/>
          <w:szCs w:val="32"/>
          <w:rtl/>
        </w:rPr>
        <w:t xml:space="preserve">وأخذت تباشير التصوف بالظهور في العصر العباسي </w:t>
      </w:r>
      <w:proofErr w:type="gramStart"/>
      <w:r w:rsidRPr="00EB5218">
        <w:rPr>
          <w:rFonts w:ascii="Times New Roman" w:eastAsia="Times New Roman" w:hAnsi="Times New Roman" w:cs="Times New Roman"/>
          <w:sz w:val="32"/>
          <w:szCs w:val="32"/>
          <w:rtl/>
        </w:rPr>
        <w:t>الأول ،</w:t>
      </w:r>
      <w:proofErr w:type="gramEnd"/>
      <w:r w:rsidRPr="00EB5218">
        <w:rPr>
          <w:rFonts w:ascii="Times New Roman" w:eastAsia="Times New Roman" w:hAnsi="Times New Roman" w:cs="Times New Roman"/>
          <w:sz w:val="32"/>
          <w:szCs w:val="32"/>
          <w:rtl/>
        </w:rPr>
        <w:t xml:space="preserve"> غير انه لا </w:t>
      </w:r>
      <w:proofErr w:type="spellStart"/>
      <w:r w:rsidRPr="00EB5218">
        <w:rPr>
          <w:rFonts w:ascii="Times New Roman" w:eastAsia="Times New Roman" w:hAnsi="Times New Roman" w:cs="Times New Roman"/>
          <w:sz w:val="32"/>
          <w:szCs w:val="32"/>
          <w:rtl/>
        </w:rPr>
        <w:t>يزدهرفي</w:t>
      </w:r>
      <w:proofErr w:type="spellEnd"/>
      <w:r w:rsidRPr="00EB5218">
        <w:rPr>
          <w:rFonts w:ascii="Times New Roman" w:eastAsia="Times New Roman" w:hAnsi="Times New Roman" w:cs="Times New Roman"/>
          <w:sz w:val="32"/>
          <w:szCs w:val="32"/>
          <w:rtl/>
        </w:rPr>
        <w:t xml:space="preserve"> هذا العصر إنما يزدهر في العصر العباسي الثاني .  </w:t>
      </w: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sz w:val="32"/>
          <w:szCs w:val="32"/>
          <w:rtl/>
        </w:rPr>
        <w:t xml:space="preserve"> </w:t>
      </w: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p>
    <w:p w:rsidR="00C84E46" w:rsidRDefault="00807A89"/>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18"/>
    <w:rsid w:val="007C599F"/>
    <w:rsid w:val="00807A89"/>
    <w:rsid w:val="00B56E55"/>
    <w:rsid w:val="00EB5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CCCB1-3DE9-4E34-9C3D-7579340C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2</cp:revision>
  <dcterms:created xsi:type="dcterms:W3CDTF">2018-01-13T08:41:00Z</dcterms:created>
  <dcterms:modified xsi:type="dcterms:W3CDTF">2018-01-13T09:06:00Z</dcterms:modified>
</cp:coreProperties>
</file>