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BF1" w:rsidRDefault="00231E4D" w:rsidP="00616BF1">
      <w:pPr>
        <w:rPr>
          <w:b/>
          <w:bCs/>
          <w:sz w:val="32"/>
          <w:szCs w:val="32"/>
          <w:rtl/>
        </w:rPr>
      </w:pPr>
      <w:r w:rsidRPr="00892A4E">
        <w:rPr>
          <w:b/>
          <w:bCs/>
          <w:sz w:val="32"/>
          <w:szCs w:val="32"/>
          <w:rtl/>
        </w:rPr>
        <w:t xml:space="preserve">               </w:t>
      </w:r>
      <w:bookmarkStart w:id="0" w:name="_GoBack"/>
      <w:bookmarkEnd w:id="0"/>
      <w:r w:rsidRPr="00892A4E">
        <w:rPr>
          <w:b/>
          <w:bCs/>
          <w:sz w:val="32"/>
          <w:szCs w:val="32"/>
          <w:rtl/>
        </w:rPr>
        <w:t xml:space="preserve">                    </w:t>
      </w:r>
    </w:p>
    <w:p w:rsidR="00616BF1" w:rsidRDefault="00616BF1" w:rsidP="00600848">
      <w:pPr>
        <w:spacing w:line="360" w:lineRule="auto"/>
        <w:jc w:val="lowKashida"/>
        <w:rPr>
          <w:sz w:val="32"/>
          <w:szCs w:val="32"/>
          <w:rtl/>
        </w:rPr>
      </w:pPr>
    </w:p>
    <w:p w:rsidR="00616BF1" w:rsidRDefault="00616BF1" w:rsidP="00231E4D">
      <w:pPr>
        <w:spacing w:line="360" w:lineRule="auto"/>
        <w:jc w:val="lowKashida"/>
        <w:rPr>
          <w:sz w:val="32"/>
          <w:szCs w:val="32"/>
          <w:rtl/>
        </w:rPr>
      </w:pPr>
    </w:p>
    <w:p w:rsidR="00231E4D" w:rsidRDefault="00231E4D" w:rsidP="00231E4D">
      <w:pPr>
        <w:spacing w:line="360" w:lineRule="auto"/>
        <w:jc w:val="lowKashida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</w:p>
    <w:p w:rsidR="00107E2A" w:rsidRDefault="00107E2A" w:rsidP="00107E2A">
      <w:pPr>
        <w:spacing w:line="360" w:lineRule="auto"/>
        <w:ind w:right="-360"/>
        <w:jc w:val="lowKashida"/>
        <w:rPr>
          <w:b/>
          <w:bCs/>
          <w:sz w:val="32"/>
          <w:szCs w:val="32"/>
          <w:rtl/>
        </w:rPr>
      </w:pPr>
    </w:p>
    <w:p w:rsidR="00107E2A" w:rsidRDefault="00107E2A" w:rsidP="00107E2A">
      <w:pPr>
        <w:rPr>
          <w:b/>
          <w:bCs/>
          <w:sz w:val="32"/>
          <w:szCs w:val="32"/>
          <w:rtl/>
        </w:rPr>
      </w:pPr>
    </w:p>
    <w:p w:rsidR="00231E4D" w:rsidRPr="00CD0008" w:rsidRDefault="00231E4D" w:rsidP="00231E4D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</w:p>
    <w:p w:rsidR="00107E2A" w:rsidRDefault="00107E2A" w:rsidP="00107E2A">
      <w:pPr>
        <w:rPr>
          <w:b/>
          <w:bCs/>
          <w:sz w:val="32"/>
          <w:szCs w:val="32"/>
          <w:rtl/>
        </w:rPr>
      </w:pPr>
    </w:p>
    <w:p w:rsidR="00107E2A" w:rsidRDefault="00107E2A" w:rsidP="00107E2A">
      <w:pPr>
        <w:rPr>
          <w:b/>
          <w:bCs/>
          <w:sz w:val="32"/>
          <w:szCs w:val="32"/>
          <w:rtl/>
        </w:rPr>
      </w:pPr>
    </w:p>
    <w:p w:rsidR="00231E4D" w:rsidRDefault="00231E4D" w:rsidP="00231E4D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. </w:t>
      </w:r>
    </w:p>
    <w:p w:rsidR="00231E4D" w:rsidRPr="00942FD8" w:rsidRDefault="00231E4D" w:rsidP="009C694C">
      <w:pPr>
        <w:spacing w:line="360" w:lineRule="auto"/>
        <w:ind w:right="-360"/>
        <w:jc w:val="lowKashida"/>
        <w:rPr>
          <w:b/>
          <w:bCs/>
          <w:sz w:val="32"/>
          <w:szCs w:val="32"/>
          <w:rtl/>
        </w:rPr>
      </w:pPr>
    </w:p>
    <w:p w:rsidR="00231E4D" w:rsidRPr="0089392B" w:rsidRDefault="00231E4D" w:rsidP="00231E4D">
      <w:pPr>
        <w:spacing w:line="360" w:lineRule="auto"/>
        <w:ind w:left="-334" w:right="-360"/>
        <w:jc w:val="lowKashida"/>
        <w:rPr>
          <w:sz w:val="32"/>
          <w:szCs w:val="32"/>
          <w:rtl/>
        </w:rPr>
      </w:pPr>
    </w:p>
    <w:p w:rsidR="00E62B15" w:rsidRDefault="00E62B15" w:rsidP="00E62B15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  <w:lang w:bidi="ar-IQ"/>
        </w:rPr>
      </w:pPr>
      <w:r w:rsidRPr="00E62B15">
        <w:rPr>
          <w:sz w:val="32"/>
          <w:szCs w:val="32"/>
        </w:rPr>
        <w:object w:dxaOrig="8306" w:dyaOrig="61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2pt;height:308.4pt" o:ole="">
            <v:imagedata r:id="rId5" o:title=""/>
          </v:shape>
          <o:OLEObject Type="Embed" ProgID="Word.Document.12" ShapeID="_x0000_i1025" DrawAspect="Content" ObjectID="_1577349189" r:id="rId6">
            <o:FieldCodes>\s</o:FieldCodes>
          </o:OLEObject>
        </w:object>
      </w:r>
      <w:r w:rsidRPr="00E62B15">
        <w:rPr>
          <w:sz w:val="32"/>
          <w:szCs w:val="32"/>
        </w:rPr>
        <w:object w:dxaOrig="8306" w:dyaOrig="13983">
          <v:shape id="_x0000_i1026" type="#_x0000_t75" style="width:415.2pt;height:699pt" o:ole="">
            <v:imagedata r:id="rId7" o:title=""/>
          </v:shape>
          <o:OLEObject Type="Embed" ProgID="Word.Document.12" ShapeID="_x0000_i1026" DrawAspect="Content" ObjectID="_1577349190" r:id="rId8">
            <o:FieldCodes>\s</o:FieldCodes>
          </o:OLEObject>
        </w:object>
      </w:r>
      <w:r w:rsidRPr="00E62B15">
        <w:rPr>
          <w:sz w:val="32"/>
          <w:szCs w:val="32"/>
        </w:rPr>
        <w:object w:dxaOrig="8306" w:dyaOrig="5611">
          <v:shape id="_x0000_i1027" type="#_x0000_t75" style="width:415.2pt;height:280.8pt" o:ole="">
            <v:imagedata r:id="rId9" o:title=""/>
          </v:shape>
          <o:OLEObject Type="Embed" ProgID="Word.Document.12" ShapeID="_x0000_i1027" DrawAspect="Content" ObjectID="_1577349191" r:id="rId10">
            <o:FieldCodes>\s</o:FieldCodes>
          </o:OLEObject>
        </w:object>
      </w:r>
      <w:r w:rsidRPr="00E62B15">
        <w:rPr>
          <w:sz w:val="32"/>
          <w:szCs w:val="32"/>
          <w:rtl/>
        </w:rPr>
        <w:object w:dxaOrig="8306" w:dyaOrig="7819">
          <v:shape id="_x0000_i1028" type="#_x0000_t75" style="width:415.2pt;height:390.6pt" o:ole="">
            <v:imagedata r:id="rId11" o:title=""/>
          </v:shape>
          <o:OLEObject Type="Embed" ProgID="Word.Document.12" ShapeID="_x0000_i1028" DrawAspect="Content" ObjectID="_1577349192" r:id="rId12">
            <o:FieldCodes>\s</o:FieldCodes>
          </o:OLEObject>
        </w:object>
      </w:r>
    </w:p>
    <w:p w:rsidR="00E62B15" w:rsidRPr="00E62B15" w:rsidRDefault="00E62B15" w:rsidP="00E62B15">
      <w:pPr>
        <w:tabs>
          <w:tab w:val="left" w:pos="2730"/>
        </w:tabs>
        <w:spacing w:line="360" w:lineRule="auto"/>
        <w:jc w:val="lowKashida"/>
        <w:rPr>
          <w:sz w:val="32"/>
          <w:szCs w:val="32"/>
          <w:lang w:bidi="ar-IQ"/>
        </w:rPr>
      </w:pPr>
    </w:p>
    <w:p w:rsidR="00231E4D" w:rsidRDefault="00231E4D" w:rsidP="00231E4D">
      <w:pPr>
        <w:pStyle w:val="a4"/>
        <w:numPr>
          <w:ilvl w:val="0"/>
          <w:numId w:val="15"/>
        </w:numPr>
        <w:tabs>
          <w:tab w:val="left" w:pos="2730"/>
        </w:tabs>
        <w:spacing w:line="360" w:lineRule="auto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أبو العتاهية </w:t>
      </w:r>
    </w:p>
    <w:p w:rsidR="00231E4D" w:rsidRDefault="00231E4D" w:rsidP="00231E4D">
      <w:pPr>
        <w:pStyle w:val="a4"/>
        <w:numPr>
          <w:ilvl w:val="0"/>
          <w:numId w:val="16"/>
        </w:numPr>
        <w:tabs>
          <w:tab w:val="left" w:pos="2730"/>
        </w:tabs>
        <w:spacing w:line="360" w:lineRule="auto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حياته </w:t>
      </w:r>
    </w:p>
    <w:p w:rsidR="00231E4D" w:rsidRDefault="00231E4D" w:rsidP="00231E4D">
      <w:pPr>
        <w:pStyle w:val="a4"/>
        <w:numPr>
          <w:ilvl w:val="0"/>
          <w:numId w:val="16"/>
        </w:numPr>
        <w:tabs>
          <w:tab w:val="left" w:pos="2730"/>
        </w:tabs>
        <w:spacing w:line="360" w:lineRule="auto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أغراض شعره : ( المديح ، الهجاء، الرثاء ، الوصف ، الزهد ، ألخ ) </w:t>
      </w:r>
    </w:p>
    <w:p w:rsidR="00231E4D" w:rsidRDefault="00231E4D" w:rsidP="00231E4D">
      <w:pPr>
        <w:pStyle w:val="a4"/>
        <w:numPr>
          <w:ilvl w:val="0"/>
          <w:numId w:val="16"/>
        </w:numPr>
        <w:tabs>
          <w:tab w:val="left" w:pos="2730"/>
        </w:tabs>
        <w:spacing w:line="360" w:lineRule="auto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تحليل قصيدة ( تحليلا فنيا) </w:t>
      </w:r>
    </w:p>
    <w:p w:rsidR="00231E4D" w:rsidRDefault="00231E4D" w:rsidP="00231E4D">
      <w:pPr>
        <w:pStyle w:val="a4"/>
        <w:numPr>
          <w:ilvl w:val="0"/>
          <w:numId w:val="15"/>
        </w:numPr>
        <w:tabs>
          <w:tab w:val="left" w:pos="2730"/>
        </w:tabs>
        <w:spacing w:line="360" w:lineRule="auto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المتنبي </w:t>
      </w:r>
    </w:p>
    <w:p w:rsidR="00231E4D" w:rsidRDefault="00231E4D" w:rsidP="00231E4D">
      <w:pPr>
        <w:pStyle w:val="a4"/>
        <w:numPr>
          <w:ilvl w:val="0"/>
          <w:numId w:val="16"/>
        </w:numPr>
        <w:tabs>
          <w:tab w:val="left" w:pos="2730"/>
        </w:tabs>
        <w:spacing w:line="360" w:lineRule="auto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حياته </w:t>
      </w:r>
    </w:p>
    <w:p w:rsidR="00231E4D" w:rsidRDefault="00231E4D" w:rsidP="00231E4D">
      <w:pPr>
        <w:pStyle w:val="a4"/>
        <w:numPr>
          <w:ilvl w:val="0"/>
          <w:numId w:val="16"/>
        </w:numPr>
        <w:tabs>
          <w:tab w:val="left" w:pos="2730"/>
        </w:tabs>
        <w:spacing w:line="360" w:lineRule="auto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أغراض شعره : ( المديح ، الفخر ، الوصف ، الهجاء، الرثاء ، ألخ ) </w:t>
      </w:r>
    </w:p>
    <w:p w:rsidR="00231E4D" w:rsidRDefault="00231E4D" w:rsidP="00231E4D">
      <w:pPr>
        <w:pStyle w:val="a4"/>
        <w:numPr>
          <w:ilvl w:val="0"/>
          <w:numId w:val="16"/>
        </w:numPr>
        <w:tabs>
          <w:tab w:val="left" w:pos="2730"/>
        </w:tabs>
        <w:spacing w:line="360" w:lineRule="auto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الحكم والأمثال في شعره .</w:t>
      </w:r>
    </w:p>
    <w:p w:rsidR="00231E4D" w:rsidRPr="00CA2403" w:rsidRDefault="00231E4D" w:rsidP="00231E4D">
      <w:pPr>
        <w:pStyle w:val="a4"/>
        <w:numPr>
          <w:ilvl w:val="0"/>
          <w:numId w:val="16"/>
        </w:num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  <w:r w:rsidRPr="00CA2403">
        <w:rPr>
          <w:rFonts w:hint="cs"/>
          <w:sz w:val="32"/>
          <w:szCs w:val="32"/>
          <w:rtl/>
        </w:rPr>
        <w:t xml:space="preserve">تحليل قصيدة ( تحليلا فنيا ) </w:t>
      </w:r>
    </w:p>
    <w:p w:rsidR="00231E4D" w:rsidRDefault="00231E4D" w:rsidP="00231E4D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</w:p>
    <w:p w:rsidR="00231E4D" w:rsidRDefault="00231E4D" w:rsidP="00231E4D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</w:p>
    <w:p w:rsidR="00231E4D" w:rsidRDefault="00231E4D" w:rsidP="00231E4D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</w:p>
    <w:p w:rsidR="00231E4D" w:rsidRDefault="00231E4D" w:rsidP="00231E4D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</w:p>
    <w:p w:rsidR="00231E4D" w:rsidRDefault="00231E4D" w:rsidP="00231E4D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</w:p>
    <w:p w:rsidR="00231E4D" w:rsidRDefault="00231E4D" w:rsidP="00231E4D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</w:p>
    <w:p w:rsidR="00231E4D" w:rsidRDefault="00231E4D" w:rsidP="00231E4D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</w:p>
    <w:p w:rsidR="00231E4D" w:rsidRDefault="00231E4D" w:rsidP="00231E4D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</w:p>
    <w:p w:rsidR="00231E4D" w:rsidRDefault="00231E4D" w:rsidP="00231E4D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</w:p>
    <w:p w:rsidR="00231E4D" w:rsidRDefault="00231E4D" w:rsidP="00231E4D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</w:p>
    <w:p w:rsidR="00231E4D" w:rsidRDefault="00231E4D" w:rsidP="00231E4D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</w:p>
    <w:p w:rsidR="00231E4D" w:rsidRDefault="00231E4D" w:rsidP="00231E4D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</w:p>
    <w:p w:rsidR="00231E4D" w:rsidRPr="00DB1C07" w:rsidRDefault="00231E4D" w:rsidP="00231E4D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</w:p>
    <w:p w:rsidR="00231E4D" w:rsidRPr="00263BA0" w:rsidRDefault="00231E4D" w:rsidP="00231E4D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</w:p>
    <w:p w:rsidR="00231E4D" w:rsidRPr="008D43C0" w:rsidRDefault="00231E4D" w:rsidP="00231E4D">
      <w:pPr>
        <w:pBdr>
          <w:bottom w:val="single" w:sz="6" w:space="1" w:color="auto"/>
        </w:pBd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المصادر والمراجع المعتمدة في اعداد محاضرات الأدب العباسي ( الشعر ) . </w:t>
      </w:r>
    </w:p>
    <w:p w:rsidR="00231E4D" w:rsidRDefault="00231E4D" w:rsidP="00231E4D">
      <w:pPr>
        <w:tabs>
          <w:tab w:val="left" w:pos="2730"/>
        </w:tabs>
        <w:spacing w:line="36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lastRenderedPageBreak/>
        <w:t xml:space="preserve">      </w:t>
      </w:r>
    </w:p>
    <w:p w:rsidR="00231E4D" w:rsidRDefault="00231E4D" w:rsidP="00231E4D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- الأدب في العصر الأيوبي ، محمد زغلول سلام ، دار المعارف ، مصر ،  </w:t>
      </w:r>
    </w:p>
    <w:p w:rsidR="00231E4D" w:rsidRDefault="00231E4D" w:rsidP="00231E4D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  1968م . </w:t>
      </w:r>
    </w:p>
    <w:p w:rsidR="00231E4D" w:rsidRDefault="00231E4D" w:rsidP="00231E4D">
      <w:p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-   تاريخ ادآب اللغة العربية ، جرجي زيدان ، مكتبة الحياة ، بيروت ، 1967م . </w:t>
      </w:r>
    </w:p>
    <w:p w:rsidR="00231E4D" w:rsidRDefault="00231E4D" w:rsidP="00231E4D">
      <w:pPr>
        <w:numPr>
          <w:ilvl w:val="0"/>
          <w:numId w:val="14"/>
        </w:num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تاريخ الأدب العربي ، أحمد حسن الزيات ، مطبعة الرسالة ، مصر ، 1955م  </w:t>
      </w:r>
    </w:p>
    <w:p w:rsidR="00231E4D" w:rsidRDefault="00231E4D" w:rsidP="00231E4D">
      <w:pPr>
        <w:numPr>
          <w:ilvl w:val="0"/>
          <w:numId w:val="14"/>
        </w:numPr>
        <w:tabs>
          <w:tab w:val="left" w:pos="2730"/>
        </w:tabs>
        <w:spacing w:line="360" w:lineRule="auto"/>
        <w:jc w:val="lowKashida"/>
        <w:rPr>
          <w:sz w:val="32"/>
          <w:szCs w:val="32"/>
        </w:rPr>
      </w:pPr>
      <w:r>
        <w:rPr>
          <w:sz w:val="32"/>
          <w:szCs w:val="32"/>
          <w:rtl/>
        </w:rPr>
        <w:t xml:space="preserve">تاريخ الأدب العربي ( العصر العباسي الأول ) ، شوقي ضيف ، منشورات ذوي القربى ، ط2 ، 1427ه. </w:t>
      </w:r>
    </w:p>
    <w:p w:rsidR="00231E4D" w:rsidRDefault="00231E4D" w:rsidP="00231E4D">
      <w:pPr>
        <w:numPr>
          <w:ilvl w:val="0"/>
          <w:numId w:val="14"/>
        </w:numPr>
        <w:tabs>
          <w:tab w:val="left" w:pos="2730"/>
        </w:tabs>
        <w:spacing w:line="360" w:lineRule="auto"/>
        <w:jc w:val="lowKashida"/>
        <w:rPr>
          <w:sz w:val="32"/>
          <w:szCs w:val="32"/>
        </w:rPr>
      </w:pPr>
      <w:r>
        <w:rPr>
          <w:sz w:val="32"/>
          <w:szCs w:val="32"/>
          <w:rtl/>
        </w:rPr>
        <w:t xml:space="preserve">تاريخ الأدب العربي ، عمر فروخ ، دار العلم للملايين ، 1972م . </w:t>
      </w:r>
    </w:p>
    <w:p w:rsidR="00231E4D" w:rsidRDefault="00231E4D" w:rsidP="00231E4D">
      <w:pPr>
        <w:numPr>
          <w:ilvl w:val="0"/>
          <w:numId w:val="14"/>
        </w:numPr>
        <w:tabs>
          <w:tab w:val="left" w:pos="2730"/>
        </w:tabs>
        <w:spacing w:line="360" w:lineRule="auto"/>
        <w:jc w:val="lowKashida"/>
        <w:rPr>
          <w:sz w:val="32"/>
          <w:szCs w:val="32"/>
        </w:rPr>
      </w:pPr>
      <w:r>
        <w:rPr>
          <w:sz w:val="32"/>
          <w:szCs w:val="32"/>
          <w:rtl/>
        </w:rPr>
        <w:t xml:space="preserve">تاريخ الشعوب الإسلامية ، بروكلمان ، ترجمة : نبيه أمين فارس وآخرون ، دار العلم للملايين ، 1948م . </w:t>
      </w:r>
    </w:p>
    <w:p w:rsidR="00231E4D" w:rsidRDefault="00231E4D" w:rsidP="00231E4D">
      <w:pPr>
        <w:numPr>
          <w:ilvl w:val="0"/>
          <w:numId w:val="14"/>
        </w:numPr>
        <w:tabs>
          <w:tab w:val="left" w:pos="2730"/>
        </w:tabs>
        <w:spacing w:line="360" w:lineRule="auto"/>
        <w:jc w:val="lowKashida"/>
        <w:rPr>
          <w:sz w:val="32"/>
          <w:szCs w:val="32"/>
        </w:rPr>
      </w:pPr>
      <w:r>
        <w:rPr>
          <w:sz w:val="32"/>
          <w:szCs w:val="32"/>
          <w:rtl/>
        </w:rPr>
        <w:t xml:space="preserve">تاريخ الطبري ، لأبي جعفر محمد بن جرير الطبري ، دار المعارف ، مصر ، 1960م .  </w:t>
      </w:r>
    </w:p>
    <w:p w:rsidR="00231E4D" w:rsidRDefault="00231E4D" w:rsidP="00231E4D">
      <w:pPr>
        <w:numPr>
          <w:ilvl w:val="0"/>
          <w:numId w:val="14"/>
        </w:numPr>
        <w:tabs>
          <w:tab w:val="left" w:pos="2730"/>
        </w:tabs>
        <w:spacing w:line="360" w:lineRule="auto"/>
        <w:jc w:val="lowKashida"/>
        <w:rPr>
          <w:sz w:val="32"/>
          <w:szCs w:val="32"/>
        </w:rPr>
      </w:pPr>
      <w:r>
        <w:rPr>
          <w:sz w:val="32"/>
          <w:szCs w:val="32"/>
          <w:rtl/>
        </w:rPr>
        <w:t xml:space="preserve"> التيار الاسلامي في شعر العصر العباسي الاول ، د. مجاهد مصطفى بهجة ،بغداد ،1982م .</w:t>
      </w:r>
    </w:p>
    <w:p w:rsidR="00231E4D" w:rsidRDefault="00231E4D" w:rsidP="00231E4D">
      <w:pPr>
        <w:numPr>
          <w:ilvl w:val="0"/>
          <w:numId w:val="14"/>
        </w:numPr>
        <w:tabs>
          <w:tab w:val="left" w:pos="2730"/>
        </w:tabs>
        <w:spacing w:line="360" w:lineRule="auto"/>
        <w:jc w:val="lowKashida"/>
        <w:rPr>
          <w:sz w:val="32"/>
          <w:szCs w:val="32"/>
        </w:rPr>
      </w:pPr>
      <w:r>
        <w:rPr>
          <w:sz w:val="32"/>
          <w:szCs w:val="32"/>
          <w:rtl/>
        </w:rPr>
        <w:t xml:space="preserve">ديوان ابي تمام بشرح الخطيب التبريزي ، تحقيق : محمد عبده عزام ، دار المعارف ‘ مصر ‘ (د. ت ) . </w:t>
      </w:r>
    </w:p>
    <w:p w:rsidR="00231E4D" w:rsidRDefault="00231E4D" w:rsidP="00231E4D">
      <w:pPr>
        <w:numPr>
          <w:ilvl w:val="0"/>
          <w:numId w:val="14"/>
        </w:numPr>
        <w:tabs>
          <w:tab w:val="left" w:pos="2730"/>
        </w:tabs>
        <w:spacing w:line="360" w:lineRule="auto"/>
        <w:jc w:val="lowKashida"/>
        <w:rPr>
          <w:sz w:val="32"/>
          <w:szCs w:val="32"/>
        </w:rPr>
      </w:pPr>
      <w:r>
        <w:rPr>
          <w:sz w:val="32"/>
          <w:szCs w:val="32"/>
          <w:rtl/>
        </w:rPr>
        <w:t>ديوان ابي نواس برواية الصولي ‘ د . بهجة عبد الغفور الحديثي ، بغداد ، 1980 م .</w:t>
      </w:r>
    </w:p>
    <w:p w:rsidR="00231E4D" w:rsidRDefault="00231E4D" w:rsidP="00231E4D">
      <w:pPr>
        <w:numPr>
          <w:ilvl w:val="0"/>
          <w:numId w:val="14"/>
        </w:numPr>
        <w:tabs>
          <w:tab w:val="left" w:pos="2730"/>
        </w:tabs>
        <w:spacing w:line="360" w:lineRule="auto"/>
        <w:jc w:val="lowKashida"/>
        <w:rPr>
          <w:sz w:val="32"/>
          <w:szCs w:val="32"/>
        </w:rPr>
      </w:pPr>
      <w:r>
        <w:rPr>
          <w:sz w:val="32"/>
          <w:szCs w:val="32"/>
          <w:rtl/>
        </w:rPr>
        <w:t>ديوان البحتري ، حققه وشرحه : حسن كامل الصيرفي ، دار المعارف ، القاهرة ، 1963 م .</w:t>
      </w:r>
    </w:p>
    <w:p w:rsidR="00231E4D" w:rsidRDefault="00231E4D" w:rsidP="00231E4D">
      <w:pPr>
        <w:numPr>
          <w:ilvl w:val="0"/>
          <w:numId w:val="14"/>
        </w:numPr>
        <w:tabs>
          <w:tab w:val="left" w:pos="2730"/>
        </w:tabs>
        <w:spacing w:line="360" w:lineRule="auto"/>
        <w:jc w:val="lowKashida"/>
        <w:rPr>
          <w:sz w:val="32"/>
          <w:szCs w:val="32"/>
        </w:rPr>
      </w:pPr>
      <w:r>
        <w:rPr>
          <w:sz w:val="32"/>
          <w:szCs w:val="32"/>
          <w:rtl/>
        </w:rPr>
        <w:t xml:space="preserve">العرف الطيب في شرح ديوان ابي الطيب ، الشيخ : ناصيف اليازجي ، دار صادر ، بيروت ، 1964 م. </w:t>
      </w:r>
    </w:p>
    <w:p w:rsidR="00231E4D" w:rsidRDefault="00231E4D" w:rsidP="00231E4D">
      <w:pPr>
        <w:numPr>
          <w:ilvl w:val="0"/>
          <w:numId w:val="14"/>
        </w:numPr>
        <w:tabs>
          <w:tab w:val="left" w:pos="2730"/>
        </w:tabs>
        <w:spacing w:line="360" w:lineRule="auto"/>
        <w:jc w:val="lowKashida"/>
        <w:rPr>
          <w:sz w:val="32"/>
          <w:szCs w:val="32"/>
        </w:rPr>
      </w:pPr>
      <w:r>
        <w:rPr>
          <w:sz w:val="32"/>
          <w:szCs w:val="32"/>
          <w:rtl/>
        </w:rPr>
        <w:t>العروض والقافية ، دراسة ونقد ، د . عبدالرحمن السيد ، كلية دار العلوم ، جامعة القاهرة ، ( د . ت ) .</w:t>
      </w:r>
    </w:p>
    <w:p w:rsidR="00231E4D" w:rsidRDefault="00231E4D" w:rsidP="00231E4D">
      <w:pPr>
        <w:numPr>
          <w:ilvl w:val="0"/>
          <w:numId w:val="14"/>
        </w:numPr>
        <w:tabs>
          <w:tab w:val="left" w:pos="2730"/>
        </w:tabs>
        <w:spacing w:line="360" w:lineRule="auto"/>
        <w:jc w:val="lowKashida"/>
        <w:rPr>
          <w:sz w:val="32"/>
          <w:szCs w:val="32"/>
        </w:rPr>
      </w:pPr>
      <w:r>
        <w:rPr>
          <w:sz w:val="32"/>
          <w:szCs w:val="32"/>
          <w:rtl/>
        </w:rPr>
        <w:lastRenderedPageBreak/>
        <w:t>العمدة في محاسن الشعر وادابه ونقده ، ابن رشيق القيرواني ( ت 456 هـ ) ، تحقيق : محمد محي الدين عبدالحميد ، ط2 ، مطبعة السعادة ، مصر ، 1955 م</w:t>
      </w:r>
    </w:p>
    <w:p w:rsidR="00231E4D" w:rsidRDefault="00231E4D" w:rsidP="00231E4D">
      <w:pPr>
        <w:numPr>
          <w:ilvl w:val="0"/>
          <w:numId w:val="14"/>
        </w:numPr>
        <w:tabs>
          <w:tab w:val="left" w:pos="2730"/>
        </w:tabs>
        <w:spacing w:line="360" w:lineRule="auto"/>
        <w:jc w:val="lowKashida"/>
        <w:rPr>
          <w:sz w:val="32"/>
          <w:szCs w:val="32"/>
        </w:rPr>
      </w:pPr>
      <w:r>
        <w:rPr>
          <w:sz w:val="32"/>
          <w:szCs w:val="32"/>
          <w:rtl/>
        </w:rPr>
        <w:t xml:space="preserve">فاعلية التعبير القرآني  في النص المحدث العباسي ، د . عبدالله طاهر الحذيفي ، مركز عبادي للدراسات والنشر ، صنعاء ،2002 م . </w:t>
      </w:r>
    </w:p>
    <w:p w:rsidR="00231E4D" w:rsidRDefault="00231E4D" w:rsidP="00231E4D">
      <w:pPr>
        <w:numPr>
          <w:ilvl w:val="0"/>
          <w:numId w:val="14"/>
        </w:numPr>
        <w:tabs>
          <w:tab w:val="left" w:pos="2730"/>
        </w:tabs>
        <w:spacing w:line="360" w:lineRule="auto"/>
        <w:jc w:val="lowKashida"/>
        <w:rPr>
          <w:sz w:val="32"/>
          <w:szCs w:val="32"/>
        </w:rPr>
      </w:pPr>
      <w:r>
        <w:rPr>
          <w:sz w:val="32"/>
          <w:szCs w:val="32"/>
          <w:rtl/>
        </w:rPr>
        <w:t xml:space="preserve">فن التقطيع الشعري والقافية ، د . صفاء خلوصي ، ط3 ، مطابع دار الكتب ، بيروت ، 1966 م . </w:t>
      </w:r>
    </w:p>
    <w:p w:rsidR="00231E4D" w:rsidRDefault="00231E4D" w:rsidP="00231E4D">
      <w:pPr>
        <w:numPr>
          <w:ilvl w:val="0"/>
          <w:numId w:val="14"/>
        </w:numPr>
        <w:tabs>
          <w:tab w:val="left" w:pos="2730"/>
        </w:tabs>
        <w:spacing w:line="360" w:lineRule="auto"/>
        <w:jc w:val="lowKashida"/>
        <w:rPr>
          <w:sz w:val="32"/>
          <w:szCs w:val="32"/>
        </w:rPr>
      </w:pPr>
      <w:r>
        <w:rPr>
          <w:sz w:val="32"/>
          <w:szCs w:val="32"/>
          <w:rtl/>
        </w:rPr>
        <w:t>في الشعرالعباسي الرؤية والفن ، د . عز الدين اسماعيل ، ط1 ، دار المعارف ، مصر ، 1980 م</w:t>
      </w:r>
    </w:p>
    <w:p w:rsidR="00231E4D" w:rsidRDefault="00231E4D" w:rsidP="00231E4D">
      <w:pPr>
        <w:numPr>
          <w:ilvl w:val="0"/>
          <w:numId w:val="14"/>
        </w:numPr>
        <w:tabs>
          <w:tab w:val="left" w:pos="2730"/>
        </w:tabs>
        <w:spacing w:line="360" w:lineRule="auto"/>
        <w:jc w:val="lowKashida"/>
        <w:rPr>
          <w:sz w:val="32"/>
          <w:szCs w:val="32"/>
        </w:rPr>
      </w:pPr>
      <w:r>
        <w:rPr>
          <w:sz w:val="32"/>
          <w:szCs w:val="32"/>
          <w:rtl/>
        </w:rPr>
        <w:t xml:space="preserve">القافية والاصوات اللغوية ، محمد عوني عبدالرزاق ، مكتبة الخانجي ، مصر ، 1977 م </w:t>
      </w:r>
    </w:p>
    <w:p w:rsidR="00231E4D" w:rsidRDefault="00231E4D" w:rsidP="00231E4D">
      <w:pPr>
        <w:numPr>
          <w:ilvl w:val="0"/>
          <w:numId w:val="14"/>
        </w:numPr>
        <w:tabs>
          <w:tab w:val="left" w:pos="2730"/>
        </w:tabs>
        <w:spacing w:line="360" w:lineRule="auto"/>
        <w:jc w:val="lowKashida"/>
        <w:rPr>
          <w:sz w:val="32"/>
          <w:szCs w:val="32"/>
        </w:rPr>
      </w:pPr>
      <w:r>
        <w:rPr>
          <w:sz w:val="32"/>
          <w:szCs w:val="32"/>
          <w:rtl/>
        </w:rPr>
        <w:t xml:space="preserve">مقدمة القصيدة العربية في العصر العباسي الاول ، د . حسين عطوان ، دار المعارف ، مصر ، 1974 م . </w:t>
      </w:r>
    </w:p>
    <w:p w:rsidR="00231E4D" w:rsidRDefault="00231E4D" w:rsidP="00231E4D">
      <w:pPr>
        <w:numPr>
          <w:ilvl w:val="0"/>
          <w:numId w:val="14"/>
        </w:numPr>
        <w:tabs>
          <w:tab w:val="left" w:pos="2730"/>
        </w:tabs>
        <w:spacing w:line="360" w:lineRule="auto"/>
        <w:jc w:val="lowKashida"/>
        <w:rPr>
          <w:sz w:val="32"/>
          <w:szCs w:val="32"/>
        </w:rPr>
      </w:pPr>
      <w:r>
        <w:rPr>
          <w:sz w:val="32"/>
          <w:szCs w:val="32"/>
          <w:rtl/>
        </w:rPr>
        <w:t>موسيقى الشعر ، ابراهيم انيس ، ط 3 ، مكتبة الانجلو المصرية 1965 م .</w:t>
      </w:r>
    </w:p>
    <w:p w:rsidR="00231E4D" w:rsidRDefault="00231E4D" w:rsidP="00231E4D">
      <w:pPr>
        <w:numPr>
          <w:ilvl w:val="0"/>
          <w:numId w:val="14"/>
        </w:numPr>
        <w:tabs>
          <w:tab w:val="left" w:pos="2730"/>
        </w:tabs>
        <w:spacing w:line="360" w:lineRule="auto"/>
        <w:jc w:val="lowKashida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يتيمة الدار في محاسن اهل العصر ، لابي منصور عبدالملك بن محمد بن اسماعيل الثعالبي ( ت429 هـ ) ، تحقيق : محمد محي الدين عبد الحميد ، ط 2 ، مطبعة السعادة ، مصر ، 1956 م . </w:t>
      </w:r>
    </w:p>
    <w:p w:rsidR="00231E4D" w:rsidRDefault="00231E4D" w:rsidP="00231E4D"/>
    <w:p w:rsidR="009E0AEB" w:rsidRPr="00231E4D" w:rsidRDefault="009E0AEB"/>
    <w:sectPr w:rsidR="009E0AEB" w:rsidRPr="00231E4D" w:rsidSect="00CB31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C24FB"/>
    <w:multiLevelType w:val="hybridMultilevel"/>
    <w:tmpl w:val="2EACC0B6"/>
    <w:lvl w:ilvl="0" w:tplc="266A19B2">
      <w:start w:val="1"/>
      <w:numFmt w:val="arabicAlpha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6B505C8"/>
    <w:multiLevelType w:val="multilevel"/>
    <w:tmpl w:val="1BCA6910"/>
    <w:lvl w:ilvl="0">
      <w:start w:val="5"/>
      <w:numFmt w:val="decimal"/>
      <w:lvlText w:val="%1"/>
      <w:lvlJc w:val="left"/>
      <w:pPr>
        <w:tabs>
          <w:tab w:val="num" w:pos="626"/>
        </w:tabs>
        <w:ind w:left="62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  <w:rPr>
        <w:rFonts w:cs="Times New Roman"/>
      </w:rPr>
    </w:lvl>
  </w:abstractNum>
  <w:abstractNum w:abstractNumId="2">
    <w:nsid w:val="1449592D"/>
    <w:multiLevelType w:val="hybridMultilevel"/>
    <w:tmpl w:val="4D622E3E"/>
    <w:lvl w:ilvl="0" w:tplc="616604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AF0E8E"/>
    <w:multiLevelType w:val="multilevel"/>
    <w:tmpl w:val="15FCAB9E"/>
    <w:lvl w:ilvl="0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882F29"/>
    <w:multiLevelType w:val="hybridMultilevel"/>
    <w:tmpl w:val="86468B50"/>
    <w:lvl w:ilvl="0" w:tplc="FDDA5CFE">
      <w:start w:val="1"/>
      <w:numFmt w:val="arabicAlpha"/>
      <w:lvlText w:val="%1-"/>
      <w:lvlJc w:val="center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205238B"/>
    <w:multiLevelType w:val="hybridMultilevel"/>
    <w:tmpl w:val="1BCA6910"/>
    <w:lvl w:ilvl="0" w:tplc="267A7856">
      <w:start w:val="5"/>
      <w:numFmt w:val="decimal"/>
      <w:lvlText w:val="%1"/>
      <w:lvlJc w:val="left"/>
      <w:pPr>
        <w:tabs>
          <w:tab w:val="num" w:pos="626"/>
        </w:tabs>
        <w:ind w:left="62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  <w:rPr>
        <w:rFonts w:cs="Times New Roman"/>
      </w:rPr>
    </w:lvl>
  </w:abstractNum>
  <w:abstractNum w:abstractNumId="6">
    <w:nsid w:val="395409C5"/>
    <w:multiLevelType w:val="hybridMultilevel"/>
    <w:tmpl w:val="EBAEF310"/>
    <w:lvl w:ilvl="0" w:tplc="22D467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336843"/>
    <w:multiLevelType w:val="hybridMultilevel"/>
    <w:tmpl w:val="19006A18"/>
    <w:lvl w:ilvl="0" w:tplc="9E906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A4FC5"/>
    <w:multiLevelType w:val="multilevel"/>
    <w:tmpl w:val="119CE95C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9F74A7A"/>
    <w:multiLevelType w:val="hybridMultilevel"/>
    <w:tmpl w:val="2A4AAB96"/>
    <w:lvl w:ilvl="0" w:tplc="E00AA4F8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B6813D9"/>
    <w:multiLevelType w:val="multilevel"/>
    <w:tmpl w:val="2EACC0B6"/>
    <w:lvl w:ilvl="0">
      <w:start w:val="1"/>
      <w:numFmt w:val="arabicAlpha"/>
      <w:lvlText w:val="%1-"/>
      <w:lvlJc w:val="left"/>
      <w:pPr>
        <w:tabs>
          <w:tab w:val="num" w:pos="510"/>
        </w:tabs>
        <w:ind w:left="510" w:hanging="360"/>
      </w:pPr>
      <w:rPr>
        <w:rFonts w:cs="Times New Roman" w:hint="default"/>
        <w:sz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1">
    <w:nsid w:val="5AB34965"/>
    <w:multiLevelType w:val="multilevel"/>
    <w:tmpl w:val="2EACC0B6"/>
    <w:lvl w:ilvl="0">
      <w:start w:val="1"/>
      <w:numFmt w:val="arabicAlpha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5E8863B1"/>
    <w:multiLevelType w:val="multilevel"/>
    <w:tmpl w:val="86468B50"/>
    <w:lvl w:ilvl="0">
      <w:start w:val="1"/>
      <w:numFmt w:val="arabicAlpha"/>
      <w:lvlText w:val="%1-"/>
      <w:lvlJc w:val="center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6025266A"/>
    <w:multiLevelType w:val="multilevel"/>
    <w:tmpl w:val="119CE95C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B2B0EE3"/>
    <w:multiLevelType w:val="hybridMultilevel"/>
    <w:tmpl w:val="390CDCC6"/>
    <w:lvl w:ilvl="0" w:tplc="0556F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AF544F"/>
    <w:multiLevelType w:val="hybridMultilevel"/>
    <w:tmpl w:val="49C2011A"/>
    <w:lvl w:ilvl="0" w:tplc="EF10E6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3"/>
  </w:num>
  <w:num w:numId="5">
    <w:abstractNumId w:val="8"/>
  </w:num>
  <w:num w:numId="6">
    <w:abstractNumId w:val="3"/>
  </w:num>
  <w:num w:numId="7">
    <w:abstractNumId w:val="5"/>
  </w:num>
  <w:num w:numId="8">
    <w:abstractNumId w:val="12"/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  <w:num w:numId="13">
    <w:abstractNumId w:val="11"/>
  </w:num>
  <w:num w:numId="14">
    <w:abstractNumId w:val="14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4D"/>
    <w:rsid w:val="00060F5A"/>
    <w:rsid w:val="00087773"/>
    <w:rsid w:val="00107E2A"/>
    <w:rsid w:val="00231E4D"/>
    <w:rsid w:val="00252EB7"/>
    <w:rsid w:val="00600848"/>
    <w:rsid w:val="00616BF1"/>
    <w:rsid w:val="00695ADB"/>
    <w:rsid w:val="0076532F"/>
    <w:rsid w:val="00905671"/>
    <w:rsid w:val="009C694C"/>
    <w:rsid w:val="009E0AEB"/>
    <w:rsid w:val="00B267CF"/>
    <w:rsid w:val="00C2245F"/>
    <w:rsid w:val="00C94AB3"/>
    <w:rsid w:val="00CB31D2"/>
    <w:rsid w:val="00E6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F67495-EEF6-40DB-8F89-FA0EE4DB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E4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AB3"/>
    <w:pPr>
      <w:bidi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31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2.doc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Microsoft_Word_Document4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1.doc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package" Target="embeddings/Microsoft_Word_Document3.doc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kmo</dc:creator>
  <cp:lastModifiedBy>Dr.sabah</cp:lastModifiedBy>
  <cp:revision>2</cp:revision>
  <dcterms:created xsi:type="dcterms:W3CDTF">2018-01-13T08:47:00Z</dcterms:created>
  <dcterms:modified xsi:type="dcterms:W3CDTF">2018-01-13T08:47:00Z</dcterms:modified>
</cp:coreProperties>
</file>