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2C" w:rsidRDefault="0092392C" w:rsidP="0092392C">
      <w:pPr>
        <w:tabs>
          <w:tab w:val="left" w:pos="6240"/>
          <w:tab w:val="left" w:pos="666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La traduction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des textes</w:t>
      </w: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politique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s</w:t>
      </w:r>
    </w:p>
    <w:p w:rsidR="0092392C" w:rsidRDefault="0092392C" w:rsidP="0092392C">
      <w:pPr>
        <w:bidi w:val="0"/>
        <w:spacing w:after="120" w:line="48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bidi="ar-IQ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fr-FR" w:bidi="ar-IQ"/>
        </w:rPr>
        <w:t xml:space="preserve">  13</w:t>
      </w:r>
      <w:r>
        <w:rPr>
          <w:rFonts w:ascii="Arial" w:eastAsia="Times New Roman" w:hAnsi="Arial" w:cs="Arial" w:hint="cs"/>
          <w:b/>
          <w:bCs/>
          <w:color w:val="222222"/>
          <w:sz w:val="32"/>
          <w:szCs w:val="32"/>
          <w:lang w:val="fr-FR" w:bidi="ar-IQ"/>
        </w:rPr>
        <w:t>-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fr-FR" w:bidi="ar-IQ"/>
        </w:rPr>
        <w:t xml:space="preserve"> </w:t>
      </w:r>
      <w:r w:rsidRPr="00AA3262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>غلق</w:t>
      </w:r>
      <w:r w:rsidRPr="004D3406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>برج</w:t>
      </w:r>
      <w:r w:rsidRPr="004D3406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>إيفل</w:t>
      </w:r>
      <w:r w:rsidRPr="004D3406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>في</w:t>
      </w:r>
      <w:r w:rsidRPr="004D3406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b/>
          <w:bCs/>
          <w:color w:val="222222"/>
          <w:sz w:val="32"/>
          <w:szCs w:val="32"/>
          <w:rtl/>
        </w:rPr>
        <w:t>باريس</w:t>
      </w:r>
    </w:p>
    <w:p w:rsidR="0092392C" w:rsidRPr="002F1B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color w:val="222222"/>
          <w:sz w:val="32"/>
          <w:szCs w:val="32"/>
          <w:lang w:val="fr-FR"/>
        </w:rPr>
      </w:pP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أعلنت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السلطات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الفرنسية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عن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إغلاق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برج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إيفل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لأجل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غير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مسمى،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بينما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اتشح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البرج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بالسواد،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على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ضحايا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سلسلة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الهجمات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الإرهابية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الدامية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التي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ضربت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العاصمة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الفرنسية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باريس،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ليلة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أمس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الجمعة،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والتي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أودت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بحياة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127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شخصاً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في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آخر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حصيلة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رسمية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فيما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جرح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نحو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250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آخرين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جراءها،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اكتسى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أحد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أبرز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المعالم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الباريسية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السواد،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حيث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أطفئت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أنوار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برج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"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إيفل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"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الشهير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حزناً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على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من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قضوا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في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هذه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الفاجعة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التي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حشدت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تضامنا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دولياً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مع</w:t>
      </w:r>
      <w:r w:rsidRPr="004D3406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4D3406">
        <w:rPr>
          <w:rFonts w:ascii="Arial" w:eastAsia="Times New Roman" w:hAnsi="Arial" w:cs="Arial" w:hint="eastAsia"/>
          <w:color w:val="222222"/>
          <w:sz w:val="32"/>
          <w:szCs w:val="32"/>
          <w:rtl/>
        </w:rPr>
        <w:t>فرنسا</w:t>
      </w:r>
      <w:r w:rsidRPr="004D3406">
        <w:rPr>
          <w:rFonts w:ascii="Arial" w:eastAsia="Times New Roman" w:hAnsi="Arial" w:cs="Arial" w:hint="cs"/>
          <w:color w:val="222222"/>
          <w:sz w:val="32"/>
          <w:szCs w:val="32"/>
          <w:rtl/>
          <w:lang w:bidi="ar-IQ"/>
        </w:rPr>
        <w:t xml:space="preserve"> .</w:t>
      </w:r>
    </w:p>
    <w:p w:rsidR="0092392C" w:rsidRPr="00C3247E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eastAsia="Times New Roman"/>
          <w:color w:val="222222"/>
          <w:sz w:val="28"/>
          <w:szCs w:val="28"/>
          <w:lang w:val="fr-FR" w:bidi="ar-IQ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bidi="ar-IQ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 xml:space="preserve"> </w:t>
      </w: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fr-FR" w:bidi="ar-IQ"/>
        </w:rPr>
      </w:pPr>
    </w:p>
    <w:p w:rsidR="0092392C" w:rsidRPr="00337791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fr-FR" w:bidi="ar-IQ"/>
        </w:rPr>
      </w:pPr>
      <w:r w:rsidRPr="0033779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fr-FR" w:bidi="ar-IQ"/>
        </w:rPr>
        <w:t>3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fr-FR" w:bidi="ar-IQ"/>
        </w:rPr>
        <w:t>0</w:t>
      </w:r>
    </w:p>
    <w:p w:rsidR="0092392C" w:rsidRPr="0092392C" w:rsidRDefault="0092392C" w:rsidP="0092392C">
      <w:pPr>
        <w:tabs>
          <w:tab w:val="left" w:pos="6240"/>
        </w:tabs>
        <w:bidi w:val="0"/>
        <w:spacing w:line="480" w:lineRule="auto"/>
        <w:ind w:left="360" w:right="-243"/>
        <w:jc w:val="center"/>
        <w:rPr>
          <w:rFonts w:ascii="Georgia" w:hAnsi="Georgia"/>
          <w:b/>
          <w:bCs/>
          <w:color w:val="16212C"/>
          <w:sz w:val="36"/>
          <w:szCs w:val="36"/>
          <w:lang w:val="fr-FR" w:bidi="ar-IQ"/>
        </w:rPr>
      </w:pPr>
      <w:r w:rsidRPr="0092392C">
        <w:rPr>
          <w:rFonts w:ascii="Georgia" w:hAnsi="Georgia"/>
          <w:b/>
          <w:bCs/>
          <w:color w:val="16212C"/>
          <w:sz w:val="36"/>
          <w:szCs w:val="36"/>
          <w:lang w:val="fr-FR"/>
        </w:rPr>
        <w:lastRenderedPageBreak/>
        <w:t>Paris et Berlin prônent la réduction des flux de migrants</w:t>
      </w:r>
    </w:p>
    <w:p w:rsidR="0092392C" w:rsidRPr="0092392C" w:rsidRDefault="0092392C" w:rsidP="0092392C">
      <w:pPr>
        <w:spacing w:line="480" w:lineRule="auto"/>
        <w:jc w:val="center"/>
        <w:rPr>
          <w:rFonts w:asciiTheme="majorBidi" w:hAnsiTheme="majorBidi" w:cstheme="majorBidi"/>
          <w:color w:val="16212C"/>
          <w:sz w:val="24"/>
          <w:szCs w:val="24"/>
          <w:lang w:val="fr-FR"/>
        </w:rPr>
      </w:pPr>
      <w:r w:rsidRPr="0092392C">
        <w:rPr>
          <w:rFonts w:asciiTheme="majorBidi" w:hAnsiTheme="majorBidi" w:cstheme="majorBidi"/>
          <w:color w:val="16212C"/>
          <w:sz w:val="32"/>
          <w:szCs w:val="32"/>
          <w:lang w:val="fr-FR"/>
        </w:rPr>
        <w:t>Dans une lettre commune envoyée à la Commission européenne datée du 3 décembre et rendue publique mardi, et alors que l’</w:t>
      </w:r>
      <w:hyperlink r:id="rId4" w:tooltip="Toute l’actualité Allemagne" w:history="1">
        <w:r w:rsidRPr="0092392C">
          <w:rPr>
            <w:rStyle w:val="Hyperlink"/>
            <w:rFonts w:asciiTheme="majorBidi" w:hAnsiTheme="majorBidi" w:cstheme="majorBidi"/>
            <w:sz w:val="32"/>
            <w:szCs w:val="32"/>
            <w:u w:val="none"/>
            <w:lang w:val="fr-FR"/>
          </w:rPr>
          <w:t>Allemagne</w:t>
        </w:r>
      </w:hyperlink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r w:rsidRPr="0092392C">
        <w:rPr>
          <w:rFonts w:asciiTheme="majorBidi" w:hAnsiTheme="majorBidi" w:cstheme="majorBidi"/>
          <w:color w:val="16212C"/>
          <w:sz w:val="32"/>
          <w:szCs w:val="32"/>
          <w:lang w:val="fr-FR"/>
        </w:rPr>
        <w:t>vient d’annoncer</w:t>
      </w:r>
      <w:r w:rsidRPr="0092392C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hyperlink r:id="rId5" w:tgtFrame="_blank" w:tooltip="Conjugaison du verbe avoir" w:history="1">
        <w:r w:rsidRPr="0092392C">
          <w:rPr>
            <w:rStyle w:val="Hyperlink"/>
            <w:rFonts w:asciiTheme="majorBidi" w:hAnsiTheme="majorBidi" w:cstheme="majorBidi"/>
            <w:sz w:val="32"/>
            <w:szCs w:val="32"/>
            <w:u w:val="none"/>
            <w:lang w:val="fr-FR"/>
          </w:rPr>
          <w:t>avoir</w:t>
        </w:r>
      </w:hyperlink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r w:rsidRPr="0092392C">
        <w:rPr>
          <w:rFonts w:asciiTheme="majorBidi" w:hAnsiTheme="majorBidi" w:cstheme="majorBidi"/>
          <w:color w:val="16212C"/>
          <w:sz w:val="32"/>
          <w:szCs w:val="32"/>
          <w:lang w:val="fr-FR"/>
        </w:rPr>
        <w:t>enregistré plus de 960 000 migrants depuis janvier, les ministres français et allemand de l’intérieur se sont dits</w:t>
      </w:r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r w:rsidRPr="0092392C">
        <w:rPr>
          <w:rStyle w:val="a3"/>
          <w:rFonts w:asciiTheme="majorBidi" w:hAnsiTheme="majorBidi" w:cstheme="majorBidi"/>
          <w:color w:val="16212C"/>
          <w:sz w:val="32"/>
          <w:szCs w:val="32"/>
          <w:lang w:val="fr-FR"/>
        </w:rPr>
        <w:t>« fermement convaincus »</w:t>
      </w:r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r w:rsidRPr="0092392C">
        <w:rPr>
          <w:rFonts w:asciiTheme="majorBidi" w:hAnsiTheme="majorBidi" w:cstheme="majorBidi"/>
          <w:color w:val="16212C"/>
          <w:sz w:val="32"/>
          <w:szCs w:val="32"/>
          <w:lang w:val="fr-FR"/>
        </w:rPr>
        <w:t>que les flux de migrants arrivent   en</w:t>
      </w:r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hyperlink r:id="rId6" w:tooltip="Toute l’actualité Europe" w:history="1">
        <w:r w:rsidRPr="0092392C">
          <w:rPr>
            <w:rStyle w:val="Hyperlink"/>
            <w:rFonts w:asciiTheme="majorBidi" w:hAnsiTheme="majorBidi" w:cstheme="majorBidi"/>
            <w:sz w:val="32"/>
            <w:szCs w:val="32"/>
            <w:u w:val="none"/>
            <w:lang w:val="fr-FR"/>
          </w:rPr>
          <w:t>Europe</w:t>
        </w:r>
      </w:hyperlink>
      <w:r w:rsidRPr="0092392C">
        <w:rPr>
          <w:rStyle w:val="apple-converted-space"/>
          <w:rFonts w:asciiTheme="majorBidi" w:hAnsiTheme="majorBidi" w:cstheme="majorBidi"/>
          <w:color w:val="16212C"/>
          <w:sz w:val="32"/>
          <w:szCs w:val="32"/>
          <w:lang w:val="fr-FR"/>
        </w:rPr>
        <w:t> </w:t>
      </w:r>
      <w:r w:rsidRPr="0092392C">
        <w:rPr>
          <w:rStyle w:val="a3"/>
          <w:rFonts w:asciiTheme="majorBidi" w:hAnsiTheme="majorBidi" w:cstheme="majorBidi"/>
          <w:color w:val="16212C"/>
          <w:sz w:val="32"/>
          <w:szCs w:val="32"/>
          <w:lang w:val="fr-FR"/>
        </w:rPr>
        <w:t>« doivent</w:t>
      </w:r>
      <w:r w:rsidRPr="0092392C">
        <w:rPr>
          <w:rStyle w:val="apple-converted-space"/>
          <w:rFonts w:asciiTheme="majorBidi" w:hAnsiTheme="majorBidi" w:cstheme="majorBidi"/>
          <w:i/>
          <w:iCs/>
          <w:color w:val="16212C"/>
          <w:sz w:val="32"/>
          <w:szCs w:val="32"/>
          <w:lang w:val="fr-FR"/>
        </w:rPr>
        <w:t> </w:t>
      </w:r>
      <w:hyperlink r:id="rId7" w:tgtFrame="_blank" w:tooltip="Conjugaison du verbe être" w:history="1">
        <w:r w:rsidRPr="0092392C">
          <w:rPr>
            <w:rStyle w:val="Hyperlink"/>
            <w:rFonts w:asciiTheme="majorBidi" w:hAnsiTheme="majorBidi" w:cstheme="majorBidi"/>
            <w:i/>
            <w:iCs/>
            <w:sz w:val="32"/>
            <w:szCs w:val="32"/>
            <w:u w:val="none"/>
            <w:lang w:val="fr-FR"/>
          </w:rPr>
          <w:t>être</w:t>
        </w:r>
      </w:hyperlink>
      <w:r w:rsidRPr="0092392C">
        <w:rPr>
          <w:rStyle w:val="apple-converted-space"/>
          <w:rFonts w:asciiTheme="majorBidi" w:hAnsiTheme="majorBidi" w:cstheme="majorBidi"/>
          <w:i/>
          <w:iCs/>
          <w:color w:val="16212C"/>
          <w:sz w:val="32"/>
          <w:szCs w:val="32"/>
          <w:lang w:val="fr-FR"/>
        </w:rPr>
        <w:t> </w:t>
      </w:r>
      <w:r w:rsidRPr="0092392C">
        <w:rPr>
          <w:rStyle w:val="a3"/>
          <w:rFonts w:asciiTheme="majorBidi" w:hAnsiTheme="majorBidi" w:cstheme="majorBidi"/>
          <w:color w:val="16212C"/>
          <w:sz w:val="32"/>
          <w:szCs w:val="32"/>
          <w:lang w:val="fr-FR"/>
        </w:rPr>
        <w:t>réduits »</w:t>
      </w:r>
      <w:r w:rsidRPr="0092392C">
        <w:rPr>
          <w:rFonts w:asciiTheme="majorBidi" w:hAnsiTheme="majorBidi" w:cstheme="majorBidi"/>
          <w:color w:val="16212C"/>
          <w:sz w:val="24"/>
          <w:szCs w:val="24"/>
          <w:lang w:val="fr-FR"/>
        </w:rPr>
        <w:t>.</w:t>
      </w:r>
    </w:p>
    <w:p w:rsidR="0092392C" w:rsidRPr="0092392C" w:rsidRDefault="0092392C" w:rsidP="0092392C">
      <w:pPr>
        <w:spacing w:line="480" w:lineRule="auto"/>
        <w:jc w:val="right"/>
        <w:rPr>
          <w:rFonts w:asciiTheme="majorBidi" w:hAnsiTheme="majorBidi" w:cstheme="majorBidi"/>
          <w:b/>
          <w:bCs/>
          <w:color w:val="16212C"/>
          <w:sz w:val="28"/>
          <w:szCs w:val="28"/>
          <w:u w:val="single"/>
          <w:rtl/>
          <w:lang w:val="fr-FR"/>
        </w:rPr>
      </w:pPr>
      <w:r w:rsidRPr="0092392C">
        <w:rPr>
          <w:rFonts w:asciiTheme="majorBidi" w:hAnsiTheme="majorBidi" w:cstheme="majorBidi"/>
          <w:b/>
          <w:bCs/>
          <w:color w:val="16212C"/>
          <w:sz w:val="28"/>
          <w:szCs w:val="28"/>
          <w:u w:val="single"/>
          <w:rtl/>
          <w:lang w:val="fr-FR" w:bidi="ar-IQ"/>
        </w:rPr>
        <w:t xml:space="preserve"> </w:t>
      </w:r>
    </w:p>
    <w:p w:rsidR="0092392C" w:rsidRDefault="0092392C" w:rsidP="0092392C">
      <w:pPr>
        <w:spacing w:line="480" w:lineRule="auto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 w:bidi="ar-IQ"/>
        </w:rPr>
      </w:pPr>
    </w:p>
    <w:p w:rsidR="0092392C" w:rsidRDefault="0092392C" w:rsidP="0092392C">
      <w:pPr>
        <w:spacing w:line="480" w:lineRule="auto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 w:bidi="ar-IQ"/>
        </w:rPr>
      </w:pPr>
    </w:p>
    <w:p w:rsidR="0092392C" w:rsidRDefault="0092392C" w:rsidP="0092392C">
      <w:pPr>
        <w:spacing w:line="480" w:lineRule="auto"/>
        <w:jc w:val="center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/>
        </w:rPr>
      </w:pPr>
    </w:p>
    <w:p w:rsidR="0092392C" w:rsidRDefault="0092392C" w:rsidP="0092392C">
      <w:pPr>
        <w:spacing w:line="480" w:lineRule="auto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/>
        </w:rPr>
      </w:pPr>
    </w:p>
    <w:p w:rsidR="0092392C" w:rsidRDefault="0092392C" w:rsidP="0092392C">
      <w:pPr>
        <w:spacing w:line="480" w:lineRule="auto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/>
        </w:rPr>
      </w:pPr>
    </w:p>
    <w:p w:rsidR="0092392C" w:rsidRDefault="0092392C" w:rsidP="0092392C">
      <w:pPr>
        <w:spacing w:line="480" w:lineRule="auto"/>
        <w:rPr>
          <w:rFonts w:ascii="Arial" w:hAnsi="Arial" w:cs="Arial"/>
          <w:b/>
          <w:bCs/>
          <w:color w:val="16212C"/>
          <w:sz w:val="28"/>
          <w:szCs w:val="28"/>
          <w:u w:val="single"/>
          <w:rtl/>
          <w:lang w:val="fr-FR"/>
        </w:rPr>
      </w:pPr>
    </w:p>
    <w:p w:rsidR="00860A98" w:rsidRDefault="0092392C" w:rsidP="0092392C">
      <w:pPr>
        <w:rPr>
          <w:rFonts w:hint="cs"/>
        </w:rPr>
      </w:pPr>
      <w:r w:rsidRPr="002F1B2C">
        <w:rPr>
          <w:rFonts w:ascii="Arial" w:hAnsi="Arial" w:cs="Arial"/>
          <w:b/>
          <w:bCs/>
          <w:color w:val="16212C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16212C"/>
          <w:sz w:val="24"/>
          <w:szCs w:val="24"/>
          <w:u w:val="single"/>
        </w:rPr>
        <w:t>1</w:t>
      </w:r>
      <w:r w:rsidRPr="0092392C">
        <w:rPr>
          <w:rFonts w:ascii="Arial" w:hAnsi="Arial" w:cs="Arial"/>
          <w:b/>
          <w:bCs/>
          <w:color w:val="16212C"/>
          <w:sz w:val="24"/>
          <w:szCs w:val="24"/>
        </w:rPr>
        <w:t xml:space="preserve">                                                                    </w:t>
      </w: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2392C"/>
    <w:rsid w:val="00186181"/>
    <w:rsid w:val="00860A98"/>
    <w:rsid w:val="0092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2392C"/>
    <w:rPr>
      <w:color w:val="0000FF"/>
      <w:u w:val="single"/>
    </w:rPr>
  </w:style>
  <w:style w:type="character" w:styleId="a3">
    <w:name w:val="Emphasis"/>
    <w:basedOn w:val="a0"/>
    <w:uiPriority w:val="20"/>
    <w:qFormat/>
    <w:rsid w:val="0092392C"/>
    <w:rPr>
      <w:i/>
      <w:iCs/>
    </w:rPr>
  </w:style>
  <w:style w:type="character" w:customStyle="1" w:styleId="apple-converted-space">
    <w:name w:val="apple-converted-space"/>
    <w:basedOn w:val="a0"/>
    <w:rsid w:val="0092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jugaison.lemonde.fr/conjugaison/auxiliaire/%C3%AA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monde.fr/europe/" TargetMode="External"/><Relationship Id="rId5" Type="http://schemas.openxmlformats.org/officeDocument/2006/relationships/hyperlink" Target="http://conjugaison.lemonde.fr/conjugaison/auxiliaire/avoir/" TargetMode="External"/><Relationship Id="rId4" Type="http://schemas.openxmlformats.org/officeDocument/2006/relationships/hyperlink" Target="http://www.lemonde.fr/allemag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>Microsoft (C)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2018-01-12T14:08:00Z</dcterms:created>
  <dcterms:modified xsi:type="dcterms:W3CDTF">2018-01-12T14:10:00Z</dcterms:modified>
</cp:coreProperties>
</file>