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28" w:rsidRPr="00647828" w:rsidRDefault="00647828" w:rsidP="00647828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  <w:r w:rsidRPr="00647828">
        <w:rPr>
          <w:rFonts w:asciiTheme="minorBidi" w:hAnsiTheme="minorBidi" w:cs="Arial"/>
          <w:b/>
          <w:bCs/>
          <w:sz w:val="32"/>
          <w:szCs w:val="32"/>
          <w:lang w:val="fr-FR" w:bidi="ar-IQ"/>
        </w:rPr>
        <w:t>17</w:t>
      </w:r>
      <w:r w:rsidRPr="00647828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- La traduction des textes politiques</w:t>
      </w:r>
    </w:p>
    <w:p w:rsidR="00647828" w:rsidRPr="00647828" w:rsidRDefault="00647828" w:rsidP="00647828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47828" w:rsidRPr="00D4631C" w:rsidRDefault="00647828" w:rsidP="00647828">
      <w:pPr>
        <w:tabs>
          <w:tab w:val="left" w:pos="1826"/>
        </w:tabs>
        <w:spacing w:after="0" w:line="240" w:lineRule="auto"/>
        <w:jc w:val="right"/>
        <w:rPr>
          <w:rFonts w:ascii="Georgia" w:hAnsi="Georgia"/>
          <w:color w:val="16212C"/>
          <w:sz w:val="36"/>
          <w:szCs w:val="36"/>
          <w:rtl/>
          <w:lang w:val="fr-FR"/>
        </w:rPr>
      </w:pPr>
      <w:r w:rsidRPr="00647828">
        <w:rPr>
          <w:rFonts w:ascii="Georgia" w:hAnsi="Georgia"/>
          <w:color w:val="111111"/>
          <w:sz w:val="32"/>
          <w:szCs w:val="32"/>
          <w:lang w:val="fr-FR"/>
        </w:rPr>
        <w:t xml:space="preserve">  </w:t>
      </w:r>
      <w:r w:rsidRPr="00647828">
        <w:rPr>
          <w:rFonts w:ascii="Georgia" w:hAnsi="Georgia"/>
          <w:color w:val="111111"/>
          <w:sz w:val="40"/>
          <w:szCs w:val="40"/>
          <w:lang w:val="fr-FR"/>
        </w:rPr>
        <w:t xml:space="preserve"> </w:t>
      </w:r>
      <w:r w:rsidRPr="00647828">
        <w:rPr>
          <w:rFonts w:ascii="Georgia" w:hAnsi="Georgia"/>
          <w:color w:val="16212C"/>
          <w:sz w:val="36"/>
          <w:szCs w:val="36"/>
          <w:lang w:val="fr-FR"/>
        </w:rPr>
        <w:t xml:space="preserve">    Mariano forme  un nouveau gouvernement</w:t>
      </w:r>
    </w:p>
    <w:p w:rsidR="00647828" w:rsidRPr="00647828" w:rsidRDefault="00647828" w:rsidP="00647828">
      <w:pPr>
        <w:pStyle w:val="partage"/>
        <w:shd w:val="clear" w:color="auto" w:fill="FFFFFF"/>
        <w:spacing w:before="0" w:beforeAutospacing="0" w:after="0" w:afterAutospacing="0" w:line="360" w:lineRule="auto"/>
        <w:textAlignment w:val="bottom"/>
        <w:rPr>
          <w:rFonts w:ascii="Helvetica" w:hAnsi="Helvetica"/>
          <w:b/>
          <w:bCs/>
          <w:color w:val="16212C"/>
          <w:sz w:val="17"/>
          <w:szCs w:val="17"/>
          <w:lang w:val="fr-FR"/>
        </w:rPr>
      </w:pPr>
      <w:r w:rsidRPr="00647828">
        <w:rPr>
          <w:rFonts w:ascii="Helvetica" w:hAnsi="Helvetica"/>
          <w:b/>
          <w:bCs/>
          <w:color w:val="16212C"/>
          <w:sz w:val="17"/>
          <w:szCs w:val="17"/>
          <w:lang w:val="fr-FR"/>
        </w:rPr>
        <w:t xml:space="preserve"> </w:t>
      </w:r>
    </w:p>
    <w:p w:rsidR="00647828" w:rsidRPr="00186ECA" w:rsidRDefault="00647828" w:rsidP="00647828">
      <w:pPr>
        <w:pStyle w:val="2"/>
        <w:shd w:val="clear" w:color="auto" w:fill="FFFFFF"/>
        <w:bidi w:val="0"/>
        <w:spacing w:before="225" w:after="225" w:line="360" w:lineRule="auto"/>
        <w:jc w:val="both"/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</w:pPr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Le roi Felipe VI d’</w:t>
      </w:r>
      <w:hyperlink r:id="rId6" w:tooltip="Toute l’actualité Espagne" w:history="1">
        <w:r w:rsidRPr="00186ECA">
          <w:rPr>
            <w:rStyle w:val="Hyperlink"/>
            <w:rFonts w:ascii="Helvetica" w:hAnsi="Helvetica"/>
            <w:sz w:val="24"/>
            <w:szCs w:val="24"/>
            <w:u w:val="none"/>
            <w:lang w:val="fr-FR"/>
          </w:rPr>
          <w:t>Espagne</w:t>
        </w:r>
      </w:hyperlink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 xml:space="preserve">a chargé jeudi 28 juillet le chef du gouvernement sortant, le conservateur Mariano </w:t>
      </w:r>
      <w:proofErr w:type="spellStart"/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Rajoy</w:t>
      </w:r>
      <w:proofErr w:type="spellEnd"/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, de</w:t>
      </w:r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hyperlink r:id="rId7" w:tgtFrame="_blank" w:tooltip="Conjugaison du verbe tenter" w:history="1">
        <w:r w:rsidRPr="00186ECA">
          <w:rPr>
            <w:rStyle w:val="Hyperlink"/>
            <w:rFonts w:ascii="Helvetica" w:hAnsi="Helvetica"/>
            <w:sz w:val="24"/>
            <w:szCs w:val="24"/>
            <w:u w:val="none"/>
            <w:lang w:val="fr-FR"/>
          </w:rPr>
          <w:t>tenter</w:t>
        </w:r>
      </w:hyperlink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de</w:t>
      </w:r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hyperlink r:id="rId8" w:tgtFrame="_blank" w:tooltip="Conjugaison du verbe former" w:history="1">
        <w:r w:rsidRPr="00186ECA">
          <w:rPr>
            <w:rStyle w:val="Hyperlink"/>
            <w:rFonts w:ascii="Helvetica" w:hAnsi="Helvetica"/>
            <w:sz w:val="24"/>
            <w:szCs w:val="24"/>
            <w:u w:val="none"/>
            <w:lang w:val="fr-FR"/>
          </w:rPr>
          <w:t>former</w:t>
        </w:r>
      </w:hyperlink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un nouveau cabinet et de</w:t>
      </w:r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hyperlink r:id="rId9" w:tgtFrame="_blank" w:tooltip="Conjugaison du verbe mettre" w:history="1">
        <w:r w:rsidRPr="00186ECA">
          <w:rPr>
            <w:rStyle w:val="Hyperlink"/>
            <w:rFonts w:ascii="Helvetica" w:hAnsi="Helvetica"/>
            <w:sz w:val="24"/>
            <w:szCs w:val="24"/>
            <w:u w:val="none"/>
            <w:lang w:val="fr-FR"/>
          </w:rPr>
          <w:t>mettre</w:t>
        </w:r>
      </w:hyperlink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ainsi fin à plus de sept mois de blocage</w:t>
      </w:r>
      <w:r w:rsidRPr="00186ECA">
        <w:rPr>
          <w:rStyle w:val="apple-converted-space"/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 </w:t>
      </w:r>
      <w:hyperlink r:id="rId10" w:tooltip="Toute l’actualité politique" w:history="1">
        <w:r w:rsidRPr="00186ECA">
          <w:rPr>
            <w:rStyle w:val="Hyperlink"/>
            <w:rFonts w:ascii="Helvetica" w:hAnsi="Helvetica"/>
            <w:sz w:val="24"/>
            <w:szCs w:val="24"/>
            <w:u w:val="none"/>
            <w:lang w:val="fr-FR"/>
          </w:rPr>
          <w:t>politique</w:t>
        </w:r>
      </w:hyperlink>
      <w:r w:rsidRPr="00186ECA">
        <w:rPr>
          <w:rFonts w:ascii="Helvetica" w:hAnsi="Helvetica"/>
          <w:b w:val="0"/>
          <w:bCs w:val="0"/>
          <w:color w:val="16212C"/>
          <w:sz w:val="24"/>
          <w:szCs w:val="24"/>
          <w:lang w:val="fr-FR"/>
        </w:rPr>
        <w:t>.</w:t>
      </w:r>
    </w:p>
    <w:p w:rsidR="00647828" w:rsidRPr="00186ECA" w:rsidRDefault="00647828" w:rsidP="00186EC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Helvetica" w:hAnsi="Helvetica"/>
          <w:color w:val="16212C"/>
          <w:lang w:val="fr-FR"/>
        </w:rPr>
      </w:pPr>
      <w:r w:rsidRPr="00186ECA">
        <w:rPr>
          <w:rStyle w:val="a4"/>
          <w:rFonts w:ascii="Helvetica" w:hAnsi="Helvetica"/>
          <w:color w:val="16212C"/>
          <w:lang w:val="fr-FR"/>
        </w:rPr>
        <w:t>« Le roi m’a demandé de tenter l’investiture (…) ; j’ai accepté cette mission »</w:t>
      </w:r>
      <w:r w:rsidRPr="00186ECA">
        <w:rPr>
          <w:rFonts w:ascii="Helvetica" w:hAnsi="Helvetica"/>
          <w:color w:val="16212C"/>
          <w:lang w:val="fr-FR"/>
        </w:rPr>
        <w:t>,a</w:t>
      </w:r>
      <w:r w:rsidR="00186ECA" w:rsidRPr="00186ECA">
        <w:rPr>
          <w:rFonts w:ascii="Helvetica" w:hAnsi="Helvetica"/>
          <w:color w:val="16212C"/>
          <w:lang w:val="fr-FR"/>
        </w:rPr>
        <w:t xml:space="preserve"> </w:t>
      </w:r>
      <w:r w:rsidRPr="00186ECA">
        <w:rPr>
          <w:rFonts w:ascii="Helvetica" w:hAnsi="Helvetica"/>
          <w:color w:val="16212C"/>
          <w:lang w:val="fr-FR"/>
        </w:rPr>
        <w:t>déclaré M. </w:t>
      </w:r>
      <w:proofErr w:type="spellStart"/>
      <w:r w:rsidRPr="00186ECA">
        <w:rPr>
          <w:rFonts w:ascii="Helvetica" w:hAnsi="Helvetica"/>
          <w:color w:val="16212C"/>
          <w:lang w:val="fr-FR"/>
        </w:rPr>
        <w:t>Rajoy</w:t>
      </w:r>
      <w:proofErr w:type="spellEnd"/>
      <w:r w:rsidRPr="00186ECA">
        <w:rPr>
          <w:rFonts w:ascii="Helvetica" w:hAnsi="Helvetica"/>
          <w:color w:val="16212C"/>
          <w:lang w:val="fr-FR"/>
        </w:rPr>
        <w:t>. Il</w:t>
      </w:r>
      <w:r w:rsidR="00186ECA" w:rsidRPr="00186ECA">
        <w:rPr>
          <w:rFonts w:ascii="Helvetica" w:hAnsi="Helvetica"/>
          <w:color w:val="16212C"/>
          <w:lang w:val="fr-FR"/>
        </w:rPr>
        <w:t xml:space="preserve"> </w:t>
      </w:r>
      <w:r w:rsidRPr="00186ECA">
        <w:rPr>
          <w:rFonts w:ascii="Helvetica" w:hAnsi="Helvetica"/>
          <w:color w:val="16212C"/>
          <w:lang w:val="fr-FR"/>
        </w:rPr>
        <w:t>va</w:t>
      </w:r>
      <w:r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Pr="00186ECA">
        <w:rPr>
          <w:rStyle w:val="a4"/>
          <w:rFonts w:ascii="Helvetica" w:hAnsi="Helvetica"/>
          <w:color w:val="16212C"/>
          <w:lang w:val="fr-FR"/>
        </w:rPr>
        <w:t>« redoubler d’efforts »</w:t>
      </w:r>
      <w:r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Pr="00186ECA">
        <w:rPr>
          <w:rFonts w:ascii="Helvetica" w:hAnsi="Helvetica"/>
          <w:color w:val="16212C"/>
          <w:lang w:val="fr-FR"/>
        </w:rPr>
        <w:t>pour</w:t>
      </w:r>
      <w:r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1" w:tgtFrame="_blank" w:tooltip="Conjugaison du verbe obtenir" w:history="1">
        <w:r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obtenir</w:t>
        </w:r>
      </w:hyperlink>
      <w:r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Pr="00186ECA">
        <w:rPr>
          <w:rFonts w:ascii="Helvetica" w:hAnsi="Helvetica"/>
          <w:color w:val="16212C"/>
          <w:lang w:val="fr-FR"/>
        </w:rPr>
        <w:t>les appuis nécessaires au Parlement.</w:t>
      </w:r>
    </w:p>
    <w:p w:rsidR="00647828" w:rsidRPr="00186ECA" w:rsidRDefault="00BF1842" w:rsidP="00BF184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Helvetica" w:hAnsi="Helvetica"/>
          <w:color w:val="16212C"/>
          <w:lang w:val="fr-FR"/>
        </w:rPr>
      </w:pPr>
      <w:r>
        <w:rPr>
          <w:rFonts w:ascii="Helvetica" w:hAnsi="Helvetica"/>
          <w:color w:val="16212C"/>
          <w:lang w:val="fr-FR"/>
        </w:rPr>
        <w:t xml:space="preserve">               M </w:t>
      </w:r>
      <w:proofErr w:type="spellStart"/>
      <w:r>
        <w:rPr>
          <w:rFonts w:ascii="Helvetica" w:hAnsi="Helvetica"/>
          <w:color w:val="16212C"/>
          <w:lang w:val="fr-FR"/>
        </w:rPr>
        <w:t>Rajoy</w:t>
      </w:r>
      <w:proofErr w:type="spellEnd"/>
      <w:r>
        <w:rPr>
          <w:rFonts w:ascii="Helvetica" w:hAnsi="Helvetica"/>
          <w:color w:val="16212C"/>
          <w:lang w:val="fr-FR"/>
        </w:rPr>
        <w:t xml:space="preserve"> au pouvoir depuis  2011,doit en </w:t>
      </w:r>
      <w:r w:rsidR="00647828" w:rsidRPr="00186ECA">
        <w:rPr>
          <w:rFonts w:ascii="Helvetica" w:hAnsi="Helvetica"/>
          <w:color w:val="16212C"/>
          <w:lang w:val="fr-FR"/>
        </w:rPr>
        <w:t>effet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2" w:tgtFrame="_blank" w:tooltip="Conjugaison du verbe continuer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continuer</w:t>
        </w:r>
      </w:hyperlink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="00647828" w:rsidRPr="00186ECA">
        <w:rPr>
          <w:rFonts w:ascii="Helvetica" w:hAnsi="Helvetica"/>
          <w:color w:val="16212C"/>
          <w:lang w:val="fr-FR"/>
        </w:rPr>
        <w:t>à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3" w:tgtFrame="_blank" w:tooltip="Conjugaison du verbe négocier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négocier</w:t>
        </w:r>
      </w:hyperlink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="00647828" w:rsidRPr="00186ECA">
        <w:rPr>
          <w:rFonts w:ascii="Helvetica" w:hAnsi="Helvetica"/>
          <w:color w:val="16212C"/>
          <w:lang w:val="fr-FR"/>
        </w:rPr>
        <w:t>pour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4" w:tgtFrame="_blank" w:tooltip="Conjugaison du verbe trouver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trouver</w:t>
        </w:r>
      </w:hyperlink>
      <w:r w:rsidR="00647828" w:rsidRPr="00186ECA">
        <w:rPr>
          <w:rFonts w:ascii="Helvetica" w:hAnsi="Helvetica"/>
          <w:color w:val="16212C"/>
          <w:lang w:val="fr-FR"/>
        </w:rPr>
        <w:t xml:space="preserve"> des alliés. Avec 137 députés, le Parti populaire (PP), sa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5" w:tooltip="Toute l’actualité formation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formation</w:t>
        </w:r>
      </w:hyperlink>
      <w:r w:rsidR="00647828" w:rsidRPr="00186ECA">
        <w:rPr>
          <w:rFonts w:ascii="Helvetica" w:hAnsi="Helvetica"/>
          <w:color w:val="16212C"/>
          <w:lang w:val="fr-FR"/>
        </w:rPr>
        <w:t>, est arrivé en tête des élections législatives du 26 juin mais il est très loin de la majorité absolue (176 sièges). Il doit donc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6" w:tgtFrame="_blank" w:tooltip="Conjugaison du verbe convaincre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convaincre</w:t>
        </w:r>
      </w:hyperlink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="00647828" w:rsidRPr="00186ECA">
        <w:rPr>
          <w:rFonts w:ascii="Helvetica" w:hAnsi="Helvetica"/>
          <w:color w:val="16212C"/>
          <w:lang w:val="fr-FR"/>
        </w:rPr>
        <w:t>d’autres partis de lui</w:t>
      </w:r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hyperlink r:id="rId17" w:tgtFrame="_blank" w:tooltip="Conjugaison du verbe donner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donner</w:t>
        </w:r>
      </w:hyperlink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="00647828" w:rsidRPr="00186ECA">
        <w:rPr>
          <w:rFonts w:ascii="Helvetica" w:hAnsi="Helvetica"/>
          <w:color w:val="16212C"/>
          <w:lang w:val="fr-FR"/>
        </w:rPr>
        <w:t>les voix qu’il lui manque pour obtenir la confiance du Parlement. Mais, pour l’instant, seuls les centristes de Ciudad nos (32 députés) ont accepté de s’abstenir pour lui</w:t>
      </w:r>
      <w:r w:rsidR="00647828" w:rsidRPr="00186ECA">
        <w:rPr>
          <w:sz w:val="22"/>
          <w:szCs w:val="22"/>
          <w:lang w:val="fr-FR"/>
        </w:rPr>
        <w:t xml:space="preserve"> </w:t>
      </w:r>
      <w:hyperlink r:id="rId18" w:tgtFrame="_blank" w:tooltip="Conjugaison du verbe permettre" w:history="1">
        <w:r w:rsidR="00647828" w:rsidRPr="00186ECA">
          <w:rPr>
            <w:rStyle w:val="Hyperlink"/>
            <w:rFonts w:ascii="Helvetica" w:eastAsiaTheme="majorEastAsia" w:hAnsi="Helvetica"/>
            <w:u w:val="none"/>
            <w:lang w:val="fr-FR"/>
          </w:rPr>
          <w:t>permettre</w:t>
        </w:r>
      </w:hyperlink>
      <w:r w:rsidR="00647828" w:rsidRPr="00186ECA">
        <w:rPr>
          <w:rStyle w:val="apple-converted-space"/>
          <w:rFonts w:ascii="Helvetica" w:hAnsi="Helvetica"/>
          <w:color w:val="16212C"/>
          <w:lang w:val="fr-FR"/>
        </w:rPr>
        <w:t> </w:t>
      </w:r>
      <w:r w:rsidR="00647828" w:rsidRPr="00186ECA">
        <w:rPr>
          <w:rFonts w:ascii="Helvetica" w:hAnsi="Helvetica"/>
          <w:color w:val="16212C"/>
          <w:lang w:val="fr-FR"/>
        </w:rPr>
        <w:t>de former un gouvernement.</w:t>
      </w:r>
    </w:p>
    <w:p w:rsidR="00647828" w:rsidRPr="00B752B3" w:rsidRDefault="00647828" w:rsidP="00647828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Helvetica" w:hAnsi="Helvetica"/>
          <w:color w:val="16212C"/>
          <w:sz w:val="28"/>
          <w:szCs w:val="28"/>
          <w:lang w:val="fr-FR"/>
        </w:rPr>
      </w:pPr>
      <w:r>
        <w:rPr>
          <w:rFonts w:ascii="Helvetica" w:hAnsi="Helvetica"/>
          <w:color w:val="16212C"/>
          <w:sz w:val="28"/>
          <w:szCs w:val="28"/>
          <w:lang w:val="fr-FR"/>
        </w:rPr>
        <w:t>/////////////////////////</w:t>
      </w:r>
    </w:p>
    <w:p w:rsidR="00647828" w:rsidRPr="001D5562" w:rsidRDefault="00647828" w:rsidP="00647828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rtl/>
          <w:lang w:val="fr-FR"/>
        </w:rPr>
      </w:pPr>
      <w:r>
        <w:t xml:space="preserve">- </w:t>
      </w:r>
      <w:hyperlink r:id="rId19" w:tgtFrame="_blank" w:tooltip="Conjugaison du verbe négocier" w:history="1">
        <w:r w:rsidRPr="00B752B3">
          <w:rPr>
            <w:rStyle w:val="Hyperlink"/>
            <w:rFonts w:ascii="Helvetica" w:eastAsiaTheme="majorEastAsia" w:hAnsi="Helvetica"/>
            <w:sz w:val="28"/>
            <w:szCs w:val="28"/>
            <w:lang w:val="fr-FR"/>
          </w:rPr>
          <w:t>négocier</w:t>
        </w:r>
      </w:hyperlink>
      <w:r>
        <w:rPr>
          <w:rFonts w:ascii="Helvetica" w:hAnsi="Helvetica" w:hint="cs"/>
          <w:color w:val="16212C"/>
          <w:sz w:val="28"/>
          <w:szCs w:val="28"/>
          <w:rtl/>
          <w:lang w:val="fr-FR"/>
        </w:rPr>
        <w:t xml:space="preserve"> </w:t>
      </w:r>
      <w:r w:rsidRPr="001D5562">
        <w:rPr>
          <w:rFonts w:ascii="Helvetica" w:hAnsi="Helvetica" w:cs="Arial"/>
          <w:color w:val="16212C"/>
          <w:sz w:val="28"/>
          <w:szCs w:val="28"/>
          <w:rtl/>
          <w:lang w:val="fr-FR"/>
        </w:rPr>
        <w:t xml:space="preserve"> </w:t>
      </w:r>
      <w:r w:rsidRPr="001D5562">
        <w:rPr>
          <w:rFonts w:ascii="Helvetica" w:hAnsi="Helvetica"/>
          <w:color w:val="16212C"/>
          <w:sz w:val="28"/>
          <w:szCs w:val="28"/>
          <w:lang w:val="fr-FR"/>
        </w:rPr>
        <w:t>=</w:t>
      </w:r>
      <w:r>
        <w:rPr>
          <w:rFonts w:ascii="Helvetica" w:hAnsi="Helvetica"/>
          <w:color w:val="16212C"/>
          <w:sz w:val="28"/>
          <w:szCs w:val="28"/>
          <w:lang w:val="fr-FR"/>
        </w:rPr>
        <w:t xml:space="preserve"> </w:t>
      </w:r>
      <w:r>
        <w:rPr>
          <w:rFonts w:ascii="Helvetica" w:hAnsi="Helvetica" w:cs="Arial" w:hint="cs"/>
          <w:color w:val="16212C"/>
          <w:sz w:val="28"/>
          <w:szCs w:val="28"/>
          <w:rtl/>
          <w:lang w:val="fr-FR"/>
        </w:rPr>
        <w:t>ي</w:t>
      </w:r>
      <w:r w:rsidRPr="001D5562">
        <w:rPr>
          <w:rFonts w:ascii="Helvetica" w:hAnsi="Helvetica" w:cs="Arial" w:hint="eastAsia"/>
          <w:color w:val="16212C"/>
          <w:sz w:val="28"/>
          <w:szCs w:val="28"/>
          <w:rtl/>
          <w:lang w:val="fr-FR"/>
        </w:rPr>
        <w:t>تفاوض</w:t>
      </w:r>
    </w:p>
    <w:p w:rsidR="00647828" w:rsidRDefault="00647828" w:rsidP="00647828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lang w:val="fr-FR"/>
        </w:rPr>
      </w:pPr>
      <w:r>
        <w:t xml:space="preserve">- </w:t>
      </w:r>
      <w:r>
        <w:rPr>
          <w:rFonts w:ascii="Helvetica" w:hAnsi="Helvetica"/>
          <w:color w:val="16212C"/>
          <w:sz w:val="28"/>
          <w:szCs w:val="28"/>
          <w:lang w:val="fr-FR"/>
        </w:rPr>
        <w:t xml:space="preserve">Un </w:t>
      </w:r>
      <w:r w:rsidRPr="00B752B3">
        <w:rPr>
          <w:rFonts w:ascii="Helvetica" w:hAnsi="Helvetica"/>
          <w:color w:val="16212C"/>
          <w:sz w:val="28"/>
          <w:szCs w:val="28"/>
          <w:lang w:val="fr-FR"/>
        </w:rPr>
        <w:t>député</w:t>
      </w:r>
      <w:r>
        <w:rPr>
          <w:rFonts w:asciiTheme="minorBidi" w:hAnsiTheme="minorBidi" w:cs="Arial"/>
          <w:b/>
          <w:bCs/>
          <w:sz w:val="32"/>
          <w:szCs w:val="32"/>
          <w:lang w:bidi="ar-IQ"/>
        </w:rPr>
        <w:t>=</w:t>
      </w:r>
      <w:r>
        <w:rPr>
          <w:rFonts w:ascii="Helvetica" w:hAnsi="Helvetica"/>
          <w:color w:val="16212C"/>
          <w:sz w:val="28"/>
          <w:szCs w:val="28"/>
          <w:lang w:val="fr-FR"/>
        </w:rPr>
        <w:t xml:space="preserve"> </w:t>
      </w:r>
      <w:r w:rsidRPr="001D5562">
        <w:rPr>
          <w:rFonts w:ascii="Helvetica" w:hAnsi="Helvetica"/>
          <w:color w:val="16212C"/>
          <w:sz w:val="28"/>
          <w:szCs w:val="28"/>
          <w:lang w:val="fr-FR"/>
        </w:rPr>
        <w:t xml:space="preserve"> </w:t>
      </w:r>
      <w:r>
        <w:rPr>
          <w:rFonts w:ascii="Helvetica" w:hAnsi="Helvetica" w:hint="cs"/>
          <w:color w:val="16212C"/>
          <w:sz w:val="28"/>
          <w:szCs w:val="28"/>
          <w:rtl/>
          <w:lang w:val="fr-FR"/>
        </w:rPr>
        <w:t>برلماني</w:t>
      </w:r>
      <w:r>
        <w:rPr>
          <w:rFonts w:ascii="Helvetica" w:hAnsi="Helvetica"/>
          <w:color w:val="16212C"/>
          <w:sz w:val="28"/>
          <w:szCs w:val="28"/>
          <w:lang w:val="fr-FR"/>
        </w:rPr>
        <w:t xml:space="preserve"> </w:t>
      </w:r>
      <w:r w:rsidRPr="001D5562">
        <w:rPr>
          <w:rFonts w:ascii="Helvetica" w:hAnsi="Helvetica" w:cs="Arial" w:hint="eastAsia"/>
          <w:color w:val="16212C"/>
          <w:sz w:val="28"/>
          <w:szCs w:val="28"/>
          <w:rtl/>
          <w:lang w:val="fr-FR"/>
        </w:rPr>
        <w:t>نائب</w:t>
      </w:r>
      <w:r w:rsidRPr="001D5562">
        <w:rPr>
          <w:rFonts w:ascii="Helvetica" w:hAnsi="Helvetica"/>
          <w:color w:val="16212C"/>
          <w:sz w:val="28"/>
          <w:szCs w:val="28"/>
          <w:lang w:val="fr-FR"/>
        </w:rPr>
        <w:t xml:space="preserve"> </w:t>
      </w:r>
    </w:p>
    <w:p w:rsidR="00BF1842" w:rsidRDefault="00BF1842" w:rsidP="00BF1842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rtl/>
          <w:lang w:val="fr-FR"/>
        </w:rPr>
      </w:pPr>
    </w:p>
    <w:p w:rsidR="00BF1842" w:rsidRDefault="00BF1842" w:rsidP="00BF1842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lang w:val="fr-FR"/>
        </w:rPr>
      </w:pPr>
    </w:p>
    <w:p w:rsidR="00BF1842" w:rsidRDefault="00BF1842" w:rsidP="00BF1842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lang w:val="fr-FR"/>
        </w:rPr>
      </w:pPr>
    </w:p>
    <w:p w:rsidR="00BF1842" w:rsidRDefault="00BF1842" w:rsidP="00BF1842">
      <w:pPr>
        <w:tabs>
          <w:tab w:val="left" w:pos="6240"/>
        </w:tabs>
        <w:bidi w:val="0"/>
        <w:spacing w:line="240" w:lineRule="auto"/>
        <w:ind w:left="360" w:right="-243"/>
        <w:rPr>
          <w:rFonts w:ascii="Helvetica" w:hAnsi="Helvetica"/>
          <w:color w:val="16212C"/>
          <w:sz w:val="28"/>
          <w:szCs w:val="28"/>
          <w:rtl/>
          <w:lang w:val="fr-FR"/>
        </w:rPr>
      </w:pPr>
    </w:p>
    <w:p w:rsidR="00647828" w:rsidRPr="00E22C57" w:rsidRDefault="00647828" w:rsidP="00647828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val="fr-FR" w:bidi="ar-IQ"/>
        </w:rPr>
      </w:pPr>
      <w:r w:rsidRPr="00E22C57">
        <w:rPr>
          <w:rFonts w:asciiTheme="minorBidi" w:hAnsiTheme="minorBidi" w:cs="Arial"/>
          <w:b/>
          <w:bCs/>
          <w:sz w:val="24"/>
          <w:szCs w:val="24"/>
          <w:u w:val="single"/>
          <w:lang w:val="fr-FR" w:bidi="ar-IQ"/>
        </w:rPr>
        <w:t>35</w:t>
      </w:r>
    </w:p>
    <w:p w:rsidR="00860A98" w:rsidRPr="00647828" w:rsidRDefault="00860A98" w:rsidP="00647828"/>
    <w:sectPr w:rsidR="00860A98" w:rsidRPr="0064782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90" w:rsidRDefault="00A52990" w:rsidP="00647828">
      <w:pPr>
        <w:spacing w:after="0" w:line="240" w:lineRule="auto"/>
      </w:pPr>
      <w:r>
        <w:separator/>
      </w:r>
    </w:p>
  </w:endnote>
  <w:endnote w:type="continuationSeparator" w:id="0">
    <w:p w:rsidR="00A52990" w:rsidRDefault="00A52990" w:rsidP="0064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90" w:rsidRDefault="00A52990" w:rsidP="00647828">
      <w:pPr>
        <w:spacing w:after="0" w:line="240" w:lineRule="auto"/>
      </w:pPr>
      <w:r>
        <w:separator/>
      </w:r>
    </w:p>
  </w:footnote>
  <w:footnote w:type="continuationSeparator" w:id="0">
    <w:p w:rsidR="00A52990" w:rsidRDefault="00A52990" w:rsidP="0064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841"/>
    <w:rsid w:val="00001ED7"/>
    <w:rsid w:val="000912B2"/>
    <w:rsid w:val="0009479A"/>
    <w:rsid w:val="00186181"/>
    <w:rsid w:val="00186ECA"/>
    <w:rsid w:val="00647828"/>
    <w:rsid w:val="00860A98"/>
    <w:rsid w:val="00A52990"/>
    <w:rsid w:val="00BB2841"/>
    <w:rsid w:val="00B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41"/>
    <w:pPr>
      <w:bidi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7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47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647828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6478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age">
    <w:name w:val="partage"/>
    <w:basedOn w:val="a"/>
    <w:rsid w:val="006478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828"/>
    <w:rPr>
      <w:i/>
      <w:iCs/>
    </w:rPr>
  </w:style>
  <w:style w:type="character" w:customStyle="1" w:styleId="apple-converted-space">
    <w:name w:val="apple-converted-space"/>
    <w:basedOn w:val="a0"/>
    <w:rsid w:val="00647828"/>
  </w:style>
  <w:style w:type="paragraph" w:styleId="a5">
    <w:name w:val="header"/>
    <w:basedOn w:val="a"/>
    <w:link w:val="Char"/>
    <w:uiPriority w:val="99"/>
    <w:semiHidden/>
    <w:unhideWhenUsed/>
    <w:rsid w:val="0064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47828"/>
    <w:rPr>
      <w:rFonts w:eastAsiaTheme="minorEastAsia"/>
    </w:rPr>
  </w:style>
  <w:style w:type="paragraph" w:styleId="a6">
    <w:name w:val="footer"/>
    <w:basedOn w:val="a"/>
    <w:link w:val="Char0"/>
    <w:uiPriority w:val="99"/>
    <w:semiHidden/>
    <w:unhideWhenUsed/>
    <w:rsid w:val="0064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4782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jugaison.lemonde.fr/conjugaison/premier-groupe/former/" TargetMode="External"/><Relationship Id="rId13" Type="http://schemas.openxmlformats.org/officeDocument/2006/relationships/hyperlink" Target="http://conjugaison.lemonde.fr/conjugaison/premier-groupe/n%C3%A9gocier/" TargetMode="External"/><Relationship Id="rId18" Type="http://schemas.openxmlformats.org/officeDocument/2006/relationships/hyperlink" Target="http://conjugaison.lemonde.fr/conjugaison/troisieme-groupe/permettr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onjugaison.lemonde.fr/conjugaison/premier-groupe/tenter/" TargetMode="External"/><Relationship Id="rId12" Type="http://schemas.openxmlformats.org/officeDocument/2006/relationships/hyperlink" Target="http://conjugaison.lemonde.fr/conjugaison/premier-groupe/continuer/" TargetMode="External"/><Relationship Id="rId17" Type="http://schemas.openxmlformats.org/officeDocument/2006/relationships/hyperlink" Target="http://conjugaison.lemonde.fr/conjugaison/premier-groupe/donn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jugaison.lemonde.fr/conjugaison/troisieme-groupe/convaincr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monde.fr/espagne/" TargetMode="External"/><Relationship Id="rId11" Type="http://schemas.openxmlformats.org/officeDocument/2006/relationships/hyperlink" Target="http://conjugaison.lemonde.fr/conjugaison/troisieme-groupe/obteni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emonde.fr/formation/" TargetMode="External"/><Relationship Id="rId10" Type="http://schemas.openxmlformats.org/officeDocument/2006/relationships/hyperlink" Target="http://www.lemonde.fr/politique/" TargetMode="External"/><Relationship Id="rId19" Type="http://schemas.openxmlformats.org/officeDocument/2006/relationships/hyperlink" Target="http://conjugaison.lemonde.fr/conjugaison/premier-groupe/n%C3%A9goci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jugaison.lemonde.fr/conjugaison/troisieme-groupe/mettre/" TargetMode="External"/><Relationship Id="rId14" Type="http://schemas.openxmlformats.org/officeDocument/2006/relationships/hyperlink" Target="http://conjugaison.lemonde.fr/conjugaison/premier-groupe/trouver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Company>Microsoft (C)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2018-01-12T14:14:00Z</dcterms:created>
  <dcterms:modified xsi:type="dcterms:W3CDTF">2018-01-12T14:58:00Z</dcterms:modified>
</cp:coreProperties>
</file>