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D9" w:rsidRDefault="004C37D9" w:rsidP="004C37D9">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المحاضرة: ا</w:t>
      </w:r>
      <w:r>
        <w:rPr>
          <w:rFonts w:ascii="Simplified Arabic" w:hAnsi="Simplified Arabic" w:cs="Simplified Arabic" w:hint="cs"/>
          <w:b/>
          <w:bCs/>
          <w:sz w:val="36"/>
          <w:szCs w:val="36"/>
          <w:rtl/>
          <w:lang w:bidi="ar-IQ"/>
        </w:rPr>
        <w:t xml:space="preserve">لثامنة                       </w:t>
      </w:r>
      <w:r w:rsidRPr="0021084F">
        <w:rPr>
          <w:rFonts w:ascii="Simplified Arabic" w:hAnsi="Simplified Arabic" w:cs="Simplified Arabic" w:hint="cs"/>
          <w:b/>
          <w:bCs/>
          <w:sz w:val="36"/>
          <w:szCs w:val="36"/>
          <w:rtl/>
          <w:lang w:bidi="ar-IQ"/>
        </w:rPr>
        <w:t xml:space="preserve">القسم: </w:t>
      </w:r>
      <w:r>
        <w:rPr>
          <w:rFonts w:ascii="Simplified Arabic" w:hAnsi="Simplified Arabic" w:cs="Simplified Arabic" w:hint="cs"/>
          <w:b/>
          <w:bCs/>
          <w:sz w:val="36"/>
          <w:szCs w:val="36"/>
          <w:rtl/>
          <w:lang w:bidi="ar-IQ"/>
        </w:rPr>
        <w:t xml:space="preserve">قسم </w:t>
      </w:r>
      <w:r w:rsidRPr="0021084F">
        <w:rPr>
          <w:rFonts w:ascii="Simplified Arabic" w:hAnsi="Simplified Arabic" w:cs="Simplified Arabic" w:hint="cs"/>
          <w:b/>
          <w:bCs/>
          <w:sz w:val="36"/>
          <w:szCs w:val="36"/>
          <w:rtl/>
          <w:lang w:bidi="ar-IQ"/>
        </w:rPr>
        <w:t>التاريخ</w:t>
      </w:r>
      <w:r>
        <w:rPr>
          <w:rFonts w:ascii="Simplified Arabic" w:hAnsi="Simplified Arabic" w:cs="Simplified Arabic" w:hint="cs"/>
          <w:b/>
          <w:bCs/>
          <w:sz w:val="36"/>
          <w:szCs w:val="36"/>
          <w:rtl/>
          <w:lang w:bidi="ar-IQ"/>
        </w:rPr>
        <w:t xml:space="preserve">       </w:t>
      </w:r>
    </w:p>
    <w:p w:rsidR="004C37D9" w:rsidRPr="0021084F" w:rsidRDefault="004C37D9" w:rsidP="004C37D9">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 xml:space="preserve">المادة: تاريخ الدولة العثمانية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المرحلة: الثالثة الصباحي والمسائي</w:t>
      </w:r>
      <w:r>
        <w:rPr>
          <w:rFonts w:ascii="Simplified Arabic" w:hAnsi="Simplified Arabic" w:cs="Simplified Arabic" w:hint="cs"/>
          <w:b/>
          <w:bCs/>
          <w:sz w:val="36"/>
          <w:szCs w:val="36"/>
          <w:rtl/>
          <w:lang w:bidi="ar-IQ"/>
        </w:rPr>
        <w:t xml:space="preserve">      </w:t>
      </w:r>
    </w:p>
    <w:p w:rsidR="004C37D9" w:rsidRDefault="004C37D9" w:rsidP="004C37D9">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المحاضرة: الدولة العثمانية ايام السلطان مراد الثاني(1421-1451)</w:t>
      </w:r>
    </w:p>
    <w:p w:rsidR="004C37D9" w:rsidRDefault="004C37D9" w:rsidP="004C37D9">
      <w:pPr>
        <w:bidi/>
        <w:spacing w:line="276"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2"/>
          <w:szCs w:val="32"/>
          <w:rtl/>
          <w:lang w:bidi="ar-IQ"/>
        </w:rPr>
        <w:t xml:space="preserve">                                               أستاذ المادة: د. ثامر مكي علي</w:t>
      </w:r>
    </w:p>
    <w:p w:rsidR="004C37D9" w:rsidRDefault="004C37D9" w:rsidP="004C37D9">
      <w:pPr>
        <w:bidi/>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تولى السلطة بعد وفاة والده محمد الأول، واستأنف سياسة التوسع الإقليمي، وساعده في ذلك امتداد حكمه لمدة ثلاثين عاماً، الا انه واجه مشكلة عمه مصطفى واخيه مصطفى الذين تعاونوا مع مانويل الثاني امبراطور الدولة البيزنطية وبمساعدة اليونانيين.</w:t>
      </w:r>
    </w:p>
    <w:p w:rsidR="004C37D9" w:rsidRDefault="004C37D9" w:rsidP="004C37D9">
      <w:pPr>
        <w:bidi/>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المصادر:       </w:t>
      </w:r>
    </w:p>
    <w:p w:rsidR="004C37D9" w:rsidRPr="007F756D" w:rsidRDefault="004C37D9" w:rsidP="004C37D9">
      <w:pPr>
        <w:bidi/>
        <w:spacing w:line="276" w:lineRule="auto"/>
        <w:ind w:left="90"/>
        <w:rPr>
          <w:rFonts w:ascii="Simplified Arabic" w:hAnsi="Simplified Arabic" w:cs="Simplified Arabic"/>
          <w:sz w:val="32"/>
          <w:szCs w:val="32"/>
          <w:lang w:bidi="ar-IQ"/>
        </w:rPr>
      </w:pPr>
      <w:r>
        <w:rPr>
          <w:rFonts w:ascii="Simplified Arabic" w:hAnsi="Simplified Arabic" w:cs="Simplified Arabic" w:hint="cs"/>
          <w:sz w:val="32"/>
          <w:szCs w:val="32"/>
          <w:rtl/>
          <w:lang w:bidi="ar-IQ"/>
        </w:rPr>
        <w:t>-</w:t>
      </w:r>
      <w:r w:rsidRPr="007F756D">
        <w:rPr>
          <w:rFonts w:ascii="Simplified Arabic" w:hAnsi="Simplified Arabic" w:cs="Simplified Arabic" w:hint="cs"/>
          <w:sz w:val="32"/>
          <w:szCs w:val="32"/>
          <w:rtl/>
          <w:lang w:bidi="ar-IQ"/>
        </w:rPr>
        <w:t>خليل اينالجيك، تاريخ الدولة العثمانية من النشوء الى الانحدار، ترجمة: محمد الارناؤوط، بيروت، دار المدى، 1997.</w:t>
      </w:r>
    </w:p>
    <w:p w:rsidR="004C37D9" w:rsidRDefault="004C37D9" w:rsidP="004C37D9">
      <w:pPr>
        <w:bidi/>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F96034">
        <w:rPr>
          <w:rFonts w:ascii="Simplified Arabic" w:hAnsi="Simplified Arabic" w:cs="Simplified Arabic" w:hint="cs"/>
          <w:sz w:val="32"/>
          <w:szCs w:val="32"/>
          <w:rtl/>
          <w:lang w:bidi="ar-IQ"/>
        </w:rPr>
        <w:t>سيد محمد السيد محمود، تاريخ الدولة (النشأة والازدهار) وفق المصادر العثمانية المعاصرة والدراسات التركية الحديثة، القاهرة، مكتبة الآداب</w:t>
      </w:r>
    </w:p>
    <w:p w:rsidR="004C37D9" w:rsidRDefault="004C37D9" w:rsidP="004C37D9">
      <w:pPr>
        <w:bidi/>
        <w:spacing w:line="276" w:lineRule="auto"/>
        <w:rPr>
          <w:rFonts w:ascii="Simplified Arabic" w:hAnsi="Simplified Arabic" w:cs="Simplified Arabic"/>
          <w:sz w:val="32"/>
          <w:szCs w:val="32"/>
          <w:rtl/>
          <w:lang w:bidi="ar-IQ"/>
        </w:rPr>
      </w:pPr>
    </w:p>
    <w:p w:rsidR="004C37D9" w:rsidRDefault="004C37D9" w:rsidP="004C37D9">
      <w:pPr>
        <w:bidi/>
        <w:spacing w:line="276" w:lineRule="auto"/>
        <w:rPr>
          <w:rFonts w:ascii="Simplified Arabic" w:hAnsi="Simplified Arabic" w:cs="Simplified Arabic"/>
          <w:sz w:val="32"/>
          <w:szCs w:val="32"/>
          <w:rtl/>
          <w:lang w:bidi="ar-IQ"/>
        </w:rPr>
      </w:pPr>
    </w:p>
    <w:p w:rsidR="004C37D9" w:rsidRDefault="004C37D9" w:rsidP="004C37D9">
      <w:pPr>
        <w:bidi/>
        <w:spacing w:line="276" w:lineRule="auto"/>
        <w:rPr>
          <w:rFonts w:ascii="Simplified Arabic" w:hAnsi="Simplified Arabic" w:cs="Simplified Arabic"/>
          <w:sz w:val="32"/>
          <w:szCs w:val="32"/>
          <w:rtl/>
          <w:lang w:bidi="ar-IQ"/>
        </w:rPr>
      </w:pPr>
    </w:p>
    <w:p w:rsidR="00477D73" w:rsidRPr="004C37D9" w:rsidRDefault="00477D73" w:rsidP="004C37D9">
      <w:pPr>
        <w:bidi/>
        <w:rPr>
          <w:rFonts w:ascii="Simplified Arabic" w:hAnsi="Simplified Arabic" w:cs="Simplified Arabic"/>
          <w:sz w:val="28"/>
          <w:szCs w:val="28"/>
          <w:lang w:bidi="ar-IQ"/>
        </w:rPr>
      </w:pPr>
      <w:bookmarkStart w:id="0" w:name="_GoBack"/>
      <w:bookmarkEnd w:id="0"/>
    </w:p>
    <w:sectPr w:rsidR="00477D73" w:rsidRPr="004C37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27"/>
    <w:rsid w:val="003F1727"/>
    <w:rsid w:val="00477D73"/>
    <w:rsid w:val="004C3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1DA5-BAB6-4C57-AF3E-ADFFDAA3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2018-01-10T18:43:00Z</dcterms:created>
  <dcterms:modified xsi:type="dcterms:W3CDTF">2018-01-10T18:43:00Z</dcterms:modified>
</cp:coreProperties>
</file>