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02" w:rsidRPr="005C1602" w:rsidRDefault="005C1602" w:rsidP="005C1602">
      <w:pPr>
        <w:rPr>
          <w:rFonts w:asciiTheme="majorBidi" w:eastAsia="SimHei" w:hAnsiTheme="majorBidi" w:cstheme="majorBidi"/>
          <w:sz w:val="28"/>
          <w:szCs w:val="28"/>
        </w:rPr>
      </w:pPr>
      <w:r w:rsidRPr="005C1602">
        <w:rPr>
          <w:rFonts w:asciiTheme="majorBidi" w:eastAsia="SimHei" w:hAnsiTheme="majorBidi" w:cstheme="majorBidi"/>
          <w:sz w:val="28"/>
          <w:szCs w:val="28"/>
          <w:rtl/>
        </w:rPr>
        <w:t>عد كتاب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عيار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أهم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الكتب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النقدية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التي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كتبت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ذلك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العصر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فقد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تميز بثراءالعطاء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النقدي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الصادر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رجل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متخصص مجرب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،تحدث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ضوء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تجربته الشعرية ومعاناته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الإبداع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عكس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باقي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نقاد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عصره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الذين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كانوا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علماء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 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-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عداابن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المعتز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الشاعر</w:t>
      </w:r>
      <w:r w:rsidRPr="005C1602">
        <w:rPr>
          <w:rFonts w:asciiTheme="majorBidi" w:eastAsia="SimHei" w:hAnsiTheme="majorBidi" w:cstheme="majorBidi"/>
          <w:sz w:val="28"/>
          <w:szCs w:val="28"/>
        </w:rPr>
        <w:t> -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بل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أكثرهم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علماء اللغ</w:t>
      </w:r>
      <w:r w:rsidRPr="005C1602">
        <w:rPr>
          <w:rFonts w:asciiTheme="majorBidi" w:eastAsia="SimHei" w:hAnsiTheme="majorBidi" w:cstheme="majorBidi"/>
          <w:sz w:val="28"/>
          <w:szCs w:val="28"/>
          <w:rtl/>
          <w:lang w:bidi="ar-QA"/>
        </w:rPr>
        <w:t>ة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 لا يهمهم من الشعر إلا صياغته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.</w:t>
      </w:r>
    </w:p>
    <w:p w:rsidR="005C1602" w:rsidRPr="005C1602" w:rsidRDefault="005C1602" w:rsidP="005C1602">
      <w:pPr>
        <w:rPr>
          <w:rFonts w:asciiTheme="majorBidi" w:eastAsia="SimHei" w:hAnsiTheme="majorBidi" w:cstheme="majorBidi"/>
          <w:sz w:val="28"/>
          <w:szCs w:val="28"/>
          <w:rtl/>
        </w:rPr>
      </w:pPr>
      <w:r w:rsidRPr="005C1602">
        <w:rPr>
          <w:rFonts w:asciiTheme="majorBidi" w:eastAsia="SimHei" w:hAnsiTheme="majorBidi" w:cstheme="majorBidi"/>
          <w:sz w:val="28"/>
          <w:szCs w:val="28"/>
          <w:rtl/>
        </w:rPr>
        <w:t>تفكر وتدبر ابن طبا طبا في ألفاظ</w:t>
      </w:r>
      <w:r>
        <w:rPr>
          <w:rFonts w:asciiTheme="majorBidi" w:eastAsia="SimHei" w:hAnsiTheme="majorBidi" w:cstheme="majorBidi" w:hint="cs"/>
          <w:sz w:val="28"/>
          <w:szCs w:val="28"/>
          <w:rtl/>
        </w:rPr>
        <w:t xml:space="preserve"> 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الشعر،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ومعانيه</w:t>
      </w:r>
      <w:r w:rsidRPr="005C1602">
        <w:rPr>
          <w:rFonts w:asciiTheme="majorBidi" w:eastAsia="SimHei" w:hAnsiTheme="majorBidi" w:cstheme="majorBidi"/>
          <w:sz w:val="28"/>
          <w:szCs w:val="28"/>
        </w:rPr>
        <w:t> .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ويعتبر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ابن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طباطبا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أهم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النقاد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النظريينالذين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حملوا لواء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ماهية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ووظيفته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>
        <w:rPr>
          <w:rFonts w:asciiTheme="majorBidi" w:eastAsia="SimHei" w:hAnsiTheme="majorBidi" w:cstheme="majorBidi"/>
          <w:sz w:val="28"/>
          <w:szCs w:val="28"/>
          <w:rtl/>
        </w:rPr>
        <w:t>،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فهو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يختلف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نهجه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تناوله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لموضوعاته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عمنسبقه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النقاد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دراسة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ونقده</w:t>
      </w:r>
      <w:r w:rsidRPr="005C1602">
        <w:rPr>
          <w:rFonts w:asciiTheme="majorBidi" w:eastAsia="SimHei" w:hAnsiTheme="majorBidi" w:cstheme="majorBidi"/>
          <w:sz w:val="28"/>
          <w:szCs w:val="28"/>
        </w:rPr>
        <w:t> .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وتناول 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كتابه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الحديث عن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وأدواته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وعنثقافة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الشاعرومواصفاته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</w:t>
      </w:r>
    </w:p>
    <w:p w:rsidR="005C1602" w:rsidRPr="005C1602" w:rsidRDefault="005C1602" w:rsidP="005C1602">
      <w:pPr>
        <w:rPr>
          <w:rFonts w:asciiTheme="majorBidi" w:eastAsia="SimHei" w:hAnsiTheme="majorBidi" w:cstheme="majorBidi"/>
          <w:sz w:val="28"/>
          <w:szCs w:val="28"/>
          <w:rtl/>
        </w:rPr>
      </w:pP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ثم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تحدث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كيفية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نظم 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ومراحل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النظم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وقسم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مراحل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النظم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إلى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أربع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.ثم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أخذ الكلام عن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وألفاظه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ومعانيه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وتحدث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خصائص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المولدين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ثم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تحدث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عن تأثيرالشعراء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ببعضهم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البعض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ثم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جعل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الصدق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هو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مقياس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التفاصيل</w:t>
      </w:r>
      <w:r w:rsidRPr="005C1602">
        <w:rPr>
          <w:rFonts w:asciiTheme="majorBidi" w:eastAsia="SimHei" w:hAnsiTheme="majorBidi" w:cstheme="majorBidi"/>
          <w:sz w:val="28"/>
          <w:szCs w:val="28"/>
        </w:rPr>
        <w:t> .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ثم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تحدث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عما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يستحسن ، من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عصره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وسبب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هذا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الاستحسان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وتحدث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طريقة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العرب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التشبيه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وأدوات التشبيه</w:t>
      </w:r>
      <w:r>
        <w:rPr>
          <w:rFonts w:asciiTheme="majorBidi" w:eastAsia="SimHei" w:hAnsiTheme="majorBidi" w:cstheme="majorBidi" w:hint="cs"/>
          <w:sz w:val="28"/>
          <w:szCs w:val="28"/>
          <w:rtl/>
        </w:rPr>
        <w:t xml:space="preserve"> 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ووظائفها</w:t>
      </w:r>
      <w:r w:rsidRPr="005C1602">
        <w:rPr>
          <w:rFonts w:asciiTheme="majorBidi" w:eastAsia="SimHei" w:hAnsiTheme="majorBidi" w:cstheme="majorBidi"/>
          <w:sz w:val="28"/>
          <w:szCs w:val="28"/>
        </w:rPr>
        <w:t>..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 وهو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حديثه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هذا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يعكس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شخصية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الناقد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المتذوق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البصير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>
        <w:rPr>
          <w:rFonts w:asciiTheme="majorBidi" w:eastAsia="SimHei" w:hAnsiTheme="majorBidi" w:cstheme="majorBidi"/>
          <w:sz w:val="28"/>
          <w:szCs w:val="28"/>
          <w:rtl/>
        </w:rPr>
        <w:t>بالشعر،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وضروبه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وقداعتمد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ابن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طباطبا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عياره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الدراسة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الموضوعية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التي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تهدف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>
        <w:rPr>
          <w:rFonts w:asciiTheme="majorBidi" w:eastAsia="SimHei" w:hAnsiTheme="majorBidi" w:cstheme="majorBidi"/>
          <w:sz w:val="28"/>
          <w:szCs w:val="28"/>
          <w:rtl/>
        </w:rPr>
        <w:t>إلى</w:t>
      </w:r>
      <w:r>
        <w:rPr>
          <w:rFonts w:asciiTheme="majorBidi" w:eastAsia="SimHei" w:hAnsiTheme="majorBidi" w:cstheme="majorBidi" w:hint="cs"/>
          <w:sz w:val="28"/>
          <w:szCs w:val="28"/>
          <w:rtl/>
        </w:rPr>
        <w:t xml:space="preserve"> 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التعرف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ماهية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،حقيقته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وجوهره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،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وقد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تم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حديثه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وعى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بفلسفة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الفن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عامة، والنظر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الجمالي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للشعر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خاصة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أما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فينظرته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لوظيفة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الفن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فقد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كان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يعتمد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المبدأ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الأخلاقي، في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التفرقة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بين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الحسن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و</w:t>
      </w:r>
      <w:r w:rsidRPr="005C1602">
        <w:rPr>
          <w:rFonts w:asciiTheme="majorBidi" w:eastAsia="SimHei" w:hAnsiTheme="majorBidi" w:cstheme="majorBidi"/>
          <w:sz w:val="28"/>
          <w:szCs w:val="28"/>
        </w:rPr>
        <w:t> </w:t>
      </w:r>
      <w:r w:rsidRPr="005C1602">
        <w:rPr>
          <w:rFonts w:asciiTheme="majorBidi" w:eastAsia="SimHei" w:hAnsiTheme="majorBidi" w:cstheme="majorBidi"/>
          <w:sz w:val="28"/>
          <w:szCs w:val="28"/>
          <w:rtl/>
        </w:rPr>
        <w:t>القبيح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 </w:t>
      </w:r>
      <w:bookmarkStart w:id="0" w:name="_Toc418381145"/>
      <w:r w:rsidRPr="005C1602">
        <w:rPr>
          <w:rFonts w:asciiTheme="majorBidi" w:hAnsiTheme="majorBidi" w:cstheme="majorBidi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color w:val="4D469C"/>
          <w:sz w:val="28"/>
          <w:szCs w:val="28"/>
          <w:u w:val="single"/>
          <w:rtl/>
        </w:rPr>
        <w:t>رابعا : المنهج في كتابه عيار الشعر</w: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end"/>
      </w:r>
      <w:bookmarkEnd w:id="0"/>
      <w:r w:rsidRPr="005C1602">
        <w:rPr>
          <w:rFonts w:asciiTheme="majorBidi" w:hAnsiTheme="majorBidi" w:cstheme="majorBidi"/>
          <w:sz w:val="28"/>
          <w:szCs w:val="28"/>
          <w:rtl/>
        </w:rPr>
        <w:t>: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اعتمد ابن طباطبا في كتابه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منهج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فني رائع وفي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حديثه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طريقة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العرب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التشبيهوعن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المثل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الأخلاقية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عندهم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وبناء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المدح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والهجاء، وقد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اعتمد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حديثه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هذا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أكثر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منمنهج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مناهج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الدراسة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العلمية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الدقيقة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ففي حديثه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وأدوات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والقريحة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والعقل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،واللفظ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المعنى.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و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اعتمد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المنهج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التاريخي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المنهج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النفسي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حديثه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أثر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الجيد، وهذايعنى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أنه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اعتمد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المنهج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التكاملي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بحثه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عيار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bookmarkStart w:id="1" w:name="_Toc418381146"/>
    <w:p w:rsidR="005C1602" w:rsidRPr="005C1602" w:rsidRDefault="005C1602" w:rsidP="005C1602">
      <w:pPr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</w:pP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b/>
          <w:bCs/>
          <w:color w:val="4D469C"/>
          <w:sz w:val="28"/>
          <w:szCs w:val="28"/>
          <w:u w:val="single"/>
          <w:rtl/>
        </w:rPr>
        <w:t>خامسا : أهم القضايا الي عالجها المؤلف :</w: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end"/>
      </w:r>
      <w:bookmarkEnd w:id="1"/>
    </w:p>
    <w:bookmarkStart w:id="2" w:name="_Toc418381147"/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color w:val="4D469C"/>
          <w:sz w:val="28"/>
          <w:szCs w:val="28"/>
          <w:u w:val="single"/>
          <w:rtl/>
        </w:rPr>
        <w:t>1.  </w:t>
      </w:r>
      <w:r w:rsidRPr="005C1602">
        <w:rPr>
          <w:rFonts w:asciiTheme="majorBidi" w:hAnsiTheme="majorBidi" w:cstheme="majorBidi"/>
          <w:color w:val="4D469C"/>
          <w:sz w:val="28"/>
          <w:szCs w:val="28"/>
          <w:rtl/>
        </w:rPr>
        <w:t>حدد أولا</w: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end"/>
      </w:r>
      <w:bookmarkEnd w:id="2"/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ابن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طباطبا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مفهومه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وميز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بينه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وبين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سائر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فنون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الأدب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المنثور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 حيث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قال</w:t>
      </w:r>
      <w:r w:rsidRPr="005C1602">
        <w:rPr>
          <w:rFonts w:asciiTheme="majorBidi" w:hAnsiTheme="majorBidi" w:cstheme="majorBidi"/>
          <w:sz w:val="28"/>
          <w:szCs w:val="28"/>
        </w:rPr>
        <w:t> "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- </w:t>
      </w:r>
      <w:r w:rsidRPr="005C1602">
        <w:rPr>
          <w:rFonts w:asciiTheme="majorBidi" w:hAnsiTheme="majorBidi" w:cstheme="majorBidi"/>
          <w:sz w:val="28"/>
          <w:szCs w:val="28"/>
          <w:rtl/>
        </w:rPr>
        <w:t>أسعدك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الله</w:t>
      </w:r>
      <w:r w:rsidRPr="005C1602">
        <w:rPr>
          <w:rFonts w:asciiTheme="majorBidi" w:hAnsiTheme="majorBidi" w:cstheme="majorBidi"/>
          <w:sz w:val="28"/>
          <w:szCs w:val="28"/>
        </w:rPr>
        <w:t>- </w:t>
      </w:r>
      <w:r w:rsidRPr="005C1602">
        <w:rPr>
          <w:rFonts w:asciiTheme="majorBidi" w:hAnsiTheme="majorBidi" w:cstheme="majorBidi"/>
          <w:sz w:val="28"/>
          <w:szCs w:val="28"/>
          <w:rtl/>
        </w:rPr>
        <w:t>كلام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منظوم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بائن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المنثور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الذي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يستعمله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الناس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 مخاطباتهم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بما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خص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به منالنظم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الذي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إن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عدل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جهته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مجته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الأسماع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وفسد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الذوق، 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ونظمه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معلوممحدود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فمن صح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طبعه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وذوقه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يحتج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إلى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الاستعانة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نظم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الشعر، بالعروض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التيهى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ميزانه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اضطرب عليه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الذوق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يستغن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تصحيحه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وتقويمه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بمعرفة.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2.  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نجد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ابن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طباطبا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يفرق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بين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والنثر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ناحيتين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الوزن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والطبع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والذوق. الصحيح،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فإذا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كان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الوزن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هو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الفارق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الشكلي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الذي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يميز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بين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والنثر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فإن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تعلم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العروض، لا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يوجد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شاعراً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لأنه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لابد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يتوفر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للشاعر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أولاً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الموهبة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وسلامة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الذوق الشعري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،وعندها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لا يكون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الشاعر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محتاجاً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إلى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دراسة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العروض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لأن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سيتدفق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قلبالشاعر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موزونا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دون تعلم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الأوزان</w:t>
      </w:r>
      <w:r w:rsidRPr="005C1602">
        <w:rPr>
          <w:rFonts w:asciiTheme="majorBidi" w:hAnsiTheme="majorBidi" w:cstheme="majorBidi"/>
          <w:sz w:val="28"/>
          <w:szCs w:val="28"/>
        </w:rPr>
        <w:t> .</w:t>
      </w:r>
      <w:r w:rsidRPr="005C1602">
        <w:rPr>
          <w:rFonts w:asciiTheme="majorBidi" w:hAnsiTheme="majorBidi" w:cstheme="majorBidi"/>
          <w:sz w:val="28"/>
          <w:szCs w:val="28"/>
          <w:rtl/>
        </w:rPr>
        <w:t>يقرر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ابن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طباطبا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صنعة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كباقي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الصناعات،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وصنعة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تحتاج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 xml:space="preserve">إلى </w:t>
      </w:r>
      <w:r w:rsidRPr="005C1602">
        <w:rPr>
          <w:rFonts w:asciiTheme="majorBidi" w:hAnsiTheme="majorBidi" w:cstheme="majorBidi"/>
          <w:sz w:val="28"/>
          <w:szCs w:val="28"/>
          <w:rtl/>
        </w:rPr>
        <w:lastRenderedPageBreak/>
        <w:t>أدوات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يجب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الشاعر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يكون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وعي بها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يقول:</w:t>
      </w:r>
      <w:r w:rsidRPr="005C1602">
        <w:rPr>
          <w:rFonts w:asciiTheme="majorBidi" w:hAnsiTheme="majorBidi" w:cstheme="majorBidi"/>
          <w:sz w:val="28"/>
          <w:szCs w:val="28"/>
        </w:rPr>
        <w:t>"</w:t>
      </w:r>
      <w:r w:rsidRPr="005C1602">
        <w:rPr>
          <w:rFonts w:asciiTheme="majorBidi" w:hAnsiTheme="majorBidi" w:cstheme="majorBidi"/>
          <w:sz w:val="28"/>
          <w:szCs w:val="28"/>
          <w:rtl/>
        </w:rPr>
        <w:t>وللشعر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أدوات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يجب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اعدادها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قبل مراسه.</w:t>
      </w:r>
    </w:p>
    <w:bookmarkStart w:id="3" w:name="_Toc418381148"/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color w:val="4D469C"/>
          <w:sz w:val="28"/>
          <w:szCs w:val="28"/>
          <w:u w:val="single"/>
          <w:rtl/>
        </w:rPr>
        <w:t>3.  </w:t>
      </w:r>
      <w:r w:rsidRPr="005C1602">
        <w:rPr>
          <w:rFonts w:asciiTheme="majorBidi" w:hAnsiTheme="majorBidi" w:cstheme="majorBidi"/>
          <w:color w:val="4D469C"/>
          <w:sz w:val="28"/>
          <w:szCs w:val="28"/>
          <w:rtl/>
        </w:rPr>
        <w:t>التوسع</w: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end"/>
      </w:r>
      <w:bookmarkEnd w:id="3"/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اللغة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والبراعة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فهم الإعراب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والرواية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لفنون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الآداب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والمعرفة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بأيام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الناس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وأنسابهم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ومناقبهم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والوقوف علىمذاهب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العرب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تأسيس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الشعر.</w:t>
      </w:r>
    </w:p>
    <w:bookmarkStart w:id="4" w:name="_Toc418381149"/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color w:val="4D469C"/>
          <w:sz w:val="28"/>
          <w:szCs w:val="28"/>
          <w:u w:val="single"/>
          <w:rtl/>
        </w:rPr>
        <w:t>4.  </w:t>
      </w:r>
      <w:r w:rsidRPr="005C1602">
        <w:rPr>
          <w:rFonts w:asciiTheme="majorBidi" w:hAnsiTheme="majorBidi" w:cstheme="majorBidi"/>
          <w:color w:val="4D469C"/>
          <w:sz w:val="28"/>
          <w:szCs w:val="28"/>
          <w:rtl/>
        </w:rPr>
        <w:t>والتصرف</w: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end"/>
      </w:r>
      <w:bookmarkEnd w:id="4"/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معانيه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كل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قالته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العرب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 وسلوك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مناهجها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صفاتها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ومخاطباتها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وحكاياتها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وأمثالها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والسنن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المستدلة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منهاوتعريضها وتصريحها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وإطنابها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وتقصيرها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وإطالتها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وإيجازها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ولطفها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وخلابتها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وعذوبةألفاظها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 وجزالة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معانيها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وحسن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مباديها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وحلاوة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مقاطعها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وإيفاء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كل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معنى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حظهمن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العبارة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وإلباسه ما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يشاكله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الألفاظ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حتى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يبرز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أحسن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زى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وأبهى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صورة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واجتناب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يشينه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سفاف الكلام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وسخيف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اللفظ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والمعاني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المستبردة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والتشبيهاتالكاذبة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والإشارات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المجهولة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،والأوصاف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البعيدة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والعبارات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الغثة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حتى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يكونمتفاوتا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مرقعا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يكون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كالسبيكة المفرغة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والوشى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المنمنم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والعقد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المنظم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واللباسالرائق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فتسابق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معانية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ألفاظه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.</w:t>
      </w:r>
    </w:p>
    <w:bookmarkStart w:id="5" w:name="_Toc418381150"/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color w:val="141823"/>
          <w:sz w:val="28"/>
          <w:szCs w:val="28"/>
          <w:u w:val="single"/>
          <w:rtl/>
        </w:rPr>
        <w:t>5.  </w:t>
      </w:r>
      <w:r w:rsidRPr="005C1602">
        <w:rPr>
          <w:rFonts w:asciiTheme="majorBidi" w:hAnsiTheme="majorBidi" w:cstheme="majorBidi"/>
          <w:color w:val="4D469C"/>
          <w:sz w:val="28"/>
          <w:szCs w:val="28"/>
          <w:rtl/>
        </w:rPr>
        <w:t>قضية اللفظ والمعنى</w:t>
      </w:r>
      <w:r w:rsidRPr="005C1602">
        <w:rPr>
          <w:rFonts w:asciiTheme="majorBidi" w:hAnsiTheme="majorBidi" w:cstheme="majorBidi"/>
          <w:sz w:val="28"/>
          <w:szCs w:val="28"/>
          <w:rtl/>
        </w:rPr>
        <w:fldChar w:fldCharType="end"/>
      </w:r>
      <w:bookmarkEnd w:id="5"/>
      <w:r w:rsidRPr="005C1602">
        <w:rPr>
          <w:rFonts w:asciiTheme="majorBidi" w:hAnsiTheme="majorBidi" w:cstheme="majorBidi"/>
          <w:sz w:val="28"/>
          <w:szCs w:val="28"/>
        </w:rPr>
        <w:t> :</w:t>
      </w:r>
      <w:r w:rsidRPr="005C1602">
        <w:rPr>
          <w:rFonts w:asciiTheme="majorBidi" w:hAnsiTheme="majorBidi" w:cstheme="majorBidi"/>
          <w:color w:val="141823"/>
          <w:sz w:val="28"/>
          <w:szCs w:val="28"/>
        </w:rPr>
        <w:br/>
      </w:r>
      <w:r w:rsidRPr="005C1602">
        <w:rPr>
          <w:rFonts w:asciiTheme="majorBidi" w:hAnsiTheme="majorBidi" w:cstheme="majorBidi"/>
          <w:color w:val="141823"/>
          <w:sz w:val="28"/>
          <w:szCs w:val="28"/>
          <w:rtl/>
        </w:rPr>
        <w:t>جعل ابن طباطبا استساغة الفهم للشعر منوطة بتوافر مقومات ثلاثة هى : جمال الوزن وحودة المعنى وحسن اللفظ ، وهذا الكلام يوحى ان ابن طباطبا من الذين يسوون بين اللفظ والمعنى من نقادنا القدامى ، بل انه يصرح فى كتابه بأن " الكلام الذى لا معنى له كالجسد الذى لا روح فيه</w:t>
      </w:r>
      <w:r w:rsidRPr="005C1602">
        <w:rPr>
          <w:rFonts w:asciiTheme="majorBidi" w:hAnsiTheme="majorBidi" w:cstheme="majorBidi"/>
          <w:color w:val="141823"/>
          <w:sz w:val="28"/>
          <w:szCs w:val="28"/>
        </w:rPr>
        <w:t> "</w:t>
      </w:r>
      <w:r w:rsidRPr="005C1602">
        <w:rPr>
          <w:rFonts w:asciiTheme="majorBidi" w:hAnsiTheme="majorBidi" w:cstheme="majorBidi"/>
          <w:color w:val="141823"/>
          <w:sz w:val="28"/>
          <w:szCs w:val="28"/>
        </w:rPr>
        <w:br/>
      </w:r>
      <w:r w:rsidRPr="005C1602">
        <w:rPr>
          <w:rFonts w:asciiTheme="majorBidi" w:hAnsiTheme="majorBidi" w:cstheme="majorBidi"/>
          <w:color w:val="141823"/>
          <w:sz w:val="28"/>
          <w:szCs w:val="28"/>
          <w:rtl/>
        </w:rPr>
        <w:t>ولكن المتأمل لموقف ابن طباطبا ينتهى الى ان المعانى فى الشعر لا تحتل من اهتمامه ما تحتلفه الألفاظ والصياغات ، فجوهر نظريته فى الشعر انه لون من الصياغة والتأليف وعملية الابداع الشعرى لا تبدأ الا حين يبدأ الشاعر فى صياغة هذه المعانى صياغة شعرية ، فحيئذ فقط تتحول هذه المعانى – بفضل الصياغة – الى شعر ، ويؤكد هذا انه فى السرقات الشعرية يرى ان الذى يصوغ المعنى صياغة افضل يكون اولى به من مكتشفه الاول</w:t>
      </w:r>
      <w:r w:rsidRPr="005C1602">
        <w:rPr>
          <w:rFonts w:asciiTheme="majorBidi" w:hAnsiTheme="majorBidi" w:cstheme="majorBidi"/>
          <w:color w:val="141823"/>
          <w:sz w:val="28"/>
          <w:szCs w:val="28"/>
        </w:rPr>
        <w:t> 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color w:val="141823"/>
          <w:sz w:val="28"/>
          <w:szCs w:val="28"/>
          <w:rtl/>
        </w:rPr>
        <w:t>    وخلاصة موقف ابن طباطبا من هذه القضية انه يرى ان اللفظ والمعنى عنصران جوهريان من عناصر الشعر ، لا يمكن الاستغناء بجودة احدهما عن جودة الاخر.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p w:rsidR="005C1602" w:rsidRPr="005C1602" w:rsidRDefault="005C1602" w:rsidP="005C1602">
      <w:pPr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</w:pP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t> </w:t>
      </w:r>
      <w:bookmarkStart w:id="6" w:name="_Toc418381151"/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b/>
          <w:bCs/>
          <w:color w:val="4D469C"/>
          <w:sz w:val="28"/>
          <w:szCs w:val="28"/>
          <w:u w:val="single"/>
          <w:rtl/>
        </w:rPr>
        <w:t>سادسا : </w: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end"/>
      </w:r>
      <w:bookmarkEnd w:id="6"/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t>مراحل بناء القصيدة عند طباطبا وهي أربع مراحل.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1.  مرحلة تكوين الفكرة، ومخاضها في الذهن.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2.  مرحلة اختيار الصورة الشعرية.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3.  مرحلة صياغة القصيدة.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4.  مرحلة التثقيف والتهذيب.</w:t>
      </w:r>
    </w:p>
    <w:p w:rsidR="005C1602" w:rsidRPr="005C1602" w:rsidRDefault="005C1602" w:rsidP="005C1602">
      <w:pPr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</w:pP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t> </w:t>
      </w:r>
      <w:bookmarkStart w:id="7" w:name="_Toc418381152"/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b/>
          <w:bCs/>
          <w:color w:val="4D469C"/>
          <w:sz w:val="28"/>
          <w:szCs w:val="28"/>
          <w:u w:val="single"/>
          <w:rtl/>
        </w:rPr>
        <w:t>سابعا : ماهية الشعر عند ابن طباطبا - رحمه الله تعالى-</w: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end"/>
      </w:r>
      <w:bookmarkEnd w:id="7"/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أما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ماهية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: </w:t>
      </w:r>
      <w:r w:rsidRPr="005C1602">
        <w:rPr>
          <w:rFonts w:asciiTheme="majorBidi" w:hAnsiTheme="majorBidi" w:cstheme="majorBidi"/>
          <w:sz w:val="28"/>
          <w:szCs w:val="28"/>
          <w:rtl/>
        </w:rPr>
        <w:t>فهو</w:t>
      </w:r>
      <w:r w:rsidRPr="005C1602">
        <w:rPr>
          <w:rFonts w:asciiTheme="majorBidi" w:hAnsiTheme="majorBidi" w:cstheme="majorBidi"/>
          <w:sz w:val="28"/>
          <w:szCs w:val="28"/>
        </w:rPr>
        <w:t> - </w:t>
      </w:r>
      <w:r w:rsidRPr="005C1602">
        <w:rPr>
          <w:rFonts w:asciiTheme="majorBidi" w:hAnsiTheme="majorBidi" w:cstheme="majorBidi"/>
          <w:sz w:val="28"/>
          <w:szCs w:val="28"/>
          <w:rtl/>
        </w:rPr>
        <w:t>عند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ابن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طباطبا</w:t>
      </w:r>
      <w:r w:rsidRPr="005C1602">
        <w:rPr>
          <w:rFonts w:asciiTheme="majorBidi" w:hAnsiTheme="majorBidi" w:cstheme="majorBidi"/>
          <w:sz w:val="28"/>
          <w:szCs w:val="28"/>
        </w:rPr>
        <w:t> - </w:t>
      </w:r>
      <w:r w:rsidRPr="005C1602">
        <w:rPr>
          <w:rFonts w:asciiTheme="majorBidi" w:hAnsiTheme="majorBidi" w:cstheme="majorBidi"/>
          <w:sz w:val="28"/>
          <w:szCs w:val="28"/>
          <w:rtl/>
        </w:rPr>
        <w:t>عملية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صناعية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يلعب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العقل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الدور الأساسي؛لذلك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نجده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يفصل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بين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شكل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العمل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ومحتواه</w:t>
      </w:r>
      <w:r w:rsidRPr="005C1602">
        <w:rPr>
          <w:rFonts w:asciiTheme="majorBidi" w:hAnsiTheme="majorBidi" w:cstheme="majorBidi"/>
          <w:sz w:val="28"/>
          <w:szCs w:val="28"/>
        </w:rPr>
        <w:t> . </w:t>
      </w:r>
      <w:r w:rsidRPr="005C1602">
        <w:rPr>
          <w:rFonts w:asciiTheme="majorBidi" w:hAnsiTheme="majorBidi" w:cstheme="majorBidi"/>
          <w:sz w:val="28"/>
          <w:szCs w:val="28"/>
          <w:rtl/>
        </w:rPr>
        <w:t>أما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التمايز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فإنه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يرجع إلى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صورتهالشكلية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فقط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فالشعر</w:t>
      </w:r>
      <w:r w:rsidRPr="005C1602">
        <w:rPr>
          <w:rFonts w:asciiTheme="majorBidi" w:hAnsiTheme="majorBidi" w:cstheme="majorBidi"/>
          <w:sz w:val="28"/>
          <w:szCs w:val="28"/>
        </w:rPr>
        <w:t> "</w:t>
      </w:r>
      <w:r w:rsidRPr="005C1602">
        <w:rPr>
          <w:rFonts w:asciiTheme="majorBidi" w:hAnsiTheme="majorBidi" w:cstheme="majorBidi"/>
          <w:sz w:val="28"/>
          <w:szCs w:val="28"/>
          <w:rtl/>
        </w:rPr>
        <w:t>مختلف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كاختلاف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الناس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صورهم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وأصواتهم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 وعقولهم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وحظوظهموشمائلهم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وأخلاقهم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فهم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متفاضلون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هذه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المعاني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وكذلك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الأشعار.هي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متفاضلة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الحسن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تساويها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الجنس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وموقعها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اختيارالناس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إياها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  <w:rtl/>
        </w:rPr>
        <w:t>كمواقع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C1602">
        <w:rPr>
          <w:rFonts w:asciiTheme="majorBidi" w:hAnsiTheme="majorBidi" w:cstheme="majorBidi"/>
          <w:sz w:val="28"/>
          <w:szCs w:val="28"/>
          <w:rtl/>
        </w:rPr>
        <w:t>الصورة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الحسنة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عندهم  </w:t>
      </w:r>
      <w:r w:rsidRPr="005C1602">
        <w:rPr>
          <w:rFonts w:asciiTheme="majorBidi" w:hAnsiTheme="majorBidi" w:cstheme="majorBidi"/>
          <w:sz w:val="28"/>
          <w:szCs w:val="28"/>
        </w:rPr>
        <w:t>.</w:t>
      </w:r>
      <w:r w:rsidRPr="005C1602">
        <w:rPr>
          <w:rFonts w:asciiTheme="majorBidi" w:hAnsiTheme="majorBidi" w:cstheme="majorBidi"/>
          <w:sz w:val="28"/>
          <w:szCs w:val="28"/>
          <w:rtl/>
        </w:rPr>
        <w:t>من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هنا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نلاحظ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الصورة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هي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المبدأ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الذييأخذ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ابن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طباطبا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تقديمه قصيدة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أخرى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لذلك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فهو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يلح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الاتساق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الشكلي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بينعناصر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الصورة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، لذلك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فإن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القصيدة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الجيدة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هي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التي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تتوافق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عناصرها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الشكلية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وتتجانسلأن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أحسن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الشعر</w:t>
      </w:r>
      <w:r w:rsidRPr="005C1602">
        <w:rPr>
          <w:rFonts w:asciiTheme="majorBidi" w:hAnsiTheme="majorBidi" w:cstheme="majorBidi"/>
          <w:sz w:val="28"/>
          <w:szCs w:val="28"/>
        </w:rPr>
        <w:t> -</w:t>
      </w:r>
      <w:r w:rsidRPr="005C1602">
        <w:rPr>
          <w:rFonts w:asciiTheme="majorBidi" w:hAnsiTheme="majorBidi" w:cstheme="majorBidi"/>
          <w:sz w:val="28"/>
          <w:szCs w:val="28"/>
          <w:rtl/>
        </w:rPr>
        <w:t>عنده</w:t>
      </w:r>
      <w:r w:rsidRPr="005C1602">
        <w:rPr>
          <w:rFonts w:asciiTheme="majorBidi" w:hAnsiTheme="majorBidi" w:cstheme="majorBidi"/>
          <w:sz w:val="28"/>
          <w:szCs w:val="28"/>
        </w:rPr>
        <w:t> - </w:t>
      </w:r>
      <w:r w:rsidRPr="005C1602">
        <w:rPr>
          <w:rFonts w:asciiTheme="majorBidi" w:hAnsiTheme="majorBidi" w:cstheme="majorBidi"/>
          <w:sz w:val="28"/>
          <w:szCs w:val="28"/>
          <w:rtl/>
        </w:rPr>
        <w:t>هو</w:t>
      </w:r>
      <w:r w:rsidRPr="005C1602">
        <w:rPr>
          <w:rFonts w:asciiTheme="majorBidi" w:hAnsiTheme="majorBidi" w:cstheme="majorBidi"/>
          <w:sz w:val="28"/>
          <w:szCs w:val="28"/>
        </w:rPr>
        <w:t> "</w:t>
      </w:r>
      <w:r w:rsidRPr="005C1602">
        <w:rPr>
          <w:rFonts w:asciiTheme="majorBidi" w:hAnsiTheme="majorBidi" w:cstheme="majorBidi"/>
          <w:sz w:val="28"/>
          <w:szCs w:val="28"/>
          <w:rtl/>
        </w:rPr>
        <w:t>ما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ينتظم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فيه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القول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انتظاماً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يتسق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أوله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مع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آخره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ماينسقه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قائله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فإن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قدم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بيتاً على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بيت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دخله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الخلل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كما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يدخل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الرسائل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والخطب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إذا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نقص</w:t>
      </w:r>
      <w:r w:rsidRPr="005C1602">
        <w:rPr>
          <w:rFonts w:asciiTheme="majorBidi" w:hAnsiTheme="majorBidi" w:cstheme="majorBidi"/>
          <w:sz w:val="28"/>
          <w:szCs w:val="28"/>
        </w:rPr>
        <w:t> </w:t>
      </w:r>
      <w:r w:rsidRPr="005C1602">
        <w:rPr>
          <w:rFonts w:asciiTheme="majorBidi" w:hAnsiTheme="majorBidi" w:cstheme="majorBidi"/>
          <w:sz w:val="28"/>
          <w:szCs w:val="28"/>
          <w:rtl/>
        </w:rPr>
        <w:t>تأليفها</w:t>
      </w:r>
      <w:r w:rsidRPr="005C1602">
        <w:rPr>
          <w:rFonts w:asciiTheme="majorBidi" w:hAnsiTheme="majorBidi" w:cstheme="majorBidi"/>
          <w:sz w:val="28"/>
          <w:szCs w:val="28"/>
        </w:rPr>
        <w:t>.."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bookmarkStart w:id="8" w:name="_Toc418381153"/>
    <w:p w:rsidR="005C1602" w:rsidRPr="005C1602" w:rsidRDefault="005C1602" w:rsidP="005C1602">
      <w:pPr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</w:pP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begin"/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instrText xml:space="preserve"> 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</w:rPr>
        <w:instrText>HYPERLINK "https://www.blogger.com/null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instrText xml:space="preserve">" </w:instrTex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separate"/>
      </w:r>
      <w:r w:rsidRPr="005C1602">
        <w:rPr>
          <w:rFonts w:asciiTheme="majorBidi" w:hAnsiTheme="majorBidi" w:cstheme="majorBidi"/>
          <w:b/>
          <w:bCs/>
          <w:color w:val="4D469C"/>
          <w:sz w:val="28"/>
          <w:szCs w:val="28"/>
          <w:u w:val="single"/>
          <w:rtl/>
        </w:rPr>
        <w:t>ثامنا : ملاحظات وتأملات حول كتابه (عيار الشعر) في النقد.</w:t>
      </w:r>
      <w:r w:rsidRPr="005C1602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fldChar w:fldCharType="end"/>
      </w:r>
      <w:bookmarkEnd w:id="8"/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أولا : أنه حصر مراحل بناء القصيدة في أربع.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ثانيا : أنه توصل في بحثه عن القافية و أقسامها السبعة، ويعتز بما توصل إليه، كما يقول: هذه حدود القوافي لم يذكرها أحد ممن تقدم.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ثالثا : كلامه عن ضروب التشبيه جديد، لم يسبق إليه أحد.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رابعا : ظهر نقد الأدب العربي في تحليله و تعليله بصورة واضحة.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خامسا : حديثه عن الوحدة الفنية جديد.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سادسا : جعل الشيء الجيد هو الذي يؤدئ إلى متلقيه معنى حكيما أو أخلاقيا أو مجموعة من الأفكار الواضحة.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  <w:r w:rsidRPr="005C1602">
        <w:rPr>
          <w:rFonts w:asciiTheme="majorBidi" w:hAnsiTheme="majorBidi" w:cstheme="majorBidi"/>
          <w:sz w:val="28"/>
          <w:szCs w:val="28"/>
          <w:rtl/>
        </w:rPr>
        <w:t>سابعا : يؤخذ عليه عدم التنسق والترتيب في عرض الأفكار على منوال الشعر، ممكن يعرض قضية أثناء عرضها يتحدث عن شيء آخر ثم يعود في القضية الأولى.</w:t>
      </w: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p w:rsidR="005C1602" w:rsidRPr="005C1602" w:rsidRDefault="005C1602" w:rsidP="005C1602">
      <w:pPr>
        <w:rPr>
          <w:rFonts w:asciiTheme="majorBidi" w:hAnsiTheme="majorBidi" w:cstheme="majorBidi"/>
          <w:sz w:val="28"/>
          <w:szCs w:val="28"/>
          <w:rtl/>
        </w:rPr>
      </w:pPr>
    </w:p>
    <w:p w:rsidR="009E0AEB" w:rsidRPr="005C1602" w:rsidRDefault="009E0AEB" w:rsidP="005C1602">
      <w:pPr>
        <w:rPr>
          <w:rFonts w:asciiTheme="majorBidi" w:hAnsiTheme="majorBidi" w:cstheme="majorBidi"/>
          <w:sz w:val="28"/>
          <w:szCs w:val="28"/>
        </w:rPr>
      </w:pPr>
    </w:p>
    <w:sectPr w:rsidR="009E0AEB" w:rsidRPr="005C1602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/>
  <w:rsids>
    <w:rsidRoot w:val="005C1602"/>
    <w:rsid w:val="00060F5A"/>
    <w:rsid w:val="001A7F41"/>
    <w:rsid w:val="00252EB7"/>
    <w:rsid w:val="005C1602"/>
    <w:rsid w:val="009E0AEB"/>
    <w:rsid w:val="00C2245F"/>
    <w:rsid w:val="00C94AB3"/>
    <w:rsid w:val="00C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B7"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C1602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1602"/>
    <w:rPr>
      <w:b/>
      <w:bCs/>
      <w:sz w:val="36"/>
      <w:szCs w:val="36"/>
    </w:rPr>
  </w:style>
  <w:style w:type="character" w:customStyle="1" w:styleId="heading2char0">
    <w:name w:val="heading2char"/>
    <w:basedOn w:val="DefaultParagraphFont"/>
    <w:rsid w:val="005C1602"/>
  </w:style>
  <w:style w:type="character" w:styleId="Hyperlink">
    <w:name w:val="Hyperlink"/>
    <w:basedOn w:val="DefaultParagraphFont"/>
    <w:uiPriority w:val="99"/>
    <w:semiHidden/>
    <w:unhideWhenUsed/>
    <w:rsid w:val="005C1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045">
          <w:marLeft w:val="0"/>
          <w:marRight w:val="0"/>
          <w:marTop w:val="0"/>
          <w:marBottom w:val="0"/>
          <w:divBdr>
            <w:top w:val="single" w:sz="6" w:space="7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044">
          <w:marLeft w:val="0"/>
          <w:marRight w:val="720"/>
          <w:marTop w:val="0"/>
          <w:marBottom w:val="0"/>
          <w:divBdr>
            <w:top w:val="single" w:sz="6" w:space="7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563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061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336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371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02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1241">
          <w:marLeft w:val="0"/>
          <w:marRight w:val="7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196">
          <w:marLeft w:val="0"/>
          <w:marRight w:val="3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229">
          <w:marLeft w:val="0"/>
          <w:marRight w:val="3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989">
          <w:marLeft w:val="0"/>
          <w:marRight w:val="720"/>
          <w:marTop w:val="0"/>
          <w:marBottom w:val="160"/>
          <w:divBdr>
            <w:top w:val="single" w:sz="6" w:space="7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066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346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299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292">
          <w:marLeft w:val="0"/>
          <w:marRight w:val="0"/>
          <w:marTop w:val="0"/>
          <w:marBottom w:val="0"/>
          <w:divBdr>
            <w:top w:val="single" w:sz="6" w:space="7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001">
          <w:marLeft w:val="0"/>
          <w:marRight w:val="360"/>
          <w:marTop w:val="0"/>
          <w:marBottom w:val="0"/>
          <w:divBdr>
            <w:top w:val="single" w:sz="6" w:space="7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38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87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74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98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93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05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5336</Characters>
  <Application>Microsoft Office Word</Application>
  <DocSecurity>0</DocSecurity>
  <Lines>44</Lines>
  <Paragraphs>12</Paragraphs>
  <ScaleCrop>false</ScaleCrop>
  <Company>Grizli777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2018-01-09T16:19:00Z</dcterms:created>
  <dcterms:modified xsi:type="dcterms:W3CDTF">2018-01-09T16:25:00Z</dcterms:modified>
</cp:coreProperties>
</file>