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65" w:rsidRDefault="004A3265" w:rsidP="004A3265">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التسلسل: 2</w:t>
      </w:r>
      <w:r>
        <w:rPr>
          <w:rFonts w:ascii="Simplified Arabic" w:hAnsi="Simplified Arabic" w:cs="Simplified Arabic" w:hint="cs"/>
          <w:b/>
          <w:bCs/>
          <w:sz w:val="24"/>
          <w:szCs w:val="24"/>
          <w:rtl/>
        </w:rPr>
        <w:t>9</w:t>
      </w:r>
      <w:r>
        <w:rPr>
          <w:rFonts w:ascii="Simplified Arabic" w:hAnsi="Simplified Arabic" w:cs="Simplified Arabic"/>
          <w:b/>
          <w:bCs/>
          <w:sz w:val="24"/>
          <w:szCs w:val="24"/>
          <w:rtl/>
        </w:rPr>
        <w:t xml:space="preserve">ـ </w:t>
      </w:r>
      <w:r>
        <w:rPr>
          <w:rFonts w:ascii="Simplified Arabic" w:hAnsi="Simplified Arabic" w:cs="Simplified Arabic" w:hint="cs"/>
          <w:b/>
          <w:bCs/>
          <w:sz w:val="24"/>
          <w:szCs w:val="24"/>
          <w:rtl/>
        </w:rPr>
        <w:t>30</w:t>
      </w:r>
    </w:p>
    <w:p w:rsidR="004A3265" w:rsidRDefault="004A3265" w:rsidP="004A3265">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اسم المادة:محاضرات في منهج البحث التاريخي</w:t>
      </w:r>
    </w:p>
    <w:p w:rsidR="004A3265" w:rsidRDefault="004A3265" w:rsidP="004A3265">
      <w:pPr>
        <w:bidi/>
        <w:rPr>
          <w:rFonts w:ascii="Simplified Arabic" w:eastAsia="Times New Roman" w:hAnsi="Simplified Arabic" w:cs="Simplified Arabic" w:hint="cs"/>
          <w:sz w:val="28"/>
          <w:szCs w:val="28"/>
          <w:rtl/>
          <w:lang w:bidi="ar-IQ"/>
        </w:rPr>
      </w:pPr>
      <w:r>
        <w:rPr>
          <w:rFonts w:ascii="Simplified Arabic" w:hAnsi="Simplified Arabic" w:cs="Simplified Arabic"/>
          <w:sz w:val="28"/>
          <w:szCs w:val="28"/>
          <w:rtl/>
          <w:lang w:bidi="ar-IQ"/>
        </w:rPr>
        <w:t>عنوان المحاضرة</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تكملة محاضرة </w:t>
      </w:r>
      <w:r>
        <w:rPr>
          <w:rFonts w:ascii="Simplified Arabic" w:eastAsia="Times New Roman" w:hAnsi="Simplified Arabic" w:cs="Simplified Arabic" w:hint="cs"/>
          <w:sz w:val="28"/>
          <w:szCs w:val="28"/>
          <w:rtl/>
          <w:lang w:bidi="ar-IQ"/>
        </w:rPr>
        <w:t>بحث مستل من احدى الرسائل الجامعية لتوضيح الطالب كيفية كتابة بحث</w:t>
      </w:r>
    </w:p>
    <w:p w:rsidR="004A3265" w:rsidRPr="004A3265" w:rsidRDefault="004A3265" w:rsidP="004A3265">
      <w:pPr>
        <w:bidi/>
        <w:spacing w:after="0" w:line="640" w:lineRule="exact"/>
        <w:rPr>
          <w:rFonts w:ascii="Times New Roman" w:eastAsia="Batang" w:hAnsi="Times New Roman" w:cs="Simplified Arabic" w:hint="cs"/>
          <w:b/>
          <w:bCs/>
          <w:sz w:val="36"/>
          <w:szCs w:val="36"/>
          <w:u w:val="single"/>
          <w:rtl/>
        </w:rPr>
      </w:pPr>
      <w:r w:rsidRPr="004A3265">
        <w:rPr>
          <w:rFonts w:ascii="Times New Roman" w:eastAsia="Batang" w:hAnsi="Times New Roman" w:cs="Simplified Arabic" w:hint="cs"/>
          <w:b/>
          <w:bCs/>
          <w:sz w:val="36"/>
          <w:szCs w:val="36"/>
          <w:u w:val="single"/>
          <w:rtl/>
        </w:rPr>
        <w:t>الخاتمة</w:t>
      </w:r>
    </w:p>
    <w:p w:rsidR="004A3265" w:rsidRPr="004A3265" w:rsidRDefault="004A3265" w:rsidP="004A3265">
      <w:pPr>
        <w:bidi/>
        <w:spacing w:after="0" w:line="640" w:lineRule="exact"/>
        <w:jc w:val="lowKashida"/>
        <w:rPr>
          <w:rFonts w:ascii="Times New Roman" w:eastAsia="Batang" w:hAnsi="Times New Roman" w:cs="Arabic Transparent" w:hint="cs"/>
          <w:sz w:val="36"/>
          <w:szCs w:val="36"/>
          <w:rtl/>
        </w:rPr>
      </w:pPr>
      <w:r w:rsidRPr="004A3265">
        <w:rPr>
          <w:rFonts w:ascii="Times New Roman" w:eastAsia="Batang" w:hAnsi="Times New Roman" w:cs="Arabic Transparent" w:hint="cs"/>
          <w:sz w:val="36"/>
          <w:szCs w:val="36"/>
          <w:rtl/>
        </w:rPr>
        <w:t xml:space="preserve">   كنا نستعرض فيما سبق دراسة عن </w:t>
      </w:r>
      <w:r w:rsidRPr="004A3265">
        <w:rPr>
          <w:rFonts w:ascii="Times New Roman" w:eastAsia="Times New Roman" w:hAnsi="Times New Roman" w:cs="Arabic Transparent" w:hint="cs"/>
          <w:sz w:val="36"/>
          <w:szCs w:val="36"/>
          <w:rtl/>
        </w:rPr>
        <w:t>(دور التجار في نشر الاسلام واثرهم في الدولة العربية الاسلامية)،</w:t>
      </w:r>
      <w:r w:rsidRPr="004A3265">
        <w:rPr>
          <w:rFonts w:ascii="Times New Roman" w:eastAsia="Batang" w:hAnsi="Times New Roman" w:cs="Arabic Transparent"/>
          <w:sz w:val="36"/>
          <w:szCs w:val="36"/>
          <w:rtl/>
        </w:rPr>
        <w:t xml:space="preserve"> </w:t>
      </w:r>
      <w:r w:rsidRPr="004A3265">
        <w:rPr>
          <w:rFonts w:ascii="Times New Roman" w:eastAsia="Batang" w:hAnsi="Times New Roman" w:cs="Arabic Transparent" w:hint="cs"/>
          <w:sz w:val="36"/>
          <w:szCs w:val="36"/>
          <w:rtl/>
        </w:rPr>
        <w:t>و</w:t>
      </w:r>
      <w:r w:rsidRPr="004A3265">
        <w:rPr>
          <w:rFonts w:ascii="Times New Roman" w:eastAsia="Batang" w:hAnsi="Times New Roman" w:cs="Arabic Transparent"/>
          <w:sz w:val="36"/>
          <w:szCs w:val="36"/>
          <w:rtl/>
        </w:rPr>
        <w:t>من خلال المعلومات التي وردت في ثنايا ال</w:t>
      </w:r>
      <w:r w:rsidRPr="004A3265">
        <w:rPr>
          <w:rFonts w:ascii="Times New Roman" w:eastAsia="Batang" w:hAnsi="Times New Roman" w:cs="Arabic Transparent" w:hint="cs"/>
          <w:sz w:val="36"/>
          <w:szCs w:val="36"/>
          <w:rtl/>
        </w:rPr>
        <w:t xml:space="preserve">بحث </w:t>
      </w:r>
      <w:r w:rsidRPr="004A3265">
        <w:rPr>
          <w:rFonts w:ascii="Times New Roman" w:eastAsia="Batang" w:hAnsi="Times New Roman" w:cs="Arabic Transparent"/>
          <w:sz w:val="36"/>
          <w:szCs w:val="36"/>
          <w:rtl/>
        </w:rPr>
        <w:t xml:space="preserve">لابد من تسجيل </w:t>
      </w:r>
      <w:r w:rsidRPr="004A3265">
        <w:rPr>
          <w:rFonts w:ascii="Times New Roman" w:eastAsia="Batang" w:hAnsi="Times New Roman" w:cs="Arabic Transparent" w:hint="cs"/>
          <w:sz w:val="36"/>
          <w:szCs w:val="36"/>
          <w:rtl/>
        </w:rPr>
        <w:t>أهم</w:t>
      </w:r>
      <w:r w:rsidRPr="004A3265">
        <w:rPr>
          <w:rFonts w:ascii="Times New Roman" w:eastAsia="Batang" w:hAnsi="Times New Roman" w:cs="Arabic Transparent"/>
          <w:sz w:val="36"/>
          <w:szCs w:val="36"/>
          <w:rtl/>
        </w:rPr>
        <w:t xml:space="preserve"> </w:t>
      </w:r>
      <w:r w:rsidRPr="004A3265">
        <w:rPr>
          <w:rFonts w:ascii="Times New Roman" w:eastAsia="Batang" w:hAnsi="Times New Roman" w:cs="Arabic Transparent" w:hint="cs"/>
          <w:sz w:val="36"/>
          <w:szCs w:val="36"/>
          <w:rtl/>
        </w:rPr>
        <w:t>ما</w:t>
      </w:r>
      <w:r w:rsidRPr="004A3265">
        <w:rPr>
          <w:rFonts w:ascii="Times New Roman" w:eastAsia="Batang" w:hAnsi="Times New Roman" w:cs="Arabic Transparent"/>
          <w:sz w:val="36"/>
          <w:szCs w:val="36"/>
          <w:rtl/>
        </w:rPr>
        <w:t xml:space="preserve"> توصلت إليها الدراسة</w:t>
      </w:r>
      <w:r w:rsidRPr="004A3265">
        <w:rPr>
          <w:rFonts w:ascii="Times New Roman" w:eastAsia="Batang" w:hAnsi="Times New Roman" w:cs="Arabic Transparent" w:hint="cs"/>
          <w:sz w:val="36"/>
          <w:szCs w:val="36"/>
          <w:rtl/>
        </w:rPr>
        <w:t>:</w:t>
      </w:r>
    </w:p>
    <w:p w:rsidR="004A3265" w:rsidRPr="004A3265" w:rsidRDefault="004A3265" w:rsidP="004A3265">
      <w:pPr>
        <w:bidi/>
        <w:spacing w:after="0" w:line="640" w:lineRule="exact"/>
        <w:jc w:val="lowKashida"/>
        <w:rPr>
          <w:rFonts w:ascii="Times New Roman" w:eastAsia="Batang" w:hAnsi="Times New Roman" w:cs="Arabic Transparent" w:hint="cs"/>
          <w:sz w:val="36"/>
          <w:szCs w:val="36"/>
          <w:rtl/>
        </w:rPr>
      </w:pPr>
    </w:p>
    <w:p w:rsidR="004A3265" w:rsidRPr="004A3265" w:rsidRDefault="004A3265" w:rsidP="004A3265">
      <w:pPr>
        <w:bidi/>
        <w:spacing w:after="0" w:line="240" w:lineRule="auto"/>
        <w:jc w:val="lowKashida"/>
        <w:rPr>
          <w:rFonts w:ascii="Times New Roman" w:eastAsia="Times New Roman" w:hAnsi="Times New Roman" w:cs="Arabic Transparent" w:hint="cs"/>
          <w:sz w:val="36"/>
          <w:szCs w:val="36"/>
          <w:rtl/>
        </w:rPr>
      </w:pPr>
      <w:r w:rsidRPr="004A3265">
        <w:rPr>
          <w:rFonts w:ascii="Times New Roman" w:eastAsia="Times New Roman" w:hAnsi="Times New Roman" w:cs="Arabic Transparent" w:hint="cs"/>
          <w:sz w:val="36"/>
          <w:szCs w:val="36"/>
          <w:rtl/>
        </w:rPr>
        <w:t>ـ ا</w:t>
      </w:r>
      <w:r w:rsidRPr="004A3265">
        <w:rPr>
          <w:rFonts w:ascii="Times New Roman" w:eastAsia="Times New Roman" w:hAnsi="Times New Roman" w:cs="Arabic Transparent"/>
          <w:sz w:val="36"/>
          <w:szCs w:val="36"/>
          <w:rtl/>
        </w:rPr>
        <w:t>دى التجار دوراً كبيراً في عملية نشر الإسلام في ربوع الدولة العربية الإسلامية، والمتتبع لعملية انتشار الإسلام يجد أن أول من بدأ بنشر الإسلام هم التجار الذين رحبوا في بداية الدعوة الإسلامية ونشروها بكل سماحة</w:t>
      </w:r>
      <w:r w:rsidRPr="004A3265">
        <w:rPr>
          <w:rFonts w:ascii="Times New Roman" w:eastAsia="Times New Roman" w:hAnsi="Times New Roman" w:cs="Arabic Transparent" w:hint="cs"/>
          <w:sz w:val="36"/>
          <w:szCs w:val="36"/>
          <w:rtl/>
        </w:rPr>
        <w:t>، متبعين في ذلك مختلف الوسائل في سبيل نشر الاسلام كمعرفتهم بالطرق والمسالك وتمكنهم من الاقامة والزواج وتعلمهم للغات تلك البلدان.</w:t>
      </w:r>
    </w:p>
    <w:p w:rsidR="004A3265" w:rsidRPr="004A3265" w:rsidRDefault="004A3265" w:rsidP="004A3265">
      <w:pPr>
        <w:bidi/>
        <w:spacing w:after="0" w:line="240" w:lineRule="auto"/>
        <w:jc w:val="lowKashida"/>
        <w:rPr>
          <w:rFonts w:ascii="Times New Roman" w:eastAsia="Times New Roman" w:hAnsi="Times New Roman" w:cs="Arabic Transparent" w:hint="cs"/>
          <w:sz w:val="36"/>
          <w:szCs w:val="36"/>
          <w:rtl/>
        </w:rPr>
      </w:pPr>
      <w:r w:rsidRPr="004A3265">
        <w:rPr>
          <w:rFonts w:ascii="Times New Roman" w:eastAsia="Times New Roman" w:hAnsi="Times New Roman" w:cs="Arabic Transparent" w:hint="cs"/>
          <w:sz w:val="36"/>
          <w:szCs w:val="36"/>
          <w:rtl/>
        </w:rPr>
        <w:t xml:space="preserve">ـ </w:t>
      </w:r>
      <w:r w:rsidRPr="004A3265">
        <w:rPr>
          <w:rFonts w:ascii="Times New Roman" w:eastAsia="Times New Roman" w:hAnsi="Times New Roman" w:cs="Simplified Arabic"/>
          <w:sz w:val="62"/>
          <w:szCs w:val="32"/>
          <w:rtl/>
        </w:rPr>
        <w:t>عمل التجار على عملية الاستقرار السياسي في الدولة العربية الإسلامية</w:t>
      </w:r>
    </w:p>
    <w:p w:rsidR="004A3265" w:rsidRPr="004A3265" w:rsidRDefault="004A3265" w:rsidP="004A3265">
      <w:pPr>
        <w:bidi/>
        <w:spacing w:after="0" w:line="240" w:lineRule="auto"/>
        <w:jc w:val="lowKashida"/>
        <w:rPr>
          <w:rFonts w:ascii="Times New Roman" w:eastAsia="Times New Roman" w:hAnsi="Times New Roman" w:cs="Arabic Transparent" w:hint="cs"/>
          <w:sz w:val="36"/>
          <w:szCs w:val="36"/>
          <w:rtl/>
        </w:rPr>
      </w:pPr>
      <w:r w:rsidRPr="004A3265">
        <w:rPr>
          <w:rFonts w:ascii="Times New Roman" w:eastAsia="Times New Roman" w:hAnsi="Times New Roman" w:cs="Arabic Transparent" w:hint="cs"/>
          <w:sz w:val="36"/>
          <w:szCs w:val="36"/>
          <w:rtl/>
        </w:rPr>
        <w:t xml:space="preserve">ـ </w:t>
      </w:r>
      <w:r w:rsidRPr="004A3265">
        <w:rPr>
          <w:rFonts w:ascii="Times New Roman" w:eastAsia="Times New Roman" w:hAnsi="Times New Roman" w:cs="Arabic Transparent"/>
          <w:sz w:val="36"/>
          <w:szCs w:val="36"/>
          <w:rtl/>
        </w:rPr>
        <w:t xml:space="preserve">وفي ضوء </w:t>
      </w:r>
      <w:r w:rsidRPr="004A3265">
        <w:rPr>
          <w:rFonts w:ascii="Times New Roman" w:eastAsia="Times New Roman" w:hAnsi="Times New Roman" w:cs="Arabic Transparent" w:hint="cs"/>
          <w:sz w:val="36"/>
          <w:szCs w:val="36"/>
          <w:rtl/>
        </w:rPr>
        <w:t>الإطلاع</w:t>
      </w:r>
      <w:r w:rsidRPr="004A3265">
        <w:rPr>
          <w:rFonts w:ascii="Times New Roman" w:eastAsia="Times New Roman" w:hAnsi="Times New Roman" w:cs="Arabic Transparent"/>
          <w:sz w:val="36"/>
          <w:szCs w:val="36"/>
          <w:rtl/>
        </w:rPr>
        <w:t xml:space="preserve"> على مكانة التجار وإسهاماتهم في الدولة العربية الإسلامية ، يمكن القول إنّ التجار فضلاً عن كونهم أصحاب أعمال تجارية ، فإنهم كذلك أصحاب مبدأ نبيل نابع من إيمانهم العميق فهم الدعاة المجاهدون</w:t>
      </w:r>
      <w:r w:rsidRPr="004A3265">
        <w:rPr>
          <w:rFonts w:ascii="Times New Roman" w:eastAsia="Times New Roman" w:hAnsi="Times New Roman" w:cs="Arabic Transparent" w:hint="cs"/>
          <w:sz w:val="36"/>
          <w:szCs w:val="36"/>
          <w:rtl/>
        </w:rPr>
        <w:t xml:space="preserve">، </w:t>
      </w:r>
      <w:r w:rsidRPr="004A3265">
        <w:rPr>
          <w:rFonts w:ascii="Times New Roman" w:eastAsia="Times New Roman" w:hAnsi="Times New Roman" w:cs="Arabic Transparent"/>
          <w:sz w:val="36"/>
          <w:szCs w:val="36"/>
          <w:rtl/>
        </w:rPr>
        <w:t>فقد أعطوا دروساً عظيمة في أساس التعامل والدعوة لمن يأتي بعدهم من الأجيال، لتكون التجارة عاملاً من عوامل الدعوة إلى الله عز وجل</w:t>
      </w:r>
      <w:r w:rsidRPr="004A3265">
        <w:rPr>
          <w:rFonts w:ascii="Times New Roman" w:eastAsia="Times New Roman" w:hAnsi="Times New Roman" w:cs="Arabic Transparent" w:hint="cs"/>
          <w:sz w:val="36"/>
          <w:szCs w:val="36"/>
          <w:rtl/>
        </w:rPr>
        <w:t>.</w:t>
      </w:r>
    </w:p>
    <w:p w:rsidR="004A3265" w:rsidRPr="004A3265" w:rsidRDefault="004A3265" w:rsidP="004A3265">
      <w:pPr>
        <w:bidi/>
        <w:spacing w:after="0" w:line="240" w:lineRule="auto"/>
        <w:jc w:val="lowKashida"/>
        <w:rPr>
          <w:rFonts w:ascii="Times New Roman" w:eastAsia="Times New Roman" w:hAnsi="Times New Roman" w:cs="Arabic Transparent"/>
          <w:sz w:val="36"/>
          <w:szCs w:val="36"/>
          <w:rtl/>
        </w:rPr>
      </w:pPr>
      <w:r w:rsidRPr="004A3265">
        <w:rPr>
          <w:rFonts w:ascii="Times New Roman" w:eastAsia="Times New Roman" w:hAnsi="Times New Roman" w:cs="Arabic Transparent" w:hint="cs"/>
          <w:sz w:val="36"/>
          <w:szCs w:val="36"/>
          <w:rtl/>
        </w:rPr>
        <w:t>ـ للتجار دور كبير في نشر الاسلام في الاصقاع النائية بالسلم لا بقوى السيف تلك التهمة التي اصابت الاسلام من قبل المستشرقين.</w:t>
      </w:r>
    </w:p>
    <w:p w:rsidR="004A3265" w:rsidRPr="004A3265" w:rsidRDefault="004A3265" w:rsidP="004A3265">
      <w:pPr>
        <w:bidi/>
        <w:spacing w:after="0" w:line="240" w:lineRule="auto"/>
        <w:jc w:val="center"/>
        <w:rPr>
          <w:rFonts w:ascii="Times New Roman" w:eastAsia="Times New Roman" w:hAnsi="Times New Roman" w:cs="Arabic Transparent"/>
          <w:sz w:val="36"/>
          <w:szCs w:val="36"/>
          <w:rtl/>
        </w:rPr>
      </w:pPr>
    </w:p>
    <w:p w:rsidR="004A3265" w:rsidRPr="004A3265" w:rsidRDefault="004A3265" w:rsidP="004A3265">
      <w:pPr>
        <w:bidi/>
        <w:spacing w:after="0" w:line="240" w:lineRule="auto"/>
        <w:jc w:val="center"/>
        <w:rPr>
          <w:rFonts w:ascii="Times New Roman" w:eastAsia="Times New Roman" w:hAnsi="Times New Roman" w:cs="Simplified Arabic"/>
          <w:sz w:val="62"/>
          <w:szCs w:val="32"/>
          <w:rtl/>
        </w:rPr>
      </w:pPr>
    </w:p>
    <w:p w:rsidR="004A3265" w:rsidRPr="004A3265" w:rsidRDefault="004A3265" w:rsidP="004A3265">
      <w:pPr>
        <w:bidi/>
        <w:spacing w:after="0" w:line="640" w:lineRule="exact"/>
        <w:jc w:val="lowKashida"/>
        <w:rPr>
          <w:rFonts w:ascii="Times New Roman" w:eastAsia="Batang" w:hAnsi="Times New Roman" w:cs="Simplified Arabic" w:hint="cs"/>
          <w:sz w:val="62"/>
          <w:szCs w:val="32"/>
          <w:rtl/>
        </w:rPr>
      </w:pPr>
    </w:p>
    <w:p w:rsidR="004A3265" w:rsidRPr="004A3265" w:rsidRDefault="004A3265" w:rsidP="004A3265">
      <w:pPr>
        <w:bidi/>
        <w:spacing w:after="0" w:line="640" w:lineRule="exact"/>
        <w:jc w:val="lowKashida"/>
        <w:rPr>
          <w:rFonts w:ascii="Times New Roman" w:eastAsia="Batang" w:hAnsi="Times New Roman" w:cs="Simplified Arabic" w:hint="cs"/>
          <w:sz w:val="62"/>
          <w:szCs w:val="32"/>
          <w:rtl/>
        </w:rPr>
      </w:pPr>
    </w:p>
    <w:p w:rsidR="004A3265" w:rsidRPr="004A3265" w:rsidRDefault="004A3265" w:rsidP="004A3265">
      <w:pPr>
        <w:bidi/>
        <w:spacing w:after="0" w:line="640" w:lineRule="exact"/>
        <w:jc w:val="lowKashida"/>
        <w:rPr>
          <w:rFonts w:ascii="Times New Roman" w:eastAsia="Batang" w:hAnsi="Times New Roman" w:cs="Simplified Arabic" w:hint="cs"/>
          <w:sz w:val="62"/>
          <w:szCs w:val="32"/>
          <w:rtl/>
        </w:rPr>
      </w:pPr>
      <w:r w:rsidRPr="004A3265">
        <w:rPr>
          <w:rFonts w:ascii="Times New Roman" w:eastAsia="Batang" w:hAnsi="Times New Roman" w:cs="Simplified Arabic" w:hint="cs"/>
          <w:sz w:val="62"/>
          <w:szCs w:val="32"/>
          <w:rtl/>
        </w:rPr>
        <w:lastRenderedPageBreak/>
        <w:t>قائمة المصادر والمراجع:</w:t>
      </w:r>
    </w:p>
    <w:p w:rsidR="004A3265" w:rsidRPr="004A3265" w:rsidRDefault="004A3265" w:rsidP="004A3265">
      <w:pPr>
        <w:bidi/>
        <w:spacing w:after="0" w:line="640" w:lineRule="exact"/>
        <w:jc w:val="lowKashida"/>
        <w:rPr>
          <w:rFonts w:ascii="Times New Roman" w:eastAsia="Batang" w:hAnsi="Times New Roman" w:cs="Simplified Arabic" w:hint="cs"/>
          <w:sz w:val="62"/>
          <w:szCs w:val="32"/>
          <w:rtl/>
        </w:rPr>
      </w:pPr>
      <w:r w:rsidRPr="004A3265">
        <w:rPr>
          <w:rFonts w:ascii="Times New Roman" w:eastAsia="Batang" w:hAnsi="Times New Roman" w:cs="Simplified Arabic" w:hint="cs"/>
          <w:sz w:val="62"/>
          <w:szCs w:val="32"/>
          <w:rtl/>
        </w:rPr>
        <w:t>اولا:المصادر الاولية:</w:t>
      </w:r>
    </w:p>
    <w:p w:rsidR="004A3265" w:rsidRPr="004A3265" w:rsidRDefault="004A3265" w:rsidP="004A3265">
      <w:pPr>
        <w:bidi/>
        <w:spacing w:after="0" w:line="640" w:lineRule="exact"/>
        <w:jc w:val="lowKashida"/>
        <w:rPr>
          <w:rFonts w:ascii="Times New Roman" w:eastAsia="Batang" w:hAnsi="Times New Roman" w:cs="Simplified Arabic" w:hint="cs"/>
          <w:sz w:val="28"/>
          <w:szCs w:val="28"/>
          <w:rtl/>
        </w:rPr>
      </w:pPr>
      <w:r w:rsidRPr="004A3265">
        <w:rPr>
          <w:rFonts w:ascii="Times New Roman" w:eastAsia="Batang" w:hAnsi="Times New Roman" w:cs="Simplified Arabic" w:hint="cs"/>
          <w:sz w:val="62"/>
          <w:szCs w:val="32"/>
          <w:rtl/>
        </w:rPr>
        <w:t>البلاذري،</w:t>
      </w:r>
      <w:r w:rsidRPr="004A3265">
        <w:rPr>
          <w:rFonts w:ascii="Times New Roman" w:eastAsia="Batang" w:hAnsi="Times New Roman" w:cs="Simplified Arabic"/>
          <w:sz w:val="28"/>
          <w:szCs w:val="28"/>
          <w:rtl/>
        </w:rPr>
        <w:t xml:space="preserve"> احمد بن يحيى (ت279ه</w:t>
      </w:r>
      <w:r w:rsidRPr="004A3265">
        <w:rPr>
          <w:rFonts w:ascii="Times New Roman" w:eastAsia="Batang" w:hAnsi="Times New Roman" w:cs="Simplified Arabic" w:hint="cs"/>
          <w:sz w:val="28"/>
          <w:szCs w:val="28"/>
          <w:rtl/>
        </w:rPr>
        <w:t>)</w:t>
      </w:r>
    </w:p>
    <w:p w:rsidR="004A3265" w:rsidRPr="004A3265" w:rsidRDefault="004A3265" w:rsidP="004A3265">
      <w:pPr>
        <w:bidi/>
        <w:spacing w:after="0" w:line="640" w:lineRule="exact"/>
        <w:jc w:val="lowKashida"/>
        <w:rPr>
          <w:rFonts w:ascii="Times New Roman" w:eastAsia="Batang" w:hAnsi="Times New Roman" w:cs="Simplified Arabic" w:hint="cs"/>
          <w:sz w:val="62"/>
          <w:szCs w:val="32"/>
          <w:rtl/>
        </w:rPr>
      </w:pPr>
      <w:r w:rsidRPr="004A3265">
        <w:rPr>
          <w:rFonts w:ascii="Times New Roman" w:eastAsia="Batang" w:hAnsi="Times New Roman" w:cs="Simplified Arabic" w:hint="cs"/>
          <w:sz w:val="28"/>
          <w:szCs w:val="28"/>
          <w:rtl/>
        </w:rPr>
        <w:t xml:space="preserve">       ــ </w:t>
      </w:r>
      <w:r w:rsidRPr="004A3265">
        <w:rPr>
          <w:rFonts w:ascii="Times New Roman" w:eastAsia="Batang" w:hAnsi="Times New Roman" w:cs="Simplified Arabic"/>
          <w:sz w:val="28"/>
          <w:szCs w:val="28"/>
          <w:rtl/>
        </w:rPr>
        <w:t xml:space="preserve"> فتوح البلدان ، ط1،</w:t>
      </w:r>
      <w:r w:rsidRPr="004A3265">
        <w:rPr>
          <w:rFonts w:ascii="Times New Roman" w:eastAsia="Batang" w:hAnsi="Times New Roman" w:cs="Simplified Arabic" w:hint="cs"/>
          <w:sz w:val="28"/>
          <w:szCs w:val="28"/>
          <w:rtl/>
        </w:rPr>
        <w:t>(القاهرة،</w:t>
      </w:r>
      <w:r w:rsidRPr="004A3265">
        <w:rPr>
          <w:rFonts w:ascii="Times New Roman" w:eastAsia="Batang" w:hAnsi="Times New Roman" w:cs="Simplified Arabic"/>
          <w:sz w:val="28"/>
          <w:szCs w:val="28"/>
          <w:rtl/>
        </w:rPr>
        <w:t xml:space="preserve"> مطبعة الموسوعات </w:t>
      </w:r>
      <w:r w:rsidRPr="004A3265">
        <w:rPr>
          <w:rFonts w:ascii="Times New Roman" w:eastAsia="Batang" w:hAnsi="Times New Roman" w:cs="Simplified Arabic" w:hint="cs"/>
          <w:sz w:val="28"/>
          <w:szCs w:val="28"/>
          <w:rtl/>
        </w:rPr>
        <w:t>،</w:t>
      </w:r>
      <w:r w:rsidRPr="004A3265">
        <w:rPr>
          <w:rFonts w:ascii="Times New Roman" w:eastAsia="Batang" w:hAnsi="Times New Roman" w:cs="Simplified Arabic"/>
          <w:sz w:val="28"/>
          <w:szCs w:val="28"/>
          <w:rtl/>
        </w:rPr>
        <w:t>1901م)</w:t>
      </w:r>
      <w:r w:rsidRPr="004A3265">
        <w:rPr>
          <w:rFonts w:ascii="Times New Roman" w:eastAsia="Batang" w:hAnsi="Times New Roman" w:cs="Simplified Arabic" w:hint="cs"/>
          <w:sz w:val="28"/>
          <w:szCs w:val="28"/>
          <w:rtl/>
        </w:rPr>
        <w:t>.</w:t>
      </w:r>
    </w:p>
    <w:p w:rsidR="004A3265" w:rsidRPr="004A3265" w:rsidRDefault="004A3265" w:rsidP="004A3265">
      <w:pPr>
        <w:bidi/>
        <w:spacing w:after="0" w:line="640" w:lineRule="exact"/>
        <w:jc w:val="lowKashida"/>
        <w:rPr>
          <w:rFonts w:ascii="Times New Roman" w:eastAsia="Batang" w:hAnsi="Times New Roman" w:cs="Simplified Arabic" w:hint="cs"/>
          <w:sz w:val="28"/>
          <w:szCs w:val="28"/>
          <w:rtl/>
        </w:rPr>
      </w:pPr>
      <w:r w:rsidRPr="004A3265">
        <w:rPr>
          <w:rFonts w:ascii="Times New Roman" w:eastAsia="Batang" w:hAnsi="Times New Roman" w:cs="Simplified Arabic"/>
          <w:sz w:val="28"/>
          <w:szCs w:val="28"/>
          <w:rtl/>
        </w:rPr>
        <w:t>ابن حوقل، محمد بن علي ت(376هـ)</w:t>
      </w:r>
      <w:r w:rsidRPr="004A3265">
        <w:rPr>
          <w:rFonts w:ascii="Times New Roman" w:eastAsia="Batang" w:hAnsi="Times New Roman" w:cs="Simplified Arabic" w:hint="cs"/>
          <w:sz w:val="28"/>
          <w:szCs w:val="28"/>
          <w:rtl/>
        </w:rPr>
        <w:t>،</w:t>
      </w:r>
    </w:p>
    <w:p w:rsidR="004A3265" w:rsidRPr="004A3265" w:rsidRDefault="004A3265" w:rsidP="004A3265">
      <w:pPr>
        <w:bidi/>
        <w:spacing w:after="0" w:line="640" w:lineRule="exact"/>
        <w:jc w:val="lowKashida"/>
        <w:rPr>
          <w:rFonts w:ascii="Times New Roman" w:eastAsia="Batang" w:hAnsi="Times New Roman" w:cs="Simplified Arabic" w:hint="cs"/>
          <w:sz w:val="28"/>
          <w:szCs w:val="28"/>
          <w:rtl/>
        </w:rPr>
      </w:pPr>
      <w:r w:rsidRPr="004A3265">
        <w:rPr>
          <w:rFonts w:ascii="Times New Roman" w:eastAsia="Batang" w:hAnsi="Times New Roman" w:cs="Simplified Arabic" w:hint="cs"/>
          <w:sz w:val="28"/>
          <w:szCs w:val="28"/>
          <w:rtl/>
        </w:rPr>
        <w:t xml:space="preserve">      ــ </w:t>
      </w:r>
      <w:r w:rsidRPr="004A3265">
        <w:rPr>
          <w:rFonts w:ascii="Times New Roman" w:eastAsia="Batang" w:hAnsi="Times New Roman" w:cs="Simplified Arabic"/>
          <w:sz w:val="28"/>
          <w:szCs w:val="28"/>
          <w:rtl/>
        </w:rPr>
        <w:t>صورة الأرض،ط</w:t>
      </w:r>
      <w:r w:rsidRPr="004A3265">
        <w:rPr>
          <w:rFonts w:ascii="Times New Roman" w:eastAsia="Batang" w:hAnsi="Times New Roman" w:cs="Simplified Arabic" w:hint="cs"/>
          <w:sz w:val="28"/>
          <w:szCs w:val="28"/>
          <w:rtl/>
        </w:rPr>
        <w:t>2</w:t>
      </w:r>
      <w:r w:rsidRPr="004A3265">
        <w:rPr>
          <w:rFonts w:ascii="Times New Roman" w:eastAsia="Batang" w:hAnsi="Times New Roman" w:cs="Simplified Arabic"/>
          <w:sz w:val="28"/>
          <w:szCs w:val="28"/>
          <w:rtl/>
        </w:rPr>
        <w:t xml:space="preserve">، </w:t>
      </w:r>
      <w:r w:rsidRPr="004A3265">
        <w:rPr>
          <w:rFonts w:ascii="Times New Roman" w:eastAsia="Batang" w:hAnsi="Times New Roman" w:cs="Simplified Arabic" w:hint="cs"/>
          <w:sz w:val="28"/>
          <w:szCs w:val="28"/>
          <w:rtl/>
        </w:rPr>
        <w:t>(بيروت،</w:t>
      </w:r>
      <w:r w:rsidRPr="004A3265">
        <w:rPr>
          <w:rFonts w:ascii="Times New Roman" w:eastAsia="Batang" w:hAnsi="Times New Roman" w:cs="Simplified Arabic"/>
          <w:sz w:val="28"/>
          <w:szCs w:val="28"/>
          <w:rtl/>
        </w:rPr>
        <w:t>مطبعة فؤاد بيبان وشركاؤه د.ت)</w:t>
      </w:r>
      <w:r w:rsidRPr="004A3265">
        <w:rPr>
          <w:rFonts w:ascii="Times New Roman" w:eastAsia="Batang" w:hAnsi="Times New Roman" w:cs="Simplified Arabic" w:hint="cs"/>
          <w:sz w:val="28"/>
          <w:szCs w:val="28"/>
          <w:rtl/>
        </w:rPr>
        <w:t>.</w:t>
      </w:r>
    </w:p>
    <w:p w:rsidR="004A3265" w:rsidRPr="004A3265" w:rsidRDefault="004A3265" w:rsidP="004A3265">
      <w:pPr>
        <w:bidi/>
        <w:spacing w:after="0" w:line="640" w:lineRule="exact"/>
        <w:jc w:val="lowKashida"/>
        <w:rPr>
          <w:rFonts w:ascii="Times New Roman" w:eastAsia="Batang" w:hAnsi="Times New Roman" w:cs="Simplified Arabic" w:hint="cs"/>
          <w:sz w:val="28"/>
          <w:szCs w:val="28"/>
          <w:rtl/>
        </w:rPr>
      </w:pPr>
      <w:r w:rsidRPr="004A3265">
        <w:rPr>
          <w:rFonts w:ascii="Times New Roman" w:eastAsia="Batang" w:hAnsi="Times New Roman" w:cs="Simplified Arabic"/>
          <w:sz w:val="28"/>
          <w:szCs w:val="28"/>
          <w:rtl/>
        </w:rPr>
        <w:t xml:space="preserve">ابن سعد، </w:t>
      </w:r>
      <w:r w:rsidRPr="004A3265">
        <w:rPr>
          <w:rFonts w:ascii="Times New Roman" w:eastAsia="Batang" w:hAnsi="Times New Roman" w:cs="Simplified Arabic" w:hint="cs"/>
          <w:sz w:val="28"/>
          <w:szCs w:val="28"/>
          <w:rtl/>
        </w:rPr>
        <w:t>محمد بن سعد بن منيع(ت230هـ)</w:t>
      </w:r>
    </w:p>
    <w:p w:rsidR="004A3265" w:rsidRPr="004A3265" w:rsidRDefault="004A3265" w:rsidP="004A3265">
      <w:pPr>
        <w:bidi/>
        <w:spacing w:after="0" w:line="640" w:lineRule="exact"/>
        <w:jc w:val="lowKashida"/>
        <w:rPr>
          <w:rFonts w:ascii="Times New Roman" w:eastAsia="Batang" w:hAnsi="Times New Roman" w:cs="Simplified Arabic" w:hint="cs"/>
          <w:sz w:val="62"/>
          <w:szCs w:val="32"/>
          <w:rtl/>
        </w:rPr>
      </w:pPr>
      <w:r w:rsidRPr="004A3265">
        <w:rPr>
          <w:rFonts w:ascii="Times New Roman" w:eastAsia="Batang" w:hAnsi="Times New Roman" w:cs="Simplified Arabic" w:hint="cs"/>
          <w:sz w:val="28"/>
          <w:szCs w:val="28"/>
          <w:rtl/>
        </w:rPr>
        <w:t xml:space="preserve">      ــ الطبقات الكبرى، تح:احسان عباس(بيروت،دارصادر،1986م)</w:t>
      </w:r>
    </w:p>
    <w:p w:rsidR="004A3265" w:rsidRPr="004A3265" w:rsidRDefault="004A3265" w:rsidP="004A3265">
      <w:pPr>
        <w:bidi/>
        <w:spacing w:after="0" w:line="640" w:lineRule="exact"/>
        <w:jc w:val="lowKashida"/>
        <w:rPr>
          <w:rFonts w:ascii="Times New Roman" w:eastAsia="Batang" w:hAnsi="Times New Roman" w:cs="Simplified Arabic" w:hint="cs"/>
          <w:sz w:val="28"/>
          <w:szCs w:val="28"/>
          <w:rtl/>
        </w:rPr>
      </w:pPr>
      <w:r w:rsidRPr="004A3265">
        <w:rPr>
          <w:rFonts w:ascii="Times New Roman" w:eastAsia="Batang" w:hAnsi="Times New Roman" w:cs="Simplified Arabic"/>
          <w:sz w:val="28"/>
          <w:szCs w:val="28"/>
          <w:rtl/>
        </w:rPr>
        <w:t xml:space="preserve">ابن شهريار، برزك (توفي في نهاية القرن الرابع الهجري) </w:t>
      </w:r>
    </w:p>
    <w:p w:rsidR="004A3265" w:rsidRPr="004A3265" w:rsidRDefault="004A3265" w:rsidP="004A3265">
      <w:pPr>
        <w:bidi/>
        <w:spacing w:after="0" w:line="640" w:lineRule="exact"/>
        <w:jc w:val="lowKashida"/>
        <w:rPr>
          <w:rFonts w:ascii="Times New Roman" w:eastAsia="Batang" w:hAnsi="Times New Roman" w:cs="Simplified Arabic" w:hint="cs"/>
          <w:sz w:val="62"/>
          <w:szCs w:val="32"/>
          <w:rtl/>
        </w:rPr>
      </w:pPr>
      <w:r w:rsidRPr="004A3265">
        <w:rPr>
          <w:rFonts w:ascii="Times New Roman" w:eastAsia="Batang" w:hAnsi="Times New Roman" w:cs="Simplified Arabic" w:hint="cs"/>
          <w:sz w:val="28"/>
          <w:szCs w:val="28"/>
          <w:rtl/>
        </w:rPr>
        <w:t xml:space="preserve">       ــ </w:t>
      </w:r>
      <w:r w:rsidRPr="004A3265">
        <w:rPr>
          <w:rFonts w:ascii="Times New Roman" w:eastAsia="Batang" w:hAnsi="Times New Roman" w:cs="Simplified Arabic"/>
          <w:sz w:val="28"/>
          <w:szCs w:val="28"/>
          <w:rtl/>
        </w:rPr>
        <w:t xml:space="preserve">كتاب عجائب الهند بره وبحره وجزايره (القاهرة </w:t>
      </w:r>
      <w:r w:rsidRPr="004A3265">
        <w:rPr>
          <w:rFonts w:ascii="Times New Roman" w:eastAsia="Batang" w:hAnsi="Times New Roman" w:cs="Simplified Arabic" w:hint="cs"/>
          <w:sz w:val="28"/>
          <w:szCs w:val="28"/>
          <w:rtl/>
        </w:rPr>
        <w:t>،</w:t>
      </w:r>
      <w:r w:rsidRPr="004A3265">
        <w:rPr>
          <w:rFonts w:ascii="Times New Roman" w:eastAsia="Batang" w:hAnsi="Times New Roman" w:cs="Simplified Arabic"/>
          <w:sz w:val="28"/>
          <w:szCs w:val="28"/>
          <w:rtl/>
        </w:rPr>
        <w:t>1908م)</w:t>
      </w:r>
    </w:p>
    <w:p w:rsidR="004A3265" w:rsidRPr="004A3265" w:rsidRDefault="004A3265" w:rsidP="004A3265">
      <w:pPr>
        <w:bidi/>
        <w:spacing w:after="0" w:line="640" w:lineRule="exact"/>
        <w:jc w:val="lowKashida"/>
        <w:rPr>
          <w:rFonts w:ascii="Times New Roman" w:eastAsia="Batang" w:hAnsi="Times New Roman" w:cs="Simplified Arabic" w:hint="cs"/>
          <w:sz w:val="28"/>
          <w:szCs w:val="28"/>
          <w:rtl/>
        </w:rPr>
      </w:pPr>
      <w:r w:rsidRPr="004A3265">
        <w:rPr>
          <w:rFonts w:ascii="Times New Roman" w:eastAsia="Batang" w:hAnsi="Times New Roman" w:cs="Simplified Arabic"/>
          <w:sz w:val="28"/>
          <w:szCs w:val="28"/>
          <w:rtl/>
        </w:rPr>
        <w:t xml:space="preserve">المسعودي ، </w:t>
      </w:r>
      <w:r w:rsidRPr="004A3265">
        <w:rPr>
          <w:rFonts w:ascii="Times New Roman" w:eastAsia="Batang" w:hAnsi="Times New Roman" w:cs="Simplified Arabic" w:hint="cs"/>
          <w:sz w:val="28"/>
          <w:szCs w:val="28"/>
          <w:rtl/>
        </w:rPr>
        <w:t>علي بن الحسين(ت346ه)</w:t>
      </w:r>
    </w:p>
    <w:p w:rsidR="004A3265" w:rsidRPr="004A3265" w:rsidRDefault="004A3265" w:rsidP="004A3265">
      <w:pPr>
        <w:bidi/>
        <w:spacing w:after="0" w:line="640" w:lineRule="exact"/>
        <w:jc w:val="lowKashida"/>
        <w:rPr>
          <w:rFonts w:ascii="Times New Roman" w:eastAsia="Batang" w:hAnsi="Times New Roman" w:cs="Simplified Arabic" w:hint="cs"/>
          <w:sz w:val="28"/>
          <w:szCs w:val="28"/>
          <w:rtl/>
        </w:rPr>
      </w:pPr>
      <w:r w:rsidRPr="004A3265">
        <w:rPr>
          <w:rFonts w:ascii="Times New Roman" w:eastAsia="Batang" w:hAnsi="Times New Roman" w:cs="Simplified Arabic" w:hint="cs"/>
          <w:sz w:val="28"/>
          <w:szCs w:val="28"/>
          <w:rtl/>
        </w:rPr>
        <w:t xml:space="preserve">       ـ مروج الذهب ومعادن الجوهر،تح:محمد محي الدين عبد الحميد،(بيروت، المكتبة المصرية،د.ت).</w:t>
      </w:r>
    </w:p>
    <w:p w:rsidR="004A3265" w:rsidRPr="004A3265" w:rsidRDefault="004A3265" w:rsidP="004A3265">
      <w:pPr>
        <w:bidi/>
        <w:spacing w:after="0" w:line="640" w:lineRule="exact"/>
        <w:jc w:val="lowKashida"/>
        <w:rPr>
          <w:rFonts w:ascii="Times New Roman" w:eastAsia="Batang" w:hAnsi="Times New Roman" w:cs="Simplified Arabic" w:hint="cs"/>
          <w:sz w:val="28"/>
          <w:szCs w:val="28"/>
          <w:rtl/>
        </w:rPr>
      </w:pPr>
      <w:r w:rsidRPr="004A3265">
        <w:rPr>
          <w:rFonts w:ascii="Times New Roman" w:eastAsia="Batang" w:hAnsi="Times New Roman" w:cs="Simplified Arabic"/>
          <w:sz w:val="28"/>
          <w:szCs w:val="28"/>
          <w:rtl/>
        </w:rPr>
        <w:t xml:space="preserve">ابن هشام، </w:t>
      </w:r>
      <w:r w:rsidRPr="004A3265">
        <w:rPr>
          <w:rFonts w:ascii="Times New Roman" w:eastAsia="Batang" w:hAnsi="Times New Roman" w:cs="Simplified Arabic" w:hint="cs"/>
          <w:sz w:val="28"/>
          <w:szCs w:val="28"/>
          <w:rtl/>
        </w:rPr>
        <w:t>محمد بن عبدالملك(ت 218هـ)</w:t>
      </w:r>
    </w:p>
    <w:p w:rsidR="004A3265" w:rsidRPr="004A3265" w:rsidRDefault="004A3265" w:rsidP="004A3265">
      <w:pPr>
        <w:bidi/>
        <w:spacing w:after="0" w:line="640" w:lineRule="exact"/>
        <w:jc w:val="lowKashida"/>
        <w:rPr>
          <w:rFonts w:ascii="Times New Roman" w:eastAsia="Batang" w:hAnsi="Times New Roman" w:cs="Simplified Arabic" w:hint="cs"/>
          <w:sz w:val="62"/>
          <w:szCs w:val="32"/>
          <w:rtl/>
        </w:rPr>
      </w:pPr>
      <w:r w:rsidRPr="004A3265">
        <w:rPr>
          <w:rFonts w:ascii="Times New Roman" w:eastAsia="Batang" w:hAnsi="Times New Roman" w:cs="Simplified Arabic" w:hint="cs"/>
          <w:sz w:val="28"/>
          <w:szCs w:val="28"/>
          <w:rtl/>
        </w:rPr>
        <w:t xml:space="preserve">     ــ السيرة النبوية،تح:مصطفى السقا واخرون،(القاهرة،مطبعة البابي الحلبي،1955م)</w:t>
      </w:r>
    </w:p>
    <w:p w:rsidR="004A3265" w:rsidRPr="004A3265" w:rsidRDefault="004A3265" w:rsidP="004A3265">
      <w:pPr>
        <w:bidi/>
        <w:spacing w:after="0" w:line="640" w:lineRule="exact"/>
        <w:jc w:val="lowKashida"/>
        <w:rPr>
          <w:rFonts w:ascii="Times New Roman" w:eastAsia="Batang" w:hAnsi="Times New Roman" w:cs="Simplified Arabic" w:hint="cs"/>
          <w:sz w:val="28"/>
          <w:szCs w:val="28"/>
          <w:rtl/>
        </w:rPr>
      </w:pPr>
      <w:r w:rsidRPr="004A3265">
        <w:rPr>
          <w:rFonts w:ascii="Times New Roman" w:eastAsia="Batang" w:hAnsi="Times New Roman" w:cs="Simplified Arabic"/>
          <w:sz w:val="28"/>
          <w:szCs w:val="28"/>
          <w:rtl/>
        </w:rPr>
        <w:t>ياقوت الحموي،</w:t>
      </w:r>
      <w:r w:rsidRPr="004A3265">
        <w:rPr>
          <w:rFonts w:ascii="Times New Roman" w:eastAsia="Batang" w:hAnsi="Times New Roman" w:cs="Simplified Arabic" w:hint="cs"/>
          <w:sz w:val="28"/>
          <w:szCs w:val="28"/>
          <w:rtl/>
        </w:rPr>
        <w:t>شهاب الدين بن عبدالله(ت626هـ)</w:t>
      </w:r>
    </w:p>
    <w:p w:rsidR="004A3265" w:rsidRPr="004A3265" w:rsidRDefault="004A3265" w:rsidP="004A3265">
      <w:pPr>
        <w:bidi/>
        <w:spacing w:after="0" w:line="640" w:lineRule="exact"/>
        <w:jc w:val="lowKashida"/>
        <w:rPr>
          <w:rFonts w:ascii="Times New Roman" w:eastAsia="Batang" w:hAnsi="Times New Roman" w:cs="Simplified Arabic" w:hint="cs"/>
          <w:sz w:val="62"/>
          <w:szCs w:val="32"/>
          <w:rtl/>
        </w:rPr>
      </w:pPr>
      <w:r w:rsidRPr="004A3265">
        <w:rPr>
          <w:rFonts w:ascii="Times New Roman" w:eastAsia="Batang" w:hAnsi="Times New Roman" w:cs="Simplified Arabic" w:hint="cs"/>
          <w:sz w:val="28"/>
          <w:szCs w:val="28"/>
          <w:rtl/>
        </w:rPr>
        <w:t xml:space="preserve">      ــ معجم البلدان،(بيروت،د.ت).</w:t>
      </w:r>
    </w:p>
    <w:p w:rsidR="004A3265" w:rsidRPr="004A3265" w:rsidRDefault="004A3265" w:rsidP="004A3265">
      <w:pPr>
        <w:bidi/>
        <w:spacing w:after="0" w:line="640" w:lineRule="exact"/>
        <w:jc w:val="lowKashida"/>
        <w:rPr>
          <w:rFonts w:ascii="Times New Roman" w:eastAsia="Batang" w:hAnsi="Times New Roman" w:cs="Simplified Arabic" w:hint="cs"/>
          <w:sz w:val="28"/>
          <w:szCs w:val="28"/>
          <w:rtl/>
        </w:rPr>
      </w:pPr>
      <w:r w:rsidRPr="004A3265">
        <w:rPr>
          <w:rFonts w:ascii="Times New Roman" w:eastAsia="Batang" w:hAnsi="Times New Roman" w:cs="Simplified Arabic"/>
          <w:sz w:val="28"/>
          <w:szCs w:val="28"/>
          <w:rtl/>
        </w:rPr>
        <w:t xml:space="preserve">اليعقوبي، احمد بن </w:t>
      </w:r>
      <w:r w:rsidRPr="004A3265">
        <w:rPr>
          <w:rFonts w:ascii="Times New Roman" w:eastAsia="Batang" w:hAnsi="Times New Roman" w:cs="Simplified Arabic" w:hint="cs"/>
          <w:sz w:val="28"/>
          <w:szCs w:val="28"/>
          <w:rtl/>
        </w:rPr>
        <w:t>أبي</w:t>
      </w:r>
      <w:r w:rsidRPr="004A3265">
        <w:rPr>
          <w:rFonts w:ascii="Times New Roman" w:eastAsia="Batang" w:hAnsi="Times New Roman" w:cs="Simplified Arabic"/>
          <w:sz w:val="28"/>
          <w:szCs w:val="28"/>
          <w:rtl/>
        </w:rPr>
        <w:t xml:space="preserve"> يعقوب بن جعفر بن وهب الكاتب ت(بعد 292هـ)</w:t>
      </w:r>
    </w:p>
    <w:p w:rsidR="004A3265" w:rsidRPr="004A3265" w:rsidRDefault="004A3265" w:rsidP="004A3265">
      <w:pPr>
        <w:bidi/>
        <w:spacing w:after="0" w:line="640" w:lineRule="exact"/>
        <w:jc w:val="lowKashida"/>
        <w:rPr>
          <w:rFonts w:ascii="Times New Roman" w:eastAsia="Batang" w:hAnsi="Times New Roman" w:cs="Simplified Arabic" w:hint="cs"/>
          <w:sz w:val="62"/>
          <w:szCs w:val="32"/>
          <w:rtl/>
        </w:rPr>
      </w:pPr>
      <w:r w:rsidRPr="004A3265">
        <w:rPr>
          <w:rFonts w:ascii="Times New Roman" w:eastAsia="Batang" w:hAnsi="Times New Roman" w:cs="Simplified Arabic" w:hint="cs"/>
          <w:sz w:val="28"/>
          <w:szCs w:val="28"/>
          <w:rtl/>
        </w:rPr>
        <w:t xml:space="preserve">       ــ </w:t>
      </w:r>
      <w:r w:rsidRPr="004A3265">
        <w:rPr>
          <w:rFonts w:ascii="Times New Roman" w:eastAsia="Batang" w:hAnsi="Times New Roman" w:cs="Simplified Arabic"/>
          <w:sz w:val="28"/>
          <w:szCs w:val="28"/>
          <w:rtl/>
        </w:rPr>
        <w:t xml:space="preserve"> تاريخ اليعقوبي، </w:t>
      </w:r>
      <w:r w:rsidRPr="004A3265">
        <w:rPr>
          <w:rFonts w:ascii="Times New Roman" w:eastAsia="Batang" w:hAnsi="Times New Roman" w:cs="Simplified Arabic" w:hint="cs"/>
          <w:sz w:val="28"/>
          <w:szCs w:val="28"/>
          <w:rtl/>
        </w:rPr>
        <w:t>(النجف،</w:t>
      </w:r>
      <w:r w:rsidRPr="004A3265">
        <w:rPr>
          <w:rFonts w:ascii="Times New Roman" w:eastAsia="Batang" w:hAnsi="Times New Roman" w:cs="Simplified Arabic"/>
          <w:sz w:val="28"/>
          <w:szCs w:val="28"/>
          <w:rtl/>
        </w:rPr>
        <w:t xml:space="preserve"> مطبعة ا</w:t>
      </w:r>
      <w:r w:rsidRPr="004A3265">
        <w:rPr>
          <w:rFonts w:ascii="Times New Roman" w:eastAsia="Batang" w:hAnsi="Times New Roman" w:cs="Simplified Arabic" w:hint="cs"/>
          <w:sz w:val="28"/>
          <w:szCs w:val="28"/>
          <w:rtl/>
          <w:lang w:bidi="ar-IQ"/>
        </w:rPr>
        <w:t xml:space="preserve">الغري </w:t>
      </w:r>
      <w:r w:rsidRPr="004A3265">
        <w:rPr>
          <w:rFonts w:ascii="Times New Roman" w:eastAsia="Batang" w:hAnsi="Times New Roman" w:cs="Simplified Arabic" w:hint="cs"/>
          <w:sz w:val="28"/>
          <w:szCs w:val="28"/>
          <w:rtl/>
        </w:rPr>
        <w:t>،1358ه</w:t>
      </w:r>
      <w:r w:rsidRPr="004A3265">
        <w:rPr>
          <w:rFonts w:ascii="Times New Roman" w:eastAsia="Batang" w:hAnsi="Times New Roman" w:cs="Simplified Arabic"/>
          <w:sz w:val="28"/>
          <w:szCs w:val="28"/>
          <w:rtl/>
        </w:rPr>
        <w:t>)</w:t>
      </w:r>
      <w:r w:rsidRPr="004A3265">
        <w:rPr>
          <w:rFonts w:ascii="Times New Roman" w:eastAsia="Batang" w:hAnsi="Times New Roman" w:cs="Simplified Arabic" w:hint="cs"/>
          <w:sz w:val="28"/>
          <w:szCs w:val="28"/>
          <w:rtl/>
        </w:rPr>
        <w:t>.</w:t>
      </w:r>
    </w:p>
    <w:p w:rsidR="004A3265" w:rsidRDefault="004A3265" w:rsidP="004A3265">
      <w:pPr>
        <w:bidi/>
        <w:rPr>
          <w:rFonts w:ascii="Simplified Arabic" w:eastAsia="Times New Roman" w:hAnsi="Simplified Arabic" w:cs="Simplified Arabic"/>
          <w:sz w:val="28"/>
          <w:szCs w:val="28"/>
          <w:rtl/>
        </w:rPr>
      </w:pPr>
    </w:p>
    <w:p w:rsidR="006C3FEA" w:rsidRDefault="006C3FEA" w:rsidP="004A3265">
      <w:pPr>
        <w:bidi/>
        <w:rPr>
          <w:lang w:bidi="ar-IQ"/>
        </w:rPr>
      </w:pPr>
      <w:bookmarkStart w:id="0" w:name="_GoBack"/>
      <w:bookmarkEnd w:id="0"/>
    </w:p>
    <w:sectPr w:rsidR="006C3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65"/>
    <w:rsid w:val="004A3265"/>
    <w:rsid w:val="006C3F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dc:creator>
  <cp:lastModifiedBy>Alaa</cp:lastModifiedBy>
  <cp:revision>1</cp:revision>
  <dcterms:created xsi:type="dcterms:W3CDTF">2018-01-08T15:37:00Z</dcterms:created>
  <dcterms:modified xsi:type="dcterms:W3CDTF">2018-01-08T15:39:00Z</dcterms:modified>
</cp:coreProperties>
</file>