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CF" w:rsidRDefault="009A65CF" w:rsidP="0084407E">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12</w:t>
      </w:r>
      <w:r>
        <w:rPr>
          <w:rFonts w:ascii="Simplified Arabic" w:hAnsi="Simplified Arabic" w:cs="Simplified Arabic"/>
          <w:b/>
          <w:bCs/>
          <w:sz w:val="24"/>
          <w:szCs w:val="24"/>
          <w:rtl/>
        </w:rPr>
        <w:t>ـ 2</w:t>
      </w:r>
      <w:r w:rsidR="0084407E">
        <w:rPr>
          <w:rFonts w:ascii="Simplified Arabic" w:hAnsi="Simplified Arabic" w:cs="Simplified Arabic" w:hint="cs"/>
          <w:b/>
          <w:bCs/>
          <w:sz w:val="24"/>
          <w:szCs w:val="24"/>
          <w:rtl/>
        </w:rPr>
        <w:t>6</w:t>
      </w:r>
      <w:bookmarkStart w:id="0" w:name="_GoBack"/>
      <w:bookmarkEnd w:id="0"/>
    </w:p>
    <w:p w:rsidR="009A65CF" w:rsidRDefault="009A65CF" w:rsidP="009A65CF">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اسم المادة:محاضرات في منهج البحث التاريخي</w:t>
      </w:r>
    </w:p>
    <w:p w:rsidR="002C7986" w:rsidRDefault="009A65CF" w:rsidP="009A65CF">
      <w:pPr>
        <w:bidi/>
        <w:spacing w:line="240" w:lineRule="auto"/>
        <w:jc w:val="both"/>
        <w:rPr>
          <w:rFonts w:ascii="Simplified Arabic" w:hAnsi="Simplified Arabic" w:cs="Simplified Arabic"/>
          <w:b/>
          <w:bCs/>
          <w:sz w:val="28"/>
          <w:szCs w:val="28"/>
          <w:u w:val="single"/>
          <w:rtl/>
        </w:rPr>
      </w:pPr>
      <w:r w:rsidRPr="00417BA2">
        <w:rPr>
          <w:rFonts w:ascii="Simplified Arabic" w:hAnsi="Simplified Arabic" w:cs="Simplified Arabic"/>
          <w:sz w:val="28"/>
          <w:szCs w:val="28"/>
          <w:rtl/>
          <w:lang w:bidi="ar-IQ"/>
        </w:rPr>
        <w:t>عنوان المحاضرة</w:t>
      </w:r>
      <w:r w:rsidRPr="00832033">
        <w:rPr>
          <w:rFonts w:ascii="Simplified Arabic" w:hAnsi="Simplified Arabic" w:cs="Simplified Arabic" w:hint="cs"/>
          <w:sz w:val="28"/>
          <w:szCs w:val="28"/>
          <w:rtl/>
          <w:lang w:bidi="ar-IQ"/>
        </w:rPr>
        <w:t>:</w:t>
      </w:r>
      <w:r w:rsidR="002C7986" w:rsidRPr="009A65CF">
        <w:rPr>
          <w:rFonts w:ascii="Simplified Arabic" w:hAnsi="Simplified Arabic" w:cs="Simplified Arabic"/>
          <w:sz w:val="28"/>
          <w:szCs w:val="28"/>
          <w:rtl/>
        </w:rPr>
        <w:t xml:space="preserve">بعض مصادر الدراسات التاريخية </w:t>
      </w:r>
      <w:r w:rsidR="002C7986" w:rsidRPr="009A65CF">
        <w:rPr>
          <w:rFonts w:ascii="Simplified Arabic" w:hAnsi="Simplified Arabic" w:cs="Simplified Arabic" w:hint="cs"/>
          <w:sz w:val="28"/>
          <w:szCs w:val="28"/>
          <w:rtl/>
        </w:rPr>
        <w:t>الحديثة:</w:t>
      </w:r>
      <w:r w:rsidR="002C7986" w:rsidRPr="001B3F08">
        <w:rPr>
          <w:rFonts w:ascii="Simplified Arabic" w:hAnsi="Simplified Arabic" w:cs="Simplified Arabic"/>
          <w:b/>
          <w:bCs/>
          <w:sz w:val="28"/>
          <w:szCs w:val="28"/>
          <w:u w:val="single"/>
          <w:rtl/>
        </w:rPr>
        <w:t xml:space="preserve"> </w:t>
      </w:r>
    </w:p>
    <w:p w:rsidR="002C7986" w:rsidRPr="009A65CF" w:rsidRDefault="002C7986" w:rsidP="009A65CF">
      <w:pPr>
        <w:bidi/>
        <w:spacing w:line="240" w:lineRule="auto"/>
        <w:ind w:left="804"/>
        <w:jc w:val="both"/>
        <w:rPr>
          <w:rFonts w:ascii="Simplified Arabic" w:hAnsi="Simplified Arabic" w:cs="Simplified Arabic"/>
          <w:b/>
          <w:bCs/>
          <w:sz w:val="28"/>
          <w:szCs w:val="28"/>
          <w:u w:val="single"/>
          <w:rtl/>
        </w:rPr>
      </w:pPr>
      <w:r>
        <w:rPr>
          <w:rFonts w:ascii="Simplified Arabic" w:hAnsi="Simplified Arabic" w:cs="Simplified Arabic" w:hint="cs"/>
          <w:sz w:val="28"/>
          <w:szCs w:val="28"/>
          <w:rtl/>
        </w:rPr>
        <w:t xml:space="preserve">      </w:t>
      </w:r>
      <w:r w:rsidRPr="001B3F08">
        <w:rPr>
          <w:rFonts w:ascii="Simplified Arabic" w:hAnsi="Simplified Arabic" w:cs="Simplified Arabic"/>
          <w:sz w:val="28"/>
          <w:szCs w:val="28"/>
          <w:rtl/>
        </w:rPr>
        <w:t>تماما كما يتعامل المتخصصون في الدراسات الاسلامية بنوعين من</w:t>
      </w:r>
      <w:r w:rsidRPr="001B3F08">
        <w:rPr>
          <w:rFonts w:ascii="Simplified Arabic" w:hAnsi="Simplified Arabic" w:cs="Simplified Arabic"/>
          <w:sz w:val="28"/>
          <w:szCs w:val="28"/>
          <w:lang w:bidi="ar-IQ"/>
        </w:rPr>
        <w:t xml:space="preserve"> </w:t>
      </w:r>
      <w:r w:rsidRPr="001B3F08">
        <w:rPr>
          <w:rFonts w:ascii="Simplified Arabic" w:hAnsi="Simplified Arabic" w:cs="Simplified Arabic"/>
          <w:sz w:val="28"/>
          <w:szCs w:val="28"/>
          <w:cs/>
        </w:rPr>
        <w:t>‎</w:t>
      </w:r>
      <w:r w:rsidRPr="001B3F08">
        <w:rPr>
          <w:rFonts w:ascii="Simplified Arabic" w:hAnsi="Simplified Arabic" w:cs="Simplified Arabic"/>
          <w:sz w:val="28"/>
          <w:szCs w:val="28"/>
          <w:rtl/>
        </w:rPr>
        <w:t xml:space="preserve">المصادر الأولية والثانوية ويلتزمون بهما كذلك نجد مثل هذا التعامل </w:t>
      </w:r>
      <w:r w:rsidRPr="001B3F08">
        <w:rPr>
          <w:rFonts w:ascii="Simplified Arabic" w:hAnsi="Simplified Arabic" w:cs="Simplified Arabic" w:hint="cs"/>
          <w:sz w:val="28"/>
          <w:szCs w:val="28"/>
          <w:rtl/>
        </w:rPr>
        <w:t>قائما بالنسبة للدراسات</w:t>
      </w:r>
      <w:r w:rsidRPr="001B3F08">
        <w:rPr>
          <w:rFonts w:ascii="Simplified Arabic" w:hAnsi="Simplified Arabic" w:cs="Simplified Arabic"/>
          <w:sz w:val="28"/>
          <w:szCs w:val="28"/>
          <w:rtl/>
        </w:rPr>
        <w:t xml:space="preserve"> التاريخية </w:t>
      </w:r>
      <w:r w:rsidRPr="001B3F08">
        <w:rPr>
          <w:rFonts w:ascii="Simplified Arabic" w:hAnsi="Simplified Arabic" w:cs="Simplified Arabic" w:hint="cs"/>
          <w:sz w:val="28"/>
          <w:szCs w:val="28"/>
          <w:rtl/>
        </w:rPr>
        <w:t>الحديثة،</w:t>
      </w:r>
      <w:r w:rsidRPr="001B3F08">
        <w:rPr>
          <w:rFonts w:ascii="Simplified Arabic" w:hAnsi="Simplified Arabic" w:cs="Simplified Arabic"/>
          <w:sz w:val="28"/>
          <w:szCs w:val="28"/>
          <w:rtl/>
        </w:rPr>
        <w:t xml:space="preserve"> ولا يختلف عنهما في شيء </w:t>
      </w:r>
      <w:r w:rsidRPr="001B3F08">
        <w:rPr>
          <w:rFonts w:ascii="Simplified Arabic" w:hAnsi="Simplified Arabic" w:cs="Simplified Arabic" w:hint="cs"/>
          <w:sz w:val="28"/>
          <w:szCs w:val="28"/>
          <w:rtl/>
        </w:rPr>
        <w:t>وإذا</w:t>
      </w:r>
      <w:r w:rsidRPr="001B3F08">
        <w:rPr>
          <w:rFonts w:ascii="Simplified Arabic" w:hAnsi="Simplified Arabic" w:cs="Simplified Arabic"/>
          <w:sz w:val="28"/>
          <w:szCs w:val="28"/>
          <w:rtl/>
        </w:rPr>
        <w:t xml:space="preserve"> كان هناك حالات يقترب فيهما </w:t>
      </w:r>
      <w:r>
        <w:rPr>
          <w:rFonts w:ascii="Simplified Arabic" w:hAnsi="Simplified Arabic" w:cs="Simplified Arabic" w:hint="cs"/>
          <w:sz w:val="28"/>
          <w:szCs w:val="28"/>
          <w:rtl/>
        </w:rPr>
        <w:t>المؤرخ ــ</w:t>
      </w:r>
      <w:r w:rsidRPr="001B3F08">
        <w:rPr>
          <w:rFonts w:ascii="Simplified Arabic" w:hAnsi="Simplified Arabic" w:cs="Simplified Arabic"/>
          <w:sz w:val="28"/>
          <w:szCs w:val="28"/>
          <w:rtl/>
        </w:rPr>
        <w:t xml:space="preserve"> المحدث من زميله في التاريخ الاسلامي </w:t>
      </w:r>
      <w:r>
        <w:rPr>
          <w:rFonts w:ascii="Simplified Arabic" w:hAnsi="Simplified Arabic" w:cs="Simplified Arabic" w:hint="cs"/>
          <w:sz w:val="28"/>
          <w:szCs w:val="28"/>
          <w:rtl/>
        </w:rPr>
        <w:t>،</w:t>
      </w:r>
      <w:r w:rsidRPr="001B3F08">
        <w:rPr>
          <w:rFonts w:ascii="Simplified Arabic" w:hAnsi="Simplified Arabic" w:cs="Simplified Arabic"/>
          <w:sz w:val="28"/>
          <w:szCs w:val="28"/>
          <w:rtl/>
        </w:rPr>
        <w:t xml:space="preserve">خاصة هذا النفر منهم الذي يختار حقولاً </w:t>
      </w:r>
      <w:r w:rsidRPr="001B3F08">
        <w:rPr>
          <w:rFonts w:ascii="Simplified Arabic" w:hAnsi="Simplified Arabic" w:cs="Simplified Arabic" w:hint="cs"/>
          <w:sz w:val="28"/>
          <w:szCs w:val="28"/>
          <w:rtl/>
        </w:rPr>
        <w:t>لدراسته من</w:t>
      </w:r>
      <w:r w:rsidRPr="001B3F08">
        <w:rPr>
          <w:rFonts w:ascii="Simplified Arabic" w:hAnsi="Simplified Arabic" w:cs="Simplified Arabic"/>
          <w:sz w:val="28"/>
          <w:szCs w:val="28"/>
          <w:rtl/>
        </w:rPr>
        <w:t xml:space="preserve"> صلب</w:t>
      </w:r>
      <w:r w:rsidRPr="001B3F08">
        <w:rPr>
          <w:rFonts w:ascii="Simplified Arabic" w:hAnsi="Simplified Arabic" w:cs="Simplified Arabic"/>
          <w:sz w:val="28"/>
          <w:szCs w:val="28"/>
          <w:cs/>
        </w:rPr>
        <w:t>‎</w:t>
      </w:r>
      <w:r w:rsidRPr="001B3F08">
        <w:rPr>
          <w:rFonts w:ascii="Simplified Arabic" w:hAnsi="Simplified Arabic" w:cs="Simplified Arabic"/>
          <w:sz w:val="28"/>
          <w:szCs w:val="28"/>
          <w:lang w:bidi="ar-IQ"/>
        </w:rPr>
        <w:t xml:space="preserve"> </w:t>
      </w:r>
      <w:r w:rsidRPr="001B3F08">
        <w:rPr>
          <w:rFonts w:ascii="Simplified Arabic" w:hAnsi="Simplified Arabic" w:cs="Simplified Arabic"/>
          <w:sz w:val="28"/>
          <w:szCs w:val="28"/>
          <w:rtl/>
        </w:rPr>
        <w:t xml:space="preserve">‏اهتمامات زميله </w:t>
      </w:r>
      <w:r w:rsidRPr="001B3F08">
        <w:rPr>
          <w:rFonts w:ascii="Simplified Arabic" w:hAnsi="Simplified Arabic" w:cs="Simplified Arabic" w:hint="cs"/>
          <w:sz w:val="28"/>
          <w:szCs w:val="28"/>
          <w:rtl/>
        </w:rPr>
        <w:t>الأول،</w:t>
      </w:r>
      <w:r w:rsidRPr="001B3F08">
        <w:rPr>
          <w:rFonts w:ascii="Simplified Arabic" w:hAnsi="Simplified Arabic" w:cs="Simplified Arabic"/>
          <w:sz w:val="28"/>
          <w:szCs w:val="28"/>
          <w:rtl/>
        </w:rPr>
        <w:t xml:space="preserve"> كالدراسات التي تغطي عصر الامبراطوريات الثلاث كل من الدولة العثمانية والصفوية والمغول في </w:t>
      </w:r>
      <w:r w:rsidRPr="001B3F08">
        <w:rPr>
          <w:rFonts w:ascii="Simplified Arabic" w:hAnsi="Simplified Arabic" w:cs="Simplified Arabic" w:hint="cs"/>
          <w:sz w:val="28"/>
          <w:szCs w:val="28"/>
          <w:rtl/>
        </w:rPr>
        <w:t>الهند وتقع</w:t>
      </w:r>
      <w:r w:rsidRPr="001B3F08">
        <w:rPr>
          <w:rFonts w:ascii="Simplified Arabic" w:hAnsi="Simplified Arabic" w:cs="Simplified Arabic"/>
          <w:sz w:val="28"/>
          <w:szCs w:val="28"/>
          <w:rtl/>
        </w:rPr>
        <w:t xml:space="preserve"> ضمن</w:t>
      </w:r>
      <w:r w:rsidRPr="001B3F08">
        <w:rPr>
          <w:rFonts w:ascii="Simplified Arabic" w:hAnsi="Simplified Arabic" w:cs="Simplified Arabic" w:hint="cs"/>
          <w:sz w:val="28"/>
          <w:szCs w:val="28"/>
          <w:rtl/>
        </w:rPr>
        <w:t xml:space="preserve"> </w:t>
      </w:r>
      <w:r w:rsidRPr="001B3F08">
        <w:rPr>
          <w:rFonts w:ascii="Simplified Arabic" w:hAnsi="Simplified Arabic" w:cs="Simplified Arabic"/>
          <w:sz w:val="28"/>
          <w:szCs w:val="28"/>
          <w:rtl/>
        </w:rPr>
        <w:t xml:space="preserve">فترة العصور الوسطى الاوربية </w:t>
      </w:r>
      <w:r w:rsidRPr="001B3F08">
        <w:rPr>
          <w:rFonts w:ascii="Simplified Arabic" w:hAnsi="Simplified Arabic" w:cs="Simplified Arabic" w:hint="cs"/>
          <w:sz w:val="28"/>
          <w:szCs w:val="28"/>
          <w:rtl/>
        </w:rPr>
        <w:t>المتأخرة الا</w:t>
      </w:r>
      <w:r w:rsidRPr="001B3F08">
        <w:rPr>
          <w:rFonts w:ascii="Simplified Arabic" w:hAnsi="Simplified Arabic" w:cs="Simplified Arabic"/>
          <w:sz w:val="28"/>
          <w:szCs w:val="28"/>
          <w:rtl/>
        </w:rPr>
        <w:t xml:space="preserve"> ان التخصص بينهما يتضح</w:t>
      </w:r>
      <w:r w:rsidRPr="001B3F08">
        <w:rPr>
          <w:rFonts w:ascii="Simplified Arabic" w:hAnsi="Simplified Arabic" w:cs="Simplified Arabic"/>
          <w:sz w:val="28"/>
          <w:szCs w:val="28"/>
          <w:lang w:bidi="ar-IQ"/>
        </w:rPr>
        <w:t xml:space="preserve"> </w:t>
      </w:r>
      <w:r w:rsidRPr="001B3F08">
        <w:rPr>
          <w:rFonts w:ascii="Simplified Arabic" w:hAnsi="Simplified Arabic" w:cs="Simplified Arabic"/>
          <w:sz w:val="28"/>
          <w:szCs w:val="28"/>
          <w:rtl/>
        </w:rPr>
        <w:t xml:space="preserve">والهوه تكبر كلما تقدمنا نحو زمن الثورة الصناعية وقيام حركات </w:t>
      </w:r>
      <w:r w:rsidRPr="001B3F08">
        <w:rPr>
          <w:rFonts w:ascii="Simplified Arabic" w:hAnsi="Simplified Arabic" w:cs="Simplified Arabic" w:hint="cs"/>
          <w:sz w:val="28"/>
          <w:szCs w:val="28"/>
          <w:rtl/>
        </w:rPr>
        <w:t>الاستعمار للعالمية</w:t>
      </w:r>
      <w:r>
        <w:rPr>
          <w:rFonts w:ascii="Simplified Arabic" w:hAnsi="Simplified Arabic" w:cs="Simplified Arabic"/>
          <w:sz w:val="28"/>
          <w:szCs w:val="28"/>
          <w:rtl/>
        </w:rPr>
        <w:t xml:space="preserve"> ، حيث </w:t>
      </w:r>
      <w:r>
        <w:rPr>
          <w:rFonts w:ascii="Simplified Arabic" w:hAnsi="Simplified Arabic" w:cs="Simplified Arabic" w:hint="cs"/>
          <w:sz w:val="28"/>
          <w:szCs w:val="28"/>
          <w:rtl/>
        </w:rPr>
        <w:t>ت</w:t>
      </w:r>
      <w:r w:rsidRPr="001B3F08">
        <w:rPr>
          <w:rFonts w:ascii="Simplified Arabic" w:hAnsi="Simplified Arabic" w:cs="Simplified Arabic"/>
          <w:sz w:val="28"/>
          <w:szCs w:val="28"/>
          <w:rtl/>
        </w:rPr>
        <w:t>تحدد للمحدث بوضوح دائرة اهتماماته ، ونوع حقل دراست</w:t>
      </w:r>
      <w:r>
        <w:rPr>
          <w:rFonts w:ascii="Simplified Arabic" w:hAnsi="Simplified Arabic" w:cs="Simplified Arabic"/>
          <w:sz w:val="28"/>
          <w:szCs w:val="28"/>
          <w:rtl/>
        </w:rPr>
        <w:t xml:space="preserve">ه بعيداً عن تطلعات المؤرخين </w:t>
      </w:r>
      <w:r>
        <w:rPr>
          <w:rFonts w:ascii="Simplified Arabic" w:hAnsi="Simplified Arabic" w:cs="Simplified Arabic" w:hint="cs"/>
          <w:sz w:val="28"/>
          <w:szCs w:val="28"/>
          <w:rtl/>
        </w:rPr>
        <w:t>ــ</w:t>
      </w:r>
      <w:r>
        <w:rPr>
          <w:rFonts w:ascii="Simplified Arabic" w:hAnsi="Simplified Arabic" w:cs="Simplified Arabic"/>
          <w:sz w:val="28"/>
          <w:szCs w:val="28"/>
          <w:rtl/>
        </w:rPr>
        <w:t xml:space="preserve"> الاسلاميين وتدخلاتهم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وبدون </w:t>
      </w:r>
      <w:r>
        <w:rPr>
          <w:rFonts w:ascii="Simplified Arabic" w:hAnsi="Simplified Arabic" w:cs="Simplified Arabic" w:hint="cs"/>
          <w:sz w:val="28"/>
          <w:szCs w:val="28"/>
          <w:rtl/>
        </w:rPr>
        <w:t>شك</w:t>
      </w:r>
      <w:r w:rsidRPr="001B3F08">
        <w:rPr>
          <w:rFonts w:ascii="Simplified Arabic" w:hAnsi="Simplified Arabic" w:cs="Simplified Arabic"/>
          <w:sz w:val="28"/>
          <w:szCs w:val="28"/>
          <w:rtl/>
        </w:rPr>
        <w:t xml:space="preserve"> ان كلا  الجانبين يشتركان في اصول وقواعد منهجية البحث عند التعامل مع مواضيع</w:t>
      </w:r>
      <w:r w:rsidRPr="001B3F08">
        <w:rPr>
          <w:rFonts w:ascii="Simplified Arabic" w:hAnsi="Simplified Arabic" w:cs="Simplified Arabic" w:hint="cs"/>
          <w:sz w:val="28"/>
          <w:szCs w:val="28"/>
          <w:rtl/>
        </w:rPr>
        <w:t xml:space="preserve"> </w:t>
      </w:r>
      <w:r w:rsidRPr="001B3F08">
        <w:rPr>
          <w:rFonts w:ascii="Simplified Arabic" w:hAnsi="Simplified Arabic" w:cs="Simplified Arabic"/>
          <w:sz w:val="28"/>
          <w:szCs w:val="28"/>
          <w:rtl/>
        </w:rPr>
        <w:t>الدراسة وفي التدريب العلمي على هذه المهنة  وفي توفر ذهنية المؤرخ</w:t>
      </w:r>
      <w:r w:rsidRPr="001B3F08">
        <w:rPr>
          <w:rFonts w:ascii="Simplified Arabic" w:hAnsi="Simplified Arabic" w:cs="Simplified Arabic" w:hint="cs"/>
          <w:sz w:val="28"/>
          <w:szCs w:val="28"/>
          <w:rtl/>
        </w:rPr>
        <w:t xml:space="preserve"> </w:t>
      </w:r>
      <w:r w:rsidRPr="001B3F08">
        <w:rPr>
          <w:rFonts w:ascii="Simplified Arabic" w:hAnsi="Simplified Arabic" w:cs="Simplified Arabic"/>
          <w:sz w:val="28"/>
          <w:szCs w:val="28"/>
          <w:rtl/>
        </w:rPr>
        <w:t>المحترف اللازمة فيهما  الا ان درجة من التباين قائمة بينهما لا محالة وتظهر على مستوى نوع</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ن من العناصر التي يتقارب فيهما </w:t>
      </w:r>
      <w:r>
        <w:rPr>
          <w:rFonts w:ascii="Simplified Arabic" w:hAnsi="Simplified Arabic" w:cs="Simplified Arabic" w:hint="cs"/>
          <w:sz w:val="28"/>
          <w:szCs w:val="28"/>
          <w:rtl/>
        </w:rPr>
        <w:t>ا</w:t>
      </w:r>
      <w:r w:rsidRPr="001B3F08">
        <w:rPr>
          <w:rFonts w:ascii="Simplified Arabic" w:hAnsi="Simplified Arabic" w:cs="Simplified Arabic"/>
          <w:sz w:val="28"/>
          <w:szCs w:val="28"/>
          <w:rtl/>
        </w:rPr>
        <w:t>لبعض من</w:t>
      </w:r>
      <w:r w:rsidRPr="001B3F08">
        <w:rPr>
          <w:rFonts w:ascii="Simplified Arabic" w:hAnsi="Simplified Arabic" w:cs="Simplified Arabic" w:hint="cs"/>
          <w:sz w:val="28"/>
          <w:szCs w:val="28"/>
          <w:rtl/>
        </w:rPr>
        <w:t xml:space="preserve"> </w:t>
      </w:r>
      <w:r w:rsidRPr="001B3F08">
        <w:rPr>
          <w:rFonts w:ascii="Simplified Arabic" w:hAnsi="Simplified Arabic" w:cs="Simplified Arabic"/>
          <w:sz w:val="28"/>
          <w:szCs w:val="28"/>
          <w:rtl/>
        </w:rPr>
        <w:t>البعض الآخر ، أعني الذهنية ومنهجية البحث فبسب الخلفية في نوع</w:t>
      </w:r>
      <w:r w:rsidRPr="001B3F08">
        <w:rPr>
          <w:rFonts w:ascii="Simplified Arabic" w:hAnsi="Simplified Arabic" w:cs="Simplified Arabic" w:hint="cs"/>
          <w:sz w:val="28"/>
          <w:szCs w:val="28"/>
          <w:rtl/>
        </w:rPr>
        <w:t xml:space="preserve"> </w:t>
      </w:r>
      <w:r w:rsidRPr="001B3F08">
        <w:rPr>
          <w:rFonts w:ascii="Simplified Arabic" w:hAnsi="Simplified Arabic" w:cs="Simplified Arabic"/>
          <w:sz w:val="28"/>
          <w:szCs w:val="28"/>
          <w:rtl/>
        </w:rPr>
        <w:t xml:space="preserve">البرنامج  الجامعي ومفرداته من زاوية الحقل ، يبدو المؤرخ المحدث أكثر تعقيدا ونضجا في ذهنته من  قرينه  وأقرب الى ان يقوم بعمله في </w:t>
      </w:r>
      <w:r w:rsidRPr="001B3F08">
        <w:rPr>
          <w:rFonts w:ascii="Simplified Arabic" w:hAnsi="Simplified Arabic" w:cs="Simplified Arabic" w:hint="cs"/>
          <w:sz w:val="28"/>
          <w:szCs w:val="28"/>
          <w:rtl/>
        </w:rPr>
        <w:t>تفسير التاريخ</w:t>
      </w:r>
      <w:r w:rsidRPr="001B3F08">
        <w:rPr>
          <w:rFonts w:ascii="Simplified Arabic" w:hAnsi="Simplified Arabic" w:cs="Simplified Arabic"/>
          <w:sz w:val="28"/>
          <w:szCs w:val="28"/>
          <w:rtl/>
        </w:rPr>
        <w:t xml:space="preserve"> واطلاق التعميمات والاحكام من سابقه الذي  يؤكد على الحالات</w:t>
      </w:r>
      <w:r w:rsidRPr="001B3F08">
        <w:rPr>
          <w:rFonts w:ascii="Simplified Arabic" w:hAnsi="Simplified Arabic" w:cs="Simplified Arabic" w:hint="cs"/>
          <w:sz w:val="28"/>
          <w:szCs w:val="28"/>
          <w:rtl/>
        </w:rPr>
        <w:t xml:space="preserve"> </w:t>
      </w:r>
      <w:r w:rsidR="009A65CF">
        <w:rPr>
          <w:rFonts w:ascii="Simplified Arabic" w:hAnsi="Simplified Arabic" w:cs="Simplified Arabic"/>
          <w:sz w:val="28"/>
          <w:szCs w:val="28"/>
          <w:rtl/>
        </w:rPr>
        <w:t>الفردية في فهمه للتاريخ</w:t>
      </w:r>
      <w:r w:rsidR="009A65C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أما نقطة الافتراق بينهما فهي </w:t>
      </w:r>
      <w:r>
        <w:rPr>
          <w:rFonts w:ascii="Simplified Arabic" w:hAnsi="Simplified Arabic" w:cs="Simplified Arabic" w:hint="cs"/>
          <w:sz w:val="28"/>
          <w:szCs w:val="28"/>
          <w:rtl/>
        </w:rPr>
        <w:t>ت</w:t>
      </w:r>
      <w:r w:rsidRPr="00F72525">
        <w:rPr>
          <w:rFonts w:ascii="Simplified Arabic" w:hAnsi="Simplified Arabic" w:cs="Simplified Arabic"/>
          <w:sz w:val="28"/>
          <w:szCs w:val="28"/>
          <w:rtl/>
        </w:rPr>
        <w:t xml:space="preserve">ظهر </w:t>
      </w:r>
      <w:r w:rsidRPr="00F72525">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w:t>
      </w:r>
      <w:r w:rsidRPr="00F72525">
        <w:rPr>
          <w:rFonts w:ascii="Simplified Arabic" w:hAnsi="Simplified Arabic" w:cs="Simplified Arabic" w:hint="cs"/>
          <w:sz w:val="28"/>
          <w:szCs w:val="28"/>
          <w:rtl/>
        </w:rPr>
        <w:t>ما</w:t>
      </w:r>
      <w:r w:rsidRPr="00F72525">
        <w:rPr>
          <w:rFonts w:ascii="Simplified Arabic" w:hAnsi="Simplified Arabic" w:cs="Simplified Arabic"/>
          <w:sz w:val="28"/>
          <w:szCs w:val="28"/>
          <w:rtl/>
        </w:rPr>
        <w:t xml:space="preserve"> يتوفر </w:t>
      </w:r>
      <w:r w:rsidRPr="00F72525">
        <w:rPr>
          <w:rFonts w:ascii="Simplified Arabic" w:hAnsi="Simplified Arabic" w:cs="Simplified Arabic" w:hint="cs"/>
          <w:sz w:val="28"/>
          <w:szCs w:val="28"/>
          <w:rtl/>
        </w:rPr>
        <w:t>للمؤرخ المحدث</w:t>
      </w:r>
      <w:r w:rsidRPr="00F72525">
        <w:rPr>
          <w:rFonts w:ascii="Simplified Arabic" w:hAnsi="Simplified Arabic" w:cs="Simplified Arabic"/>
          <w:sz w:val="28"/>
          <w:szCs w:val="28"/>
          <w:rtl/>
        </w:rPr>
        <w:t xml:space="preserve"> من وثائق تاريخية جمة لا نجد مثل تنوعها وغنى مادتها واصنافها مثيلا عند </w:t>
      </w:r>
      <w:r w:rsidRPr="00F72525">
        <w:rPr>
          <w:rFonts w:ascii="Simplified Arabic" w:hAnsi="Simplified Arabic" w:cs="Simplified Arabic" w:hint="cs"/>
          <w:sz w:val="28"/>
          <w:szCs w:val="28"/>
          <w:rtl/>
        </w:rPr>
        <w:t>مؤرخ الدراسات</w:t>
      </w:r>
      <w:r w:rsidRPr="00F72525">
        <w:rPr>
          <w:rFonts w:ascii="Simplified Arabic" w:hAnsi="Simplified Arabic" w:cs="Simplified Arabic"/>
          <w:sz w:val="28"/>
          <w:szCs w:val="28"/>
          <w:rtl/>
        </w:rPr>
        <w:t xml:space="preserve"> </w:t>
      </w:r>
      <w:r w:rsidRPr="00F72525">
        <w:rPr>
          <w:rFonts w:ascii="Simplified Arabic" w:hAnsi="Simplified Arabic" w:cs="Simplified Arabic" w:hint="cs"/>
          <w:sz w:val="28"/>
          <w:szCs w:val="28"/>
          <w:rtl/>
        </w:rPr>
        <w:t>الاسلامية والتي</w:t>
      </w:r>
      <w:r w:rsidRPr="00F72525">
        <w:rPr>
          <w:rFonts w:ascii="Simplified Arabic" w:hAnsi="Simplified Arabic" w:cs="Simplified Arabic"/>
          <w:sz w:val="28"/>
          <w:szCs w:val="28"/>
          <w:rtl/>
        </w:rPr>
        <w:t xml:space="preserve"> تتوفر له على شك</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 مصادر مصنفة للبحث والدراسة</w:t>
      </w:r>
      <w:r>
        <w:rPr>
          <w:rFonts w:ascii="Simplified Arabic" w:hAnsi="Simplified Arabic" w:cs="Simplified Arabic" w:hint="cs"/>
          <w:sz w:val="28"/>
          <w:szCs w:val="28"/>
          <w:rtl/>
        </w:rPr>
        <w:t>،وهذه تضم وثائق السجلات العامة، والتقارير السرية، والتقارير العامة، وكذلك وثائق الاستبيانات والوثائق الحكومية ، ثم الافتتاحات والمنشورات،وكذلم مايخص الشعر والتراث،وفيما يلي اشارات الى مفهوم وطبيعة هذه الوثائق:</w:t>
      </w:r>
    </w:p>
    <w:p w:rsidR="002C7986" w:rsidRPr="009A65CF" w:rsidRDefault="002C7986" w:rsidP="009A65CF">
      <w:pPr>
        <w:bidi/>
        <w:spacing w:line="240" w:lineRule="auto"/>
        <w:ind w:left="804" w:hanging="444"/>
        <w:rPr>
          <w:rFonts w:ascii="Simplified Arabic" w:hAnsi="Simplified Arabic" w:cs="Simplified Arabic"/>
          <w:b/>
          <w:bCs/>
          <w:sz w:val="28"/>
          <w:szCs w:val="28"/>
          <w:u w:val="single"/>
          <w:rtl/>
        </w:rPr>
      </w:pPr>
      <w:r w:rsidRPr="00F72525">
        <w:rPr>
          <w:rFonts w:ascii="Simplified Arabic" w:hAnsi="Simplified Arabic" w:cs="Simplified Arabic"/>
          <w:b/>
          <w:bCs/>
          <w:sz w:val="28"/>
          <w:szCs w:val="28"/>
          <w:u w:val="single"/>
          <w:rtl/>
        </w:rPr>
        <w:t xml:space="preserve">أولاً- السجلات </w:t>
      </w:r>
      <w:r w:rsidRPr="00F72525">
        <w:rPr>
          <w:rFonts w:ascii="Simplified Arabic" w:hAnsi="Simplified Arabic" w:cs="Simplified Arabic" w:hint="cs"/>
          <w:b/>
          <w:bCs/>
          <w:sz w:val="28"/>
          <w:szCs w:val="28"/>
          <w:u w:val="single"/>
          <w:rtl/>
        </w:rPr>
        <w:t>المعاصرة:</w:t>
      </w:r>
      <w:r>
        <w:rPr>
          <w:rFonts w:ascii="Simplified Arabic" w:hAnsi="Simplified Arabic" w:cs="Simplified Arabic" w:hint="cs"/>
          <w:sz w:val="28"/>
          <w:szCs w:val="28"/>
          <w:rtl/>
        </w:rPr>
        <w:t xml:space="preserve"> </w:t>
      </w:r>
      <w:r w:rsidRPr="00F72525">
        <w:rPr>
          <w:rFonts w:ascii="Simplified Arabic" w:hAnsi="Simplified Arabic" w:cs="Simplified Arabic"/>
          <w:sz w:val="28"/>
          <w:szCs w:val="28"/>
          <w:rtl/>
        </w:rPr>
        <w:t xml:space="preserve">ويراد بها الوثائق المصممة لتغطية ما يخص تعليمات محاضر الجلسات بأنواعها </w:t>
      </w:r>
      <w:r w:rsidRPr="00F72525">
        <w:rPr>
          <w:rFonts w:ascii="Simplified Arabic" w:hAnsi="Simplified Arabic" w:cs="Simplified Arabic" w:hint="cs"/>
          <w:sz w:val="28"/>
          <w:szCs w:val="28"/>
          <w:rtl/>
        </w:rPr>
        <w:t>وتضم:</w:t>
      </w:r>
    </w:p>
    <w:p w:rsidR="002C7986" w:rsidRPr="00C93941" w:rsidRDefault="002C7986" w:rsidP="002C7986">
      <w:pPr>
        <w:pStyle w:val="ListParagraph"/>
        <w:numPr>
          <w:ilvl w:val="0"/>
          <w:numId w:val="1"/>
        </w:numPr>
        <w:bidi/>
        <w:spacing w:line="240" w:lineRule="auto"/>
        <w:ind w:left="804" w:hanging="444"/>
        <w:jc w:val="both"/>
        <w:rPr>
          <w:rFonts w:ascii="Simplified Arabic" w:hAnsi="Simplified Arabic" w:cs="Simplified Arabic"/>
          <w:sz w:val="28"/>
          <w:szCs w:val="28"/>
          <w:lang w:bidi="ar-IQ"/>
        </w:rPr>
      </w:pPr>
      <w:r w:rsidRPr="00C93941">
        <w:rPr>
          <w:rFonts w:ascii="Simplified Arabic" w:hAnsi="Simplified Arabic" w:cs="Simplified Arabic"/>
          <w:sz w:val="28"/>
          <w:szCs w:val="28"/>
          <w:rtl/>
        </w:rPr>
        <w:t>المحاضر خاصة بالأ</w:t>
      </w:r>
      <w:r>
        <w:rPr>
          <w:rFonts w:ascii="Simplified Arabic" w:hAnsi="Simplified Arabic" w:cs="Simplified Arabic" w:hint="cs"/>
          <w:sz w:val="28"/>
          <w:szCs w:val="28"/>
          <w:rtl/>
        </w:rPr>
        <w:t>وا</w:t>
      </w:r>
      <w:r w:rsidRPr="00C93941">
        <w:rPr>
          <w:rFonts w:ascii="Simplified Arabic" w:hAnsi="Simplified Arabic" w:cs="Simplified Arabic"/>
          <w:sz w:val="28"/>
          <w:szCs w:val="28"/>
          <w:rtl/>
        </w:rPr>
        <w:t>مر وا</w:t>
      </w:r>
      <w:r>
        <w:rPr>
          <w:rFonts w:ascii="Simplified Arabic" w:hAnsi="Simplified Arabic" w:cs="Simplified Arabic"/>
          <w:sz w:val="28"/>
          <w:szCs w:val="28"/>
          <w:rtl/>
        </w:rPr>
        <w:t>لتعليمات الرسمية وهي</w:t>
      </w:r>
      <w:r w:rsidRPr="00C93941">
        <w:rPr>
          <w:rFonts w:ascii="Simplified Arabic" w:hAnsi="Simplified Arabic" w:cs="Simplified Arabic"/>
          <w:sz w:val="28"/>
          <w:szCs w:val="28"/>
          <w:rtl/>
        </w:rPr>
        <w:t xml:space="preserve"> من اكثر انواع الوثائق </w:t>
      </w:r>
      <w:r w:rsidRPr="00C93941">
        <w:rPr>
          <w:rFonts w:ascii="Simplified Arabic" w:hAnsi="Simplified Arabic" w:cs="Simplified Arabic" w:hint="cs"/>
          <w:sz w:val="28"/>
          <w:szCs w:val="28"/>
          <w:rtl/>
        </w:rPr>
        <w:t>مصداقية.</w:t>
      </w:r>
    </w:p>
    <w:p w:rsidR="002C7986" w:rsidRPr="00C93941" w:rsidRDefault="002C7986" w:rsidP="002C7986">
      <w:pPr>
        <w:pStyle w:val="ListParagraph"/>
        <w:numPr>
          <w:ilvl w:val="0"/>
          <w:numId w:val="1"/>
        </w:numPr>
        <w:bidi/>
        <w:spacing w:line="240" w:lineRule="auto"/>
        <w:ind w:left="804" w:hanging="444"/>
        <w:jc w:val="both"/>
        <w:rPr>
          <w:rFonts w:ascii="Simplified Arabic" w:hAnsi="Simplified Arabic" w:cs="Simplified Arabic"/>
          <w:sz w:val="28"/>
          <w:szCs w:val="28"/>
          <w:lang w:bidi="ar-IQ"/>
        </w:rPr>
      </w:pPr>
      <w:r w:rsidRPr="00C93941">
        <w:rPr>
          <w:rFonts w:ascii="Simplified Arabic" w:hAnsi="Simplified Arabic" w:cs="Simplified Arabic"/>
          <w:sz w:val="28"/>
          <w:szCs w:val="28"/>
          <w:rtl/>
        </w:rPr>
        <w:lastRenderedPageBreak/>
        <w:t xml:space="preserve">سجلات الاختزال بأنواعها العائدة للمحاكم والمراكز </w:t>
      </w:r>
      <w:r w:rsidRPr="00C93941">
        <w:rPr>
          <w:rFonts w:ascii="Simplified Arabic" w:hAnsi="Simplified Arabic" w:cs="Simplified Arabic" w:hint="cs"/>
          <w:sz w:val="28"/>
          <w:szCs w:val="28"/>
          <w:rtl/>
        </w:rPr>
        <w:t>الحكومية وسجلات</w:t>
      </w:r>
      <w:r w:rsidRPr="00C93941">
        <w:rPr>
          <w:rFonts w:ascii="Simplified Arabic" w:hAnsi="Simplified Arabic" w:cs="Simplified Arabic"/>
          <w:sz w:val="28"/>
          <w:szCs w:val="28"/>
          <w:rtl/>
        </w:rPr>
        <w:t xml:space="preserve"> المدارس وهكذا.</w:t>
      </w:r>
    </w:p>
    <w:p w:rsidR="002C7986" w:rsidRPr="00C93941" w:rsidRDefault="002C7986" w:rsidP="002C7986">
      <w:pPr>
        <w:pStyle w:val="ListParagraph"/>
        <w:numPr>
          <w:ilvl w:val="0"/>
          <w:numId w:val="1"/>
        </w:numPr>
        <w:bidi/>
        <w:spacing w:line="240" w:lineRule="auto"/>
        <w:ind w:left="804" w:hanging="444"/>
        <w:jc w:val="both"/>
        <w:rPr>
          <w:rFonts w:ascii="Simplified Arabic" w:hAnsi="Simplified Arabic" w:cs="Simplified Arabic"/>
          <w:sz w:val="28"/>
          <w:szCs w:val="28"/>
          <w:lang w:bidi="ar-IQ"/>
        </w:rPr>
      </w:pPr>
      <w:r w:rsidRPr="00C93941">
        <w:rPr>
          <w:rFonts w:ascii="Simplified Arabic" w:hAnsi="Simplified Arabic" w:cs="Simplified Arabic"/>
          <w:sz w:val="28"/>
          <w:szCs w:val="28"/>
          <w:rtl/>
        </w:rPr>
        <w:t xml:space="preserve">الاوراق الشرعية </w:t>
      </w:r>
      <w:r w:rsidRPr="00C93941">
        <w:rPr>
          <w:rFonts w:ascii="Simplified Arabic" w:hAnsi="Simplified Arabic" w:cs="Simplified Arabic" w:hint="cs"/>
          <w:sz w:val="28"/>
          <w:szCs w:val="28"/>
          <w:rtl/>
        </w:rPr>
        <w:t>والتجارية وهي</w:t>
      </w:r>
      <w:r w:rsidRPr="00C93941">
        <w:rPr>
          <w:rFonts w:ascii="Simplified Arabic" w:hAnsi="Simplified Arabic" w:cs="Simplified Arabic"/>
          <w:sz w:val="28"/>
          <w:szCs w:val="28"/>
          <w:rtl/>
        </w:rPr>
        <w:t xml:space="preserve"> كذلك تعكس درجة عالية من الثقة كمادة </w:t>
      </w:r>
      <w:r w:rsidRPr="00C93941">
        <w:rPr>
          <w:rFonts w:ascii="Simplified Arabic" w:hAnsi="Simplified Arabic" w:cs="Simplified Arabic" w:hint="cs"/>
          <w:sz w:val="28"/>
          <w:szCs w:val="28"/>
          <w:rtl/>
        </w:rPr>
        <w:t>تاريخية.</w:t>
      </w:r>
    </w:p>
    <w:p w:rsidR="002C7986" w:rsidRPr="00C93941" w:rsidRDefault="002C7986" w:rsidP="002C7986">
      <w:pPr>
        <w:pStyle w:val="ListParagraph"/>
        <w:numPr>
          <w:ilvl w:val="0"/>
          <w:numId w:val="1"/>
        </w:numPr>
        <w:bidi/>
        <w:spacing w:line="240" w:lineRule="auto"/>
        <w:ind w:left="804" w:hanging="444"/>
        <w:jc w:val="both"/>
        <w:rPr>
          <w:rFonts w:ascii="Simplified Arabic" w:hAnsi="Simplified Arabic" w:cs="Simplified Arabic"/>
          <w:sz w:val="28"/>
          <w:szCs w:val="28"/>
          <w:lang w:bidi="ar-IQ"/>
        </w:rPr>
      </w:pPr>
      <w:r w:rsidRPr="00C93941">
        <w:rPr>
          <w:rFonts w:ascii="Simplified Arabic" w:hAnsi="Simplified Arabic" w:cs="Simplified Arabic"/>
          <w:sz w:val="28"/>
          <w:szCs w:val="28"/>
          <w:rtl/>
        </w:rPr>
        <w:t xml:space="preserve">مذكرات ومفكرات الافراد خاصة العائدة الى شخصيات مهمة </w:t>
      </w:r>
      <w:r w:rsidRPr="00C93941">
        <w:rPr>
          <w:rFonts w:ascii="Simplified Arabic" w:hAnsi="Simplified Arabic" w:cs="Simplified Arabic" w:hint="cs"/>
          <w:sz w:val="28"/>
          <w:szCs w:val="28"/>
          <w:rtl/>
        </w:rPr>
        <w:t>فهذا النوع</w:t>
      </w:r>
      <w:r w:rsidRPr="00C93941">
        <w:rPr>
          <w:rFonts w:ascii="Simplified Arabic" w:hAnsi="Simplified Arabic" w:cs="Simplified Arabic"/>
          <w:sz w:val="28"/>
          <w:szCs w:val="28"/>
          <w:rtl/>
        </w:rPr>
        <w:t xml:space="preserve"> من السجلات يتميز بمصداقية عالية لسريتها ولقربها من وقت الاحداث التي </w:t>
      </w:r>
      <w:r w:rsidRPr="00C93941">
        <w:rPr>
          <w:rFonts w:ascii="Simplified Arabic" w:hAnsi="Simplified Arabic" w:cs="Simplified Arabic" w:hint="cs"/>
          <w:sz w:val="28"/>
          <w:szCs w:val="28"/>
          <w:rtl/>
        </w:rPr>
        <w:t>تعالجها.</w:t>
      </w:r>
    </w:p>
    <w:p w:rsidR="002C7986" w:rsidRPr="009A65CF" w:rsidRDefault="002C7986" w:rsidP="009A65CF">
      <w:pPr>
        <w:bidi/>
        <w:spacing w:line="240" w:lineRule="auto"/>
        <w:ind w:left="804" w:hanging="444"/>
        <w:jc w:val="both"/>
        <w:rPr>
          <w:rFonts w:ascii="Simplified Arabic" w:hAnsi="Simplified Arabic" w:cs="Simplified Arabic"/>
          <w:b/>
          <w:bCs/>
          <w:sz w:val="28"/>
          <w:szCs w:val="28"/>
          <w:u w:val="single"/>
          <w:rtl/>
        </w:rPr>
      </w:pPr>
      <w:r w:rsidRPr="00F72525">
        <w:rPr>
          <w:rFonts w:ascii="Simplified Arabic" w:hAnsi="Simplified Arabic" w:cs="Simplified Arabic"/>
          <w:b/>
          <w:bCs/>
          <w:sz w:val="28"/>
          <w:szCs w:val="28"/>
          <w:u w:val="single"/>
          <w:rtl/>
        </w:rPr>
        <w:t xml:space="preserve">ثانياً- التقارير السرية </w:t>
      </w:r>
      <w:r w:rsidRPr="00F72525">
        <w:rPr>
          <w:rFonts w:ascii="Simplified Arabic" w:hAnsi="Simplified Arabic" w:cs="Simplified Arabic"/>
          <w:b/>
          <w:bCs/>
          <w:sz w:val="28"/>
          <w:szCs w:val="28"/>
          <w:u w:val="single"/>
          <w:lang w:bidi="ar-IQ"/>
        </w:rPr>
        <w:t>Confidential Reports)</w:t>
      </w:r>
      <w:r w:rsidRPr="00F72525">
        <w:rPr>
          <w:rFonts w:ascii="Simplified Arabic" w:hAnsi="Simplified Arabic" w:cs="Simplified Arabic" w:hint="cs"/>
          <w:b/>
          <w:bCs/>
          <w:sz w:val="28"/>
          <w:szCs w:val="28"/>
          <w:u w:val="single"/>
          <w:rtl/>
          <w:lang w:bidi="ar-IQ"/>
        </w:rPr>
        <w:t>):</w:t>
      </w:r>
      <w:r w:rsidRPr="00F72525">
        <w:rPr>
          <w:rFonts w:ascii="Simplified Arabic" w:hAnsi="Simplified Arabic" w:cs="Simplified Arabic"/>
          <w:sz w:val="28"/>
          <w:szCs w:val="28"/>
          <w:rtl/>
        </w:rPr>
        <w:t xml:space="preserve">وتختلف عن السجلات في ان مادتها تكتب بعد وقوع الاحداث وتهدف غالبا الى خلق انطباع معين أكثر مما تعمل على مساعدة الذاكرة في تحديد (حالة) الاحداث </w:t>
      </w:r>
      <w:r w:rsidRPr="00F72525">
        <w:rPr>
          <w:rFonts w:ascii="Simplified Arabic" w:hAnsi="Simplified Arabic" w:cs="Simplified Arabic" w:hint="cs"/>
          <w:sz w:val="28"/>
          <w:szCs w:val="28"/>
          <w:rtl/>
        </w:rPr>
        <w:t>تضم:</w:t>
      </w:r>
    </w:p>
    <w:p w:rsidR="002C7986" w:rsidRPr="00C93941" w:rsidRDefault="002C7986" w:rsidP="002C7986">
      <w:pPr>
        <w:pStyle w:val="ListParagraph"/>
        <w:numPr>
          <w:ilvl w:val="0"/>
          <w:numId w:val="2"/>
        </w:numPr>
        <w:bidi/>
        <w:spacing w:line="240" w:lineRule="auto"/>
        <w:ind w:left="804" w:hanging="444"/>
        <w:jc w:val="both"/>
        <w:rPr>
          <w:rFonts w:ascii="Simplified Arabic" w:hAnsi="Simplified Arabic" w:cs="Simplified Arabic"/>
          <w:sz w:val="28"/>
          <w:szCs w:val="28"/>
          <w:lang w:bidi="ar-IQ"/>
        </w:rPr>
      </w:pPr>
      <w:r w:rsidRPr="00C93941">
        <w:rPr>
          <w:rFonts w:ascii="Simplified Arabic" w:hAnsi="Simplified Arabic" w:cs="Simplified Arabic"/>
          <w:sz w:val="28"/>
          <w:szCs w:val="28"/>
          <w:rtl/>
        </w:rPr>
        <w:t xml:space="preserve">المراسلات العسكرية والدبلوماسية </w:t>
      </w:r>
      <w:r>
        <w:rPr>
          <w:rFonts w:ascii="Simplified Arabic" w:hAnsi="Simplified Arabic" w:cs="Simplified Arabic" w:hint="cs"/>
          <w:sz w:val="28"/>
          <w:szCs w:val="28"/>
          <w:rtl/>
        </w:rPr>
        <w:t>،</w:t>
      </w:r>
      <w:r w:rsidRPr="00C93941">
        <w:rPr>
          <w:rFonts w:ascii="Simplified Arabic" w:hAnsi="Simplified Arabic" w:cs="Simplified Arabic"/>
          <w:sz w:val="28"/>
          <w:szCs w:val="28"/>
          <w:rtl/>
        </w:rPr>
        <w:t xml:space="preserve">وهي تختلف عن </w:t>
      </w:r>
      <w:r>
        <w:rPr>
          <w:rFonts w:ascii="Simplified Arabic" w:hAnsi="Simplified Arabic" w:cs="Simplified Arabic" w:hint="cs"/>
          <w:sz w:val="28"/>
          <w:szCs w:val="28"/>
          <w:rtl/>
        </w:rPr>
        <w:t>البيانات ومصممة</w:t>
      </w:r>
      <w:r w:rsidRPr="00C93941">
        <w:rPr>
          <w:rFonts w:ascii="Simplified Arabic" w:hAnsi="Simplified Arabic" w:cs="Simplified Arabic"/>
          <w:sz w:val="28"/>
          <w:szCs w:val="28"/>
          <w:rtl/>
        </w:rPr>
        <w:t xml:space="preserve"> لرغبات الاستهلاك المحلي.</w:t>
      </w:r>
    </w:p>
    <w:p w:rsidR="002C7986" w:rsidRPr="00C93941" w:rsidRDefault="002C7986" w:rsidP="002C7986">
      <w:pPr>
        <w:pStyle w:val="ListParagraph"/>
        <w:numPr>
          <w:ilvl w:val="0"/>
          <w:numId w:val="2"/>
        </w:numPr>
        <w:bidi/>
        <w:spacing w:line="240" w:lineRule="auto"/>
        <w:ind w:left="804" w:hanging="444"/>
        <w:jc w:val="both"/>
        <w:rPr>
          <w:rFonts w:ascii="Simplified Arabic" w:hAnsi="Simplified Arabic" w:cs="Simplified Arabic"/>
          <w:sz w:val="28"/>
          <w:szCs w:val="28"/>
          <w:lang w:bidi="ar-IQ"/>
        </w:rPr>
      </w:pPr>
      <w:r w:rsidRPr="00C93941">
        <w:rPr>
          <w:rFonts w:ascii="Simplified Arabic" w:hAnsi="Simplified Arabic" w:cs="Simplified Arabic"/>
          <w:sz w:val="28"/>
          <w:szCs w:val="28"/>
          <w:rtl/>
        </w:rPr>
        <w:t>اليوميات</w:t>
      </w:r>
      <w:r>
        <w:rPr>
          <w:rFonts w:ascii="Simplified Arabic" w:hAnsi="Simplified Arabic" w:cs="Simplified Arabic" w:hint="cs"/>
          <w:sz w:val="28"/>
          <w:szCs w:val="28"/>
          <w:rtl/>
        </w:rPr>
        <w:t>،</w:t>
      </w:r>
      <w:r w:rsidRPr="00C93941">
        <w:rPr>
          <w:rFonts w:ascii="Simplified Arabic" w:hAnsi="Simplified Arabic" w:cs="Simplified Arabic"/>
          <w:sz w:val="28"/>
          <w:szCs w:val="28"/>
          <w:rtl/>
        </w:rPr>
        <w:t xml:space="preserve"> فبالرغم من اهي</w:t>
      </w:r>
      <w:r>
        <w:rPr>
          <w:rFonts w:ascii="Simplified Arabic" w:hAnsi="Simplified Arabic" w:cs="Simplified Arabic"/>
          <w:sz w:val="28"/>
          <w:szCs w:val="28"/>
          <w:rtl/>
        </w:rPr>
        <w:t>م</w:t>
      </w:r>
      <w:r>
        <w:rPr>
          <w:rFonts w:ascii="Simplified Arabic" w:hAnsi="Simplified Arabic" w:cs="Simplified Arabic" w:hint="cs"/>
          <w:sz w:val="28"/>
          <w:szCs w:val="28"/>
          <w:rtl/>
        </w:rPr>
        <w:t>ة</w:t>
      </w:r>
      <w:r w:rsidRPr="00C93941">
        <w:rPr>
          <w:rFonts w:ascii="Simplified Arabic" w:hAnsi="Simplified Arabic" w:cs="Simplified Arabic"/>
          <w:sz w:val="28"/>
          <w:szCs w:val="28"/>
          <w:rtl/>
        </w:rPr>
        <w:t xml:space="preserve"> اليوميات</w:t>
      </w:r>
      <w:r>
        <w:rPr>
          <w:rFonts w:ascii="Simplified Arabic" w:hAnsi="Simplified Arabic" w:cs="Simplified Arabic"/>
          <w:sz w:val="28"/>
          <w:szCs w:val="28"/>
          <w:rtl/>
        </w:rPr>
        <w:t xml:space="preserve"> بالنسبة للباحث</w:t>
      </w:r>
      <w:r>
        <w:rPr>
          <w:rFonts w:ascii="Simplified Arabic" w:hAnsi="Simplified Arabic" w:cs="Simplified Arabic" w:hint="cs"/>
          <w:sz w:val="28"/>
          <w:szCs w:val="28"/>
          <w:rtl/>
        </w:rPr>
        <w:t>،</w:t>
      </w:r>
      <w:r w:rsidRPr="00C93941">
        <w:rPr>
          <w:rFonts w:ascii="Simplified Arabic" w:hAnsi="Simplified Arabic" w:cs="Simplified Arabic"/>
          <w:sz w:val="28"/>
          <w:szCs w:val="28"/>
          <w:rtl/>
        </w:rPr>
        <w:t xml:space="preserve"> لكن مضامين كثيره من محتوياتها تكتب بعد وقائع الاحداث بمدة ولذلك فهي أشبه في </w:t>
      </w:r>
      <w:r w:rsidRPr="00C93941">
        <w:rPr>
          <w:rFonts w:ascii="Simplified Arabic" w:hAnsi="Simplified Arabic" w:cs="Simplified Arabic" w:hint="cs"/>
          <w:sz w:val="28"/>
          <w:szCs w:val="28"/>
          <w:rtl/>
        </w:rPr>
        <w:t>طبيعتها بمحتويات</w:t>
      </w:r>
      <w:r w:rsidRPr="00C93941">
        <w:rPr>
          <w:rFonts w:ascii="Simplified Arabic" w:hAnsi="Simplified Arabic" w:cs="Simplified Arabic"/>
          <w:sz w:val="28"/>
          <w:szCs w:val="28"/>
          <w:rtl/>
        </w:rPr>
        <w:t xml:space="preserve"> التقارير </w:t>
      </w:r>
      <w:r w:rsidRPr="00C93941">
        <w:rPr>
          <w:rFonts w:ascii="Simplified Arabic" w:hAnsi="Simplified Arabic" w:cs="Simplified Arabic" w:hint="cs"/>
          <w:sz w:val="28"/>
          <w:szCs w:val="28"/>
          <w:rtl/>
        </w:rPr>
        <w:t>والسير الذاتية</w:t>
      </w:r>
      <w:r w:rsidRPr="00C93941">
        <w:rPr>
          <w:rFonts w:ascii="Simplified Arabic" w:hAnsi="Simplified Arabic" w:cs="Simplified Arabic"/>
          <w:sz w:val="28"/>
          <w:szCs w:val="28"/>
          <w:rtl/>
        </w:rPr>
        <w:t xml:space="preserve"> للأشخاص</w:t>
      </w:r>
      <w:r>
        <w:rPr>
          <w:rFonts w:ascii="Simplified Arabic" w:hAnsi="Simplified Arabic" w:cs="Simplified Arabic" w:hint="cs"/>
          <w:sz w:val="28"/>
          <w:szCs w:val="28"/>
          <w:rtl/>
        </w:rPr>
        <w:t>.</w:t>
      </w:r>
    </w:p>
    <w:p w:rsidR="002C7986" w:rsidRPr="00C93941" w:rsidRDefault="002C7986" w:rsidP="002C7986">
      <w:pPr>
        <w:pStyle w:val="ListParagraph"/>
        <w:numPr>
          <w:ilvl w:val="0"/>
          <w:numId w:val="2"/>
        </w:numPr>
        <w:bidi/>
        <w:spacing w:line="240" w:lineRule="auto"/>
        <w:ind w:left="804" w:hanging="444"/>
        <w:jc w:val="both"/>
        <w:rPr>
          <w:rFonts w:ascii="Simplified Arabic" w:hAnsi="Simplified Arabic" w:cs="Simplified Arabic"/>
          <w:sz w:val="28"/>
          <w:szCs w:val="28"/>
          <w:lang w:bidi="ar-IQ"/>
        </w:rPr>
      </w:pPr>
      <w:r w:rsidRPr="00C93941">
        <w:rPr>
          <w:rFonts w:ascii="Simplified Arabic" w:hAnsi="Simplified Arabic" w:cs="Simplified Arabic"/>
          <w:sz w:val="28"/>
          <w:szCs w:val="28"/>
          <w:rtl/>
        </w:rPr>
        <w:t>الرسائل الشخصية (</w:t>
      </w:r>
      <w:r w:rsidRPr="00C93941">
        <w:rPr>
          <w:rFonts w:ascii="Simplified Arabic" w:hAnsi="Simplified Arabic" w:cs="Simplified Arabic"/>
          <w:sz w:val="28"/>
          <w:szCs w:val="28"/>
          <w:lang w:bidi="ar-IQ"/>
        </w:rPr>
        <w:t>Personal Letter</w:t>
      </w:r>
      <w:r w:rsidRPr="00C93941">
        <w:rPr>
          <w:rFonts w:ascii="Simplified Arabic" w:hAnsi="Simplified Arabic" w:cs="Simplified Arabic"/>
          <w:sz w:val="28"/>
          <w:szCs w:val="28"/>
          <w:rtl/>
        </w:rPr>
        <w:t>) وتحتل عند المؤرخ منزلة عالية من ناحية الموثوق</w:t>
      </w:r>
      <w:r>
        <w:rPr>
          <w:rFonts w:ascii="Simplified Arabic" w:hAnsi="Simplified Arabic" w:cs="Simplified Arabic" w:hint="cs"/>
          <w:sz w:val="28"/>
          <w:szCs w:val="28"/>
          <w:rtl/>
        </w:rPr>
        <w:t>ي</w:t>
      </w:r>
      <w:r w:rsidRPr="00C93941">
        <w:rPr>
          <w:rFonts w:ascii="Simplified Arabic" w:hAnsi="Simplified Arabic" w:cs="Simplified Arabic"/>
          <w:sz w:val="28"/>
          <w:szCs w:val="28"/>
          <w:rtl/>
        </w:rPr>
        <w:t xml:space="preserve">ة ولكنها كشهادة تاريخية فهي تقف في مرتبة أقل من أنواع اخرى من </w:t>
      </w:r>
      <w:r w:rsidRPr="00C93941">
        <w:rPr>
          <w:rFonts w:ascii="Simplified Arabic" w:hAnsi="Simplified Arabic" w:cs="Simplified Arabic" w:hint="cs"/>
          <w:sz w:val="28"/>
          <w:szCs w:val="28"/>
          <w:rtl/>
        </w:rPr>
        <w:t>الوثائق.</w:t>
      </w:r>
      <w:r w:rsidRPr="00C93941">
        <w:rPr>
          <w:rFonts w:ascii="Simplified Arabic" w:hAnsi="Simplified Arabic" w:cs="Simplified Arabic"/>
          <w:sz w:val="28"/>
          <w:szCs w:val="28"/>
          <w:rtl/>
        </w:rPr>
        <w:t xml:space="preserve"> </w:t>
      </w:r>
    </w:p>
    <w:p w:rsidR="002C7986" w:rsidRPr="00603BB3" w:rsidRDefault="002C7986" w:rsidP="009A65CF">
      <w:pPr>
        <w:bidi/>
        <w:spacing w:line="240" w:lineRule="auto"/>
        <w:ind w:firstLine="804"/>
        <w:jc w:val="both"/>
        <w:rPr>
          <w:rFonts w:ascii="Simplified Arabic" w:hAnsi="Simplified Arabic" w:cs="Simplified Arabic"/>
          <w:b/>
          <w:bCs/>
          <w:sz w:val="28"/>
          <w:szCs w:val="28"/>
          <w:u w:val="single"/>
          <w:rtl/>
        </w:rPr>
      </w:pPr>
      <w:r w:rsidRPr="004D2623">
        <w:rPr>
          <w:rFonts w:ascii="Simplified Arabic" w:hAnsi="Simplified Arabic" w:cs="Simplified Arabic" w:hint="cs"/>
          <w:b/>
          <w:bCs/>
          <w:sz w:val="28"/>
          <w:szCs w:val="28"/>
          <w:u w:val="single"/>
          <w:rtl/>
        </w:rPr>
        <w:t xml:space="preserve">    </w:t>
      </w:r>
      <w:r w:rsidRPr="004D2623">
        <w:rPr>
          <w:rFonts w:ascii="Simplified Arabic" w:hAnsi="Simplified Arabic" w:cs="Simplified Arabic"/>
          <w:b/>
          <w:bCs/>
          <w:sz w:val="28"/>
          <w:szCs w:val="28"/>
          <w:u w:val="single"/>
          <w:rtl/>
        </w:rPr>
        <w:t xml:space="preserve">ثالثا- التقارير العامة </w:t>
      </w:r>
      <w:r w:rsidRPr="004D2623">
        <w:rPr>
          <w:rFonts w:ascii="Simplified Arabic" w:hAnsi="Simplified Arabic" w:cs="Simplified Arabic" w:hint="cs"/>
          <w:b/>
          <w:bCs/>
          <w:sz w:val="28"/>
          <w:szCs w:val="28"/>
          <w:u w:val="single"/>
          <w:rtl/>
        </w:rPr>
        <w:t>(</w:t>
      </w:r>
      <w:r w:rsidRPr="004D2623">
        <w:rPr>
          <w:rFonts w:ascii="Simplified Arabic" w:hAnsi="Simplified Arabic" w:cs="Simplified Arabic"/>
          <w:b/>
          <w:bCs/>
          <w:sz w:val="28"/>
          <w:szCs w:val="28"/>
          <w:u w:val="single"/>
          <w:lang w:bidi="ar-IQ"/>
        </w:rPr>
        <w:t>Public reports</w:t>
      </w:r>
      <w:r w:rsidRPr="004D2623">
        <w:rPr>
          <w:rFonts w:ascii="Simplified Arabic" w:hAnsi="Simplified Arabic" w:cs="Simplified Arabic"/>
          <w:b/>
          <w:bCs/>
          <w:sz w:val="28"/>
          <w:szCs w:val="28"/>
          <w:u w:val="single"/>
          <w:rtl/>
        </w:rPr>
        <w:t>)</w:t>
      </w:r>
      <w:r>
        <w:rPr>
          <w:rFonts w:ascii="Simplified Arabic" w:hAnsi="Simplified Arabic" w:cs="Simplified Arabic" w:hint="cs"/>
          <w:sz w:val="28"/>
          <w:szCs w:val="28"/>
          <w:rtl/>
        </w:rPr>
        <w:t>و</w:t>
      </w:r>
      <w:r w:rsidRPr="00603BB3">
        <w:rPr>
          <w:rFonts w:ascii="Simplified Arabic" w:hAnsi="Simplified Arabic" w:cs="Simplified Arabic"/>
          <w:sz w:val="28"/>
          <w:szCs w:val="28"/>
          <w:rtl/>
        </w:rPr>
        <w:t>يجب ان تميز التقارير السرية خاصة بأعداد الاشخاص الذين لهم حق الاطلاع عليها وتوجد ثلاثة أنواع مختلفة أهمها تقارير الصحف والمراسلين حيث يمكن الاعتماد على هذه التقارير أكثر مما يحصل في حالة الاصناف الاخرى من هذه المجموعة أي ما يخص المذكرات والسير الذاتية والتواريخ الرسمية لفعاليات الم</w:t>
      </w:r>
      <w:r w:rsidRPr="00603BB3">
        <w:rPr>
          <w:rFonts w:ascii="Simplified Arabic" w:hAnsi="Simplified Arabic" w:cs="Simplified Arabic" w:hint="cs"/>
          <w:sz w:val="28"/>
          <w:szCs w:val="28"/>
          <w:rtl/>
        </w:rPr>
        <w:t>م</w:t>
      </w:r>
      <w:r w:rsidRPr="00603BB3">
        <w:rPr>
          <w:rFonts w:ascii="Simplified Arabic" w:hAnsi="Simplified Arabic" w:cs="Simplified Arabic"/>
          <w:sz w:val="28"/>
          <w:szCs w:val="28"/>
          <w:rtl/>
        </w:rPr>
        <w:t>ث</w:t>
      </w:r>
      <w:r w:rsidRPr="00603BB3">
        <w:rPr>
          <w:rFonts w:ascii="Simplified Arabic" w:hAnsi="Simplified Arabic" w:cs="Simplified Arabic" w:hint="cs"/>
          <w:sz w:val="28"/>
          <w:szCs w:val="28"/>
          <w:rtl/>
        </w:rPr>
        <w:t>ل</w:t>
      </w:r>
      <w:r w:rsidRPr="00603BB3">
        <w:rPr>
          <w:rFonts w:ascii="Simplified Arabic" w:hAnsi="Simplified Arabic" w:cs="Simplified Arabic"/>
          <w:sz w:val="28"/>
          <w:szCs w:val="28"/>
          <w:rtl/>
        </w:rPr>
        <w:t xml:space="preserve">يات الحكومية والدوائر </w:t>
      </w:r>
      <w:r w:rsidRPr="00603BB3">
        <w:rPr>
          <w:rFonts w:ascii="Simplified Arabic" w:hAnsi="Simplified Arabic" w:cs="Simplified Arabic" w:hint="cs"/>
          <w:sz w:val="28"/>
          <w:szCs w:val="28"/>
          <w:rtl/>
        </w:rPr>
        <w:t>التجارية.</w:t>
      </w:r>
    </w:p>
    <w:p w:rsidR="002C7986" w:rsidRPr="004D2623" w:rsidRDefault="002C7986" w:rsidP="009A65CF">
      <w:pPr>
        <w:bidi/>
        <w:spacing w:line="240" w:lineRule="auto"/>
        <w:ind w:left="804"/>
        <w:jc w:val="both"/>
        <w:rPr>
          <w:rFonts w:ascii="Simplified Arabic" w:hAnsi="Simplified Arabic" w:cs="Simplified Arabic"/>
          <w:b/>
          <w:bCs/>
          <w:sz w:val="28"/>
          <w:szCs w:val="28"/>
          <w:u w:val="single"/>
          <w:rtl/>
          <w:lang w:bidi="ar-IQ"/>
        </w:rPr>
      </w:pPr>
      <w:r w:rsidRPr="004D2623">
        <w:rPr>
          <w:rFonts w:ascii="Simplified Arabic" w:hAnsi="Simplified Arabic" w:cs="Simplified Arabic"/>
          <w:b/>
          <w:bCs/>
          <w:sz w:val="28"/>
          <w:szCs w:val="28"/>
          <w:u w:val="single"/>
          <w:rtl/>
        </w:rPr>
        <w:t>رابعا – الاستبيانات (</w:t>
      </w:r>
      <w:r w:rsidRPr="004D2623">
        <w:rPr>
          <w:rFonts w:ascii="Simplified Arabic" w:hAnsi="Simplified Arabic" w:cs="Simplified Arabic"/>
          <w:b/>
          <w:bCs/>
          <w:sz w:val="28"/>
          <w:szCs w:val="28"/>
          <w:u w:val="single"/>
          <w:lang w:bidi="ar-IQ"/>
        </w:rPr>
        <w:t>Questionnaires</w:t>
      </w:r>
      <w:r w:rsidRPr="004D2623">
        <w:rPr>
          <w:rFonts w:ascii="Simplified Arabic" w:hAnsi="Simplified Arabic" w:cs="Simplified Arabic"/>
          <w:b/>
          <w:bCs/>
          <w:sz w:val="28"/>
          <w:szCs w:val="28"/>
          <w:u w:val="single"/>
          <w:rtl/>
        </w:rPr>
        <w:t>)</w:t>
      </w:r>
      <w:r w:rsidRPr="004D2623">
        <w:rPr>
          <w:rFonts w:ascii="Simplified Arabic" w:hAnsi="Simplified Arabic" w:cs="Simplified Arabic"/>
          <w:b/>
          <w:bCs/>
          <w:sz w:val="28"/>
          <w:szCs w:val="28"/>
          <w:u w:val="single"/>
          <w:lang w:bidi="ar-IQ"/>
        </w:rPr>
        <w:t>:</w:t>
      </w:r>
      <w:r>
        <w:rPr>
          <w:rFonts w:ascii="Simplified Arabic" w:hAnsi="Simplified Arabic" w:cs="Simplified Arabic" w:hint="cs"/>
          <w:sz w:val="28"/>
          <w:szCs w:val="28"/>
          <w:rtl/>
        </w:rPr>
        <w:t xml:space="preserve"> وي</w:t>
      </w:r>
      <w:r w:rsidRPr="00603BB3">
        <w:rPr>
          <w:rFonts w:ascii="Simplified Arabic" w:hAnsi="Simplified Arabic" w:cs="Simplified Arabic"/>
          <w:sz w:val="28"/>
          <w:szCs w:val="28"/>
          <w:rtl/>
        </w:rPr>
        <w:t xml:space="preserve">عتمد عليها </w:t>
      </w:r>
      <w:r w:rsidRPr="00603BB3">
        <w:rPr>
          <w:rFonts w:ascii="Simplified Arabic" w:hAnsi="Simplified Arabic" w:cs="Simplified Arabic" w:hint="cs"/>
          <w:sz w:val="28"/>
          <w:szCs w:val="28"/>
          <w:rtl/>
        </w:rPr>
        <w:t>عندما تستعمل</w:t>
      </w:r>
      <w:r w:rsidRPr="00603BB3">
        <w:rPr>
          <w:rFonts w:ascii="Simplified Arabic" w:hAnsi="Simplified Arabic" w:cs="Simplified Arabic"/>
          <w:sz w:val="28"/>
          <w:szCs w:val="28"/>
          <w:rtl/>
        </w:rPr>
        <w:t xml:space="preserve"> لتغطية أفكار معينه من الدراسات لكن الشك يرقى الى محتوياتها من خلال استعمالها لاستخراج معلومات عن تجارب الاشخاص الذين وجهت لهم مثل هذه </w:t>
      </w:r>
      <w:r w:rsidRPr="00603BB3">
        <w:rPr>
          <w:rFonts w:ascii="Simplified Arabic" w:hAnsi="Simplified Arabic" w:cs="Simplified Arabic" w:hint="cs"/>
          <w:sz w:val="28"/>
          <w:szCs w:val="28"/>
          <w:rtl/>
        </w:rPr>
        <w:t>الاستبيانات.</w:t>
      </w:r>
    </w:p>
    <w:p w:rsidR="00B06CF1" w:rsidRDefault="002C7986" w:rsidP="002C7986">
      <w:pPr>
        <w:bidi/>
        <w:spacing w:line="240" w:lineRule="auto"/>
        <w:ind w:left="804"/>
        <w:jc w:val="both"/>
        <w:rPr>
          <w:rFonts w:ascii="Simplified Arabic" w:hAnsi="Simplified Arabic" w:cs="Simplified Arabic"/>
          <w:sz w:val="28"/>
          <w:szCs w:val="28"/>
          <w:rtl/>
          <w:lang w:bidi="ar-IQ"/>
        </w:rPr>
      </w:pPr>
      <w:r w:rsidRPr="004D2623">
        <w:rPr>
          <w:rFonts w:ascii="Simplified Arabic" w:hAnsi="Simplified Arabic" w:cs="Simplified Arabic"/>
          <w:b/>
          <w:bCs/>
          <w:sz w:val="28"/>
          <w:szCs w:val="28"/>
          <w:u w:val="single"/>
          <w:rtl/>
        </w:rPr>
        <w:t>خامسا- الوثائق الحكومية (</w:t>
      </w:r>
      <w:r w:rsidRPr="004D2623">
        <w:rPr>
          <w:rFonts w:ascii="Simplified Arabic" w:hAnsi="Simplified Arabic" w:cs="Simplified Arabic"/>
          <w:b/>
          <w:bCs/>
          <w:sz w:val="28"/>
          <w:szCs w:val="28"/>
          <w:u w:val="single"/>
          <w:lang w:bidi="ar-IQ"/>
        </w:rPr>
        <w:t>Government document</w:t>
      </w:r>
      <w:r w:rsidRPr="004D2623">
        <w:rPr>
          <w:rFonts w:ascii="Simplified Arabic" w:hAnsi="Simplified Arabic" w:cs="Simplified Arabic"/>
          <w:b/>
          <w:bCs/>
          <w:sz w:val="28"/>
          <w:szCs w:val="28"/>
          <w:u w:val="single"/>
          <w:rtl/>
        </w:rPr>
        <w:t>)</w:t>
      </w:r>
      <w:r>
        <w:rPr>
          <w:rFonts w:ascii="Simplified Arabic" w:hAnsi="Simplified Arabic" w:cs="Simplified Arabic"/>
          <w:b/>
          <w:bCs/>
          <w:sz w:val="28"/>
          <w:szCs w:val="28"/>
          <w:u w:val="single"/>
          <w:lang w:bidi="ar-IQ"/>
        </w:rPr>
        <w:t>:</w:t>
      </w:r>
      <w:r>
        <w:rPr>
          <w:rFonts w:ascii="Simplified Arabic" w:hAnsi="Simplified Arabic" w:cs="Simplified Arabic" w:hint="cs"/>
          <w:sz w:val="28"/>
          <w:szCs w:val="28"/>
          <w:rtl/>
        </w:rPr>
        <w:t xml:space="preserve">  ك</w:t>
      </w:r>
      <w:r w:rsidRPr="00603BB3">
        <w:rPr>
          <w:rFonts w:ascii="Simplified Arabic" w:hAnsi="Simplified Arabic" w:cs="Simplified Arabic"/>
          <w:sz w:val="28"/>
          <w:szCs w:val="28"/>
          <w:rtl/>
        </w:rPr>
        <w:t xml:space="preserve">ثير من المؤرخين  بتقدير بالغ تجاه الوثائق الحكومية لأن الكثير من الاحصاءات والمعلومات المالية لا تتوفر الا في  المطبوعات الحكومية ٠ ولكن ما يجب تذكره ان الكثير من هذه الوثائق ليست حتى مصادر اولية ، وان معظم أنواع المطبوعات الحكومية  لا تدخل ضمن مجموعه الوثائق الشخصية ( </w:t>
      </w:r>
      <w:r w:rsidRPr="00603BB3">
        <w:rPr>
          <w:rFonts w:ascii="Simplified Arabic" w:hAnsi="Simplified Arabic" w:cs="Simplified Arabic"/>
          <w:sz w:val="28"/>
          <w:szCs w:val="28"/>
          <w:lang w:bidi="ar-IQ"/>
        </w:rPr>
        <w:t xml:space="preserve">Personal </w:t>
      </w:r>
      <w:r>
        <w:rPr>
          <w:rFonts w:ascii="Simplified Arabic" w:hAnsi="Simplified Arabic" w:cs="Simplified Arabic" w:hint="cs"/>
          <w:sz w:val="28"/>
          <w:szCs w:val="28"/>
          <w:rtl/>
          <w:lang w:bidi="ar-IQ"/>
        </w:rPr>
        <w:t>).</w:t>
      </w:r>
    </w:p>
    <w:p w:rsidR="009A65CF" w:rsidRPr="00832033" w:rsidRDefault="009A65CF" w:rsidP="009A65CF">
      <w:pPr>
        <w:ind w:right="288"/>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اسم المصدر</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مرتضى حسن النقيب</w:t>
      </w:r>
      <w:r>
        <w:rPr>
          <w:rFonts w:ascii="Simplified Arabic" w:hAnsi="Simplified Arabic" w:cs="Simplified Arabic" w:hint="cs"/>
          <w:sz w:val="32"/>
          <w:szCs w:val="32"/>
          <w:rtl/>
          <w:lang w:bidi="ar-IQ"/>
        </w:rPr>
        <w:t>،</w:t>
      </w:r>
      <w:r w:rsidRPr="002E2602">
        <w:rPr>
          <w:rFonts w:ascii="Simplified Arabic" w:hAnsi="Simplified Arabic" w:cs="Simplified Arabic"/>
          <w:sz w:val="32"/>
          <w:szCs w:val="32"/>
          <w:rtl/>
          <w:lang w:bidi="ar-IQ"/>
        </w:rPr>
        <w:t>المؤرخ المبتدئ ومنهج البحث</w:t>
      </w:r>
      <w:r>
        <w:rPr>
          <w:rFonts w:ascii="Simplified Arabic" w:hAnsi="Simplified Arabic" w:cs="Simplified Arabic" w:hint="cs"/>
          <w:sz w:val="32"/>
          <w:szCs w:val="32"/>
          <w:rtl/>
          <w:lang w:bidi="ar-IQ"/>
        </w:rPr>
        <w:t xml:space="preserve"> التاريخي                         </w:t>
      </w:r>
    </w:p>
    <w:p w:rsidR="009A65CF" w:rsidRPr="009A65CF" w:rsidRDefault="009A65CF" w:rsidP="009A65CF">
      <w:pPr>
        <w:bidi/>
        <w:spacing w:line="240" w:lineRule="auto"/>
        <w:ind w:left="804"/>
        <w:jc w:val="both"/>
        <w:rPr>
          <w:rFonts w:ascii="Simplified Arabic" w:hAnsi="Simplified Arabic" w:cs="Simplified Arabic"/>
          <w:b/>
          <w:bCs/>
          <w:sz w:val="28"/>
          <w:szCs w:val="28"/>
          <w:u w:val="single"/>
          <w:lang w:bidi="ar-IQ"/>
        </w:rPr>
      </w:pPr>
    </w:p>
    <w:sectPr w:rsidR="009A65CF" w:rsidRPr="009A6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571E0"/>
    <w:multiLevelType w:val="hybridMultilevel"/>
    <w:tmpl w:val="E990F694"/>
    <w:lvl w:ilvl="0" w:tplc="04090011">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807EC"/>
    <w:multiLevelType w:val="hybridMultilevel"/>
    <w:tmpl w:val="E990F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7C"/>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C7986"/>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4E6A"/>
    <w:rsid w:val="008416E2"/>
    <w:rsid w:val="0084407E"/>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5CF"/>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5517C"/>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4</cp:revision>
  <dcterms:created xsi:type="dcterms:W3CDTF">2016-11-03T13:12:00Z</dcterms:created>
  <dcterms:modified xsi:type="dcterms:W3CDTF">2016-11-26T17:12:00Z</dcterms:modified>
</cp:coreProperties>
</file>