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77707" w:rsidRDefault="00A77707" w:rsidP="00A77707">
      <w:pPr>
        <w:jc w:val="center"/>
        <w:rPr>
          <w:rFonts w:hint="cs"/>
          <w:b/>
          <w:bCs/>
          <w:color w:val="E806BD"/>
          <w:sz w:val="32"/>
          <w:szCs w:val="32"/>
          <w:rtl/>
          <w:lang w:bidi="ar-IQ"/>
        </w:rPr>
      </w:pPr>
      <w:r w:rsidRPr="00A77707">
        <w:rPr>
          <w:rFonts w:hint="cs"/>
          <w:b/>
          <w:bCs/>
          <w:color w:val="E806BD"/>
          <w:sz w:val="32"/>
          <w:szCs w:val="32"/>
          <w:rtl/>
          <w:lang w:bidi="ar-IQ"/>
        </w:rPr>
        <w:t>مصادر المعلومات</w:t>
      </w:r>
    </w:p>
    <w:p w:rsidR="00A77707" w:rsidRPr="00A77707" w:rsidRDefault="00A77707" w:rsidP="00A77707">
      <w:pPr>
        <w:jc w:val="center"/>
        <w:rPr>
          <w:rFonts w:hint="cs"/>
          <w:b/>
          <w:bCs/>
          <w:color w:val="E806BD"/>
          <w:sz w:val="32"/>
          <w:szCs w:val="32"/>
          <w:rtl/>
          <w:lang w:bidi="ar-IQ"/>
        </w:rPr>
      </w:pPr>
    </w:p>
    <w:p w:rsidR="00A77707" w:rsidRDefault="00A77707" w:rsidP="00A77707">
      <w:pPr>
        <w:jc w:val="both"/>
        <w:rPr>
          <w:rFonts w:ascii="Arial" w:hAnsi="Arial" w:cs="Arial" w:hint="cs"/>
          <w:color w:val="333333"/>
          <w:sz w:val="28"/>
          <w:szCs w:val="28"/>
          <w:shd w:val="clear" w:color="auto" w:fill="FFFFFF"/>
          <w:rtl/>
        </w:rPr>
      </w:pPr>
      <w:r w:rsidRPr="00A77707">
        <w:rPr>
          <w:rFonts w:ascii="Arial" w:hAnsi="Arial" w:cs="Arial"/>
          <w:b/>
          <w:bCs/>
          <w:color w:val="E806BD"/>
          <w:sz w:val="28"/>
          <w:szCs w:val="28"/>
          <w:shd w:val="clear" w:color="auto" w:fill="FFFFFF"/>
          <w:rtl/>
        </w:rPr>
        <w:t>مفهوم مصادر المعلومات</w:t>
      </w:r>
      <w:r w:rsidRPr="00A77707">
        <w:rPr>
          <w:rFonts w:ascii="Arial" w:hAnsi="Arial" w:cs="Arial"/>
          <w:color w:val="333333"/>
          <w:sz w:val="28"/>
          <w:szCs w:val="28"/>
          <w:shd w:val="clear" w:color="auto" w:fill="FFFFFF"/>
          <w:rtl/>
        </w:rPr>
        <w:t xml:space="preserve"> يُعرف بأنه عبارة عن وسائل تقوم بنقل المعلومات إلى المستقبل، وتشمل كافة المعلومات المطبوعة مثل الكتب والنشرات والتقارير، والمعلومات غير مطبوعة مثل المواد البصرية والمواد السمعية. مصادر المعلومات تؤخذ مصادر المعلومات من عدّة مصادر هي: مصادر المعلومات التقليدية، ومصادر المعلومات السمعية والبصرية، ومصادر المعلومات ال</w:t>
      </w:r>
      <w:r>
        <w:rPr>
          <w:rFonts w:ascii="Arial" w:hAnsi="Arial" w:cs="Arial"/>
          <w:color w:val="333333"/>
          <w:sz w:val="28"/>
          <w:szCs w:val="28"/>
          <w:shd w:val="clear" w:color="auto" w:fill="FFFFFF"/>
          <w:rtl/>
        </w:rPr>
        <w:t>إلكترونية، وهي بالتفصيل كالآتي</w:t>
      </w:r>
      <w:r>
        <w:rPr>
          <w:rFonts w:ascii="Arial" w:hAnsi="Arial" w:cs="Arial" w:hint="cs"/>
          <w:color w:val="333333"/>
          <w:sz w:val="28"/>
          <w:szCs w:val="28"/>
          <w:shd w:val="clear" w:color="auto" w:fill="FFFFFF"/>
          <w:rtl/>
        </w:rPr>
        <w:t>:</w:t>
      </w:r>
    </w:p>
    <w:p w:rsidR="00F502DA" w:rsidRDefault="00A77707" w:rsidP="00F502DA">
      <w:pPr>
        <w:jc w:val="both"/>
        <w:rPr>
          <w:rFonts w:ascii="Arial" w:hAnsi="Arial" w:cs="Arial" w:hint="cs"/>
          <w:b/>
          <w:bCs/>
          <w:color w:val="E806BD"/>
          <w:sz w:val="28"/>
          <w:szCs w:val="28"/>
          <w:shd w:val="clear" w:color="auto" w:fill="FFFFFF"/>
          <w:rtl/>
        </w:rPr>
      </w:pPr>
      <w:r w:rsidRPr="00F502DA">
        <w:rPr>
          <w:rFonts w:ascii="Arial" w:hAnsi="Arial" w:cs="Arial"/>
          <w:b/>
          <w:bCs/>
          <w:color w:val="E806BD"/>
          <w:sz w:val="28"/>
          <w:szCs w:val="28"/>
          <w:shd w:val="clear" w:color="auto" w:fill="FFFFFF"/>
          <w:rtl/>
        </w:rPr>
        <w:t xml:space="preserve">مصادر المعلومات التقليدية </w:t>
      </w:r>
    </w:p>
    <w:p w:rsidR="00A77707" w:rsidRDefault="00A77707" w:rsidP="00A77707">
      <w:pPr>
        <w:jc w:val="both"/>
        <w:rPr>
          <w:rFonts w:ascii="Arial" w:hAnsi="Arial" w:cs="Arial" w:hint="cs"/>
          <w:color w:val="333333"/>
          <w:sz w:val="28"/>
          <w:szCs w:val="28"/>
          <w:shd w:val="clear" w:color="auto" w:fill="FFFFFF"/>
          <w:rtl/>
        </w:rPr>
      </w:pPr>
      <w:r w:rsidRPr="00F502DA">
        <w:rPr>
          <w:rFonts w:ascii="Arial" w:hAnsi="Arial" w:cs="Arial"/>
          <w:color w:val="000000" w:themeColor="text1"/>
          <w:sz w:val="28"/>
          <w:szCs w:val="28"/>
          <w:shd w:val="clear" w:color="auto" w:fill="FFFFFF"/>
          <w:rtl/>
        </w:rPr>
        <w:t xml:space="preserve"> </w:t>
      </w:r>
      <w:r w:rsidR="00F502DA" w:rsidRPr="00F502DA">
        <w:rPr>
          <w:rFonts w:ascii="Arial" w:hAnsi="Arial" w:cs="Arial" w:hint="cs"/>
          <w:color w:val="000000" w:themeColor="text1"/>
          <w:sz w:val="28"/>
          <w:szCs w:val="28"/>
          <w:shd w:val="clear" w:color="auto" w:fill="FFFFFF"/>
          <w:rtl/>
        </w:rPr>
        <w:t>الكتب</w:t>
      </w:r>
      <w:r w:rsidR="00F502DA">
        <w:rPr>
          <w:rFonts w:ascii="Arial" w:hAnsi="Arial" w:cs="Arial" w:hint="cs"/>
          <w:b/>
          <w:bCs/>
          <w:color w:val="E806BD"/>
          <w:sz w:val="28"/>
          <w:szCs w:val="28"/>
          <w:shd w:val="clear" w:color="auto" w:fill="FFFFFF"/>
          <w:rtl/>
        </w:rPr>
        <w:t xml:space="preserve"> </w:t>
      </w:r>
      <w:r w:rsidRPr="00A77707">
        <w:rPr>
          <w:rFonts w:ascii="Arial" w:hAnsi="Arial" w:cs="Arial"/>
          <w:color w:val="333333"/>
          <w:sz w:val="28"/>
          <w:szCs w:val="28"/>
          <w:shd w:val="clear" w:color="auto" w:fill="FFFFFF"/>
          <w:rtl/>
        </w:rPr>
        <w:t xml:space="preserve">التي تعتبر من أكثر مصادر التعليم انتشاراً، ومن أكثر المواد التي تضم المعرفة والمعلومات بكافة أبعادها، وتمتاز بسهولة الحمل، والثمن القليل، مثل: الكتب الدراسية، أي المنهاج التعليمية في المدارس مثل: كتاب الرياضيات، واللغة العربية. كتب أحادية الموضوع التي تحتوي على المعلومات العامة، والحقائق الأساسية، والمبادئ، والمفاهيم. المراجع ومن أنواعه: دوائر المعارف الموسوعات، والمعاجم والقواميس، والأدلة، والتقاويم، والكتب السنوية، والمخطوطات، والكشافات، والرسوم البيانية، والكتب الإرشادية، والمستخلصات، وقوائم الببليوجرافيات والكتب، والحوليات، و براءات الإختراع، والرسائل الجامعية، والمطبوعات الرسمية. الدوريات التي تملك عنواناً مميزاً، وهي مواد غير مجلدة تتواجد على عدّة أجزاء متتالية، مثل: الصحف، والمجلات، والجرائد، والكتب المدرسية. النشرات والكتيبات، وهي المواد المطبوعة لكن ليس بشكل دوري، وهي ليست مجلداً وتقل في الحجم عن الكتاب. القصاصات التي تعمل على إنشاء أرشيف لكافة المعلومات في مراكز التعلم داخل المدرسة. </w:t>
      </w:r>
    </w:p>
    <w:p w:rsidR="00F502DA" w:rsidRDefault="00A77707" w:rsidP="00A77707">
      <w:pPr>
        <w:jc w:val="both"/>
        <w:rPr>
          <w:rFonts w:ascii="Arial" w:hAnsi="Arial" w:cs="Arial" w:hint="cs"/>
          <w:color w:val="333333"/>
          <w:sz w:val="28"/>
          <w:szCs w:val="28"/>
          <w:shd w:val="clear" w:color="auto" w:fill="FFFFFF"/>
          <w:rtl/>
        </w:rPr>
      </w:pPr>
      <w:r w:rsidRPr="00F502DA">
        <w:rPr>
          <w:rFonts w:ascii="Arial" w:hAnsi="Arial" w:cs="Arial"/>
          <w:b/>
          <w:bCs/>
          <w:color w:val="E806BD"/>
          <w:sz w:val="28"/>
          <w:szCs w:val="28"/>
          <w:shd w:val="clear" w:color="auto" w:fill="FFFFFF"/>
          <w:rtl/>
        </w:rPr>
        <w:t>مصادر المعلومات السمعية والبصرية المواد البصرية</w:t>
      </w:r>
    </w:p>
    <w:p w:rsidR="00F502DA" w:rsidRDefault="00A77707" w:rsidP="00A77707">
      <w:pPr>
        <w:jc w:val="both"/>
        <w:rPr>
          <w:rFonts w:ascii="Arial" w:hAnsi="Arial" w:cs="Arial" w:hint="cs"/>
          <w:color w:val="333333"/>
          <w:sz w:val="28"/>
          <w:szCs w:val="28"/>
          <w:shd w:val="clear" w:color="auto" w:fill="FFFFFF"/>
          <w:rtl/>
        </w:rPr>
      </w:pPr>
      <w:r w:rsidRPr="00A77707">
        <w:rPr>
          <w:rFonts w:ascii="Arial" w:hAnsi="Arial" w:cs="Arial"/>
          <w:color w:val="333333"/>
          <w:sz w:val="28"/>
          <w:szCs w:val="28"/>
          <w:shd w:val="clear" w:color="auto" w:fill="FFFFFF"/>
          <w:rtl/>
        </w:rPr>
        <w:t xml:space="preserve"> التي تعتمد بشكل أساسي على حاسة البصر لتوصيل المعلومة، مثل: المجسمات، والصور، والنماذج، والعينات، والرسوم، والمصغرات الفيلمية، والشفافيات، واللوحات، والخرائط، والشرائح المجهرية، والألعاب الذهنية، والدمى. المواد السمعية، التي تعتمد بشكل أساسي على حاسة السمع لتوصيل المعلومة، مثل: التسجيلات الصوتية، والكــتب السمعية، والأشرطة الصوتية، والبرامج الإذاعية، والإسطوانات الصوتية. المواد السمعيّة البصرية التي تعتمد بشكل أساسي على السمع والبصر معاً لتوصيل المعلومة، مثل: تسجيلات الفيديو، والشفافيات الناطقة، والبرامج التلفزيونية، والأفلام الناطقة، والشرائح الفيلمية الناطقة.</w:t>
      </w:r>
    </w:p>
    <w:p w:rsidR="00F502DA" w:rsidRDefault="00F502DA" w:rsidP="00A77707">
      <w:pPr>
        <w:jc w:val="both"/>
        <w:rPr>
          <w:rFonts w:ascii="Arial" w:hAnsi="Arial" w:cs="Arial" w:hint="cs"/>
          <w:color w:val="333333"/>
          <w:sz w:val="28"/>
          <w:szCs w:val="28"/>
          <w:shd w:val="clear" w:color="auto" w:fill="FFFFFF"/>
          <w:rtl/>
        </w:rPr>
      </w:pPr>
    </w:p>
    <w:p w:rsidR="00F502DA" w:rsidRDefault="00F502DA" w:rsidP="00A77707">
      <w:pPr>
        <w:jc w:val="both"/>
        <w:rPr>
          <w:rFonts w:ascii="Arial" w:hAnsi="Arial" w:cs="Arial" w:hint="cs"/>
          <w:color w:val="333333"/>
          <w:sz w:val="28"/>
          <w:szCs w:val="28"/>
          <w:shd w:val="clear" w:color="auto" w:fill="FFFFFF"/>
          <w:rtl/>
        </w:rPr>
      </w:pPr>
    </w:p>
    <w:p w:rsidR="00F502DA" w:rsidRDefault="00F502DA" w:rsidP="00A77707">
      <w:pPr>
        <w:jc w:val="both"/>
        <w:rPr>
          <w:rFonts w:ascii="Arial" w:hAnsi="Arial" w:cs="Arial" w:hint="cs"/>
          <w:color w:val="333333"/>
          <w:sz w:val="28"/>
          <w:szCs w:val="28"/>
          <w:shd w:val="clear" w:color="auto" w:fill="FFFFFF"/>
          <w:rtl/>
        </w:rPr>
      </w:pPr>
    </w:p>
    <w:p w:rsidR="00F502DA" w:rsidRDefault="00F502DA" w:rsidP="00A77707">
      <w:pPr>
        <w:jc w:val="both"/>
        <w:rPr>
          <w:rFonts w:ascii="Arial" w:hAnsi="Arial" w:cs="Arial" w:hint="cs"/>
          <w:color w:val="333333"/>
          <w:sz w:val="28"/>
          <w:szCs w:val="28"/>
          <w:shd w:val="clear" w:color="auto" w:fill="FFFFFF"/>
          <w:rtl/>
        </w:rPr>
      </w:pPr>
    </w:p>
    <w:p w:rsidR="00F502DA" w:rsidRDefault="00F502DA" w:rsidP="00A77707">
      <w:pPr>
        <w:jc w:val="both"/>
        <w:rPr>
          <w:rFonts w:ascii="Arial" w:hAnsi="Arial" w:cs="Arial" w:hint="cs"/>
          <w:color w:val="333333"/>
          <w:sz w:val="28"/>
          <w:szCs w:val="28"/>
          <w:shd w:val="clear" w:color="auto" w:fill="FFFFFF"/>
          <w:rtl/>
        </w:rPr>
      </w:pPr>
    </w:p>
    <w:p w:rsidR="00A77707" w:rsidRDefault="00A77707" w:rsidP="00A77707">
      <w:pPr>
        <w:jc w:val="both"/>
        <w:rPr>
          <w:rFonts w:ascii="Arial" w:hAnsi="Arial" w:cs="Arial" w:hint="cs"/>
          <w:color w:val="333333"/>
          <w:sz w:val="28"/>
          <w:szCs w:val="28"/>
          <w:shd w:val="clear" w:color="auto" w:fill="FFFFFF"/>
          <w:rtl/>
        </w:rPr>
      </w:pPr>
      <w:r w:rsidRPr="00F502DA">
        <w:rPr>
          <w:rFonts w:ascii="Arial" w:hAnsi="Arial" w:cs="Arial"/>
          <w:b/>
          <w:bCs/>
          <w:color w:val="E806BD"/>
          <w:sz w:val="28"/>
          <w:szCs w:val="28"/>
          <w:shd w:val="clear" w:color="auto" w:fill="FFFFFF"/>
          <w:rtl/>
        </w:rPr>
        <w:t xml:space="preserve"> مصادر المعلومات الإلكترونية</w:t>
      </w:r>
      <w:r w:rsidRPr="00A77707">
        <w:rPr>
          <w:rFonts w:ascii="Arial" w:hAnsi="Arial" w:cs="Arial"/>
          <w:color w:val="333333"/>
          <w:sz w:val="28"/>
          <w:szCs w:val="28"/>
          <w:shd w:val="clear" w:color="auto" w:fill="FFFFFF"/>
          <w:rtl/>
        </w:rPr>
        <w:t xml:space="preserve"> هي كافة المعلومات التي نحصل عليها بشكل غير ورقي وغير تقليدي، حيث تكون هذه المعلومات مخزنة إلكترونياً، وتؤخذ المعلومات الإلكترونية من عدّة مصادر، تتمثل في: شبكة الإنترنت. قواعد البيانات من خلال الاتصال المباشر. </w:t>
      </w:r>
    </w:p>
    <w:p w:rsidR="00A77707" w:rsidRDefault="00A77707" w:rsidP="00A77707">
      <w:pPr>
        <w:jc w:val="both"/>
        <w:rPr>
          <w:rFonts w:ascii="Arial" w:hAnsi="Arial" w:cs="Arial" w:hint="cs"/>
          <w:color w:val="333333"/>
          <w:sz w:val="28"/>
          <w:szCs w:val="28"/>
          <w:shd w:val="clear" w:color="auto" w:fill="FFFFFF"/>
          <w:rtl/>
        </w:rPr>
      </w:pPr>
    </w:p>
    <w:p w:rsidR="00A77707" w:rsidRDefault="00A77707" w:rsidP="00A77707">
      <w:pPr>
        <w:jc w:val="both"/>
        <w:rPr>
          <w:rFonts w:ascii="Arial" w:hAnsi="Arial" w:cs="Arial" w:hint="cs"/>
          <w:color w:val="333333"/>
          <w:sz w:val="28"/>
          <w:szCs w:val="28"/>
          <w:shd w:val="clear" w:color="auto" w:fill="FFFFFF"/>
          <w:rtl/>
        </w:rPr>
      </w:pPr>
    </w:p>
    <w:p w:rsidR="00A77707" w:rsidRDefault="00A77707" w:rsidP="00A77707">
      <w:pPr>
        <w:jc w:val="both"/>
        <w:rPr>
          <w:rFonts w:ascii="Arial" w:hAnsi="Arial" w:cs="Arial" w:hint="cs"/>
          <w:color w:val="333333"/>
          <w:sz w:val="28"/>
          <w:szCs w:val="28"/>
          <w:shd w:val="clear" w:color="auto" w:fill="FFFFFF"/>
          <w:rtl/>
        </w:rPr>
      </w:pPr>
    </w:p>
    <w:p w:rsidR="00A77707" w:rsidRDefault="00A77707" w:rsidP="00A77707">
      <w:pPr>
        <w:jc w:val="both"/>
        <w:rPr>
          <w:rFonts w:ascii="Arial" w:hAnsi="Arial" w:cs="Arial" w:hint="cs"/>
          <w:color w:val="333333"/>
          <w:sz w:val="28"/>
          <w:szCs w:val="28"/>
          <w:shd w:val="clear" w:color="auto" w:fill="FFFFFF"/>
          <w:rtl/>
        </w:rPr>
      </w:pPr>
    </w:p>
    <w:p w:rsidR="00A77707" w:rsidRDefault="00A77707" w:rsidP="00A77707">
      <w:pPr>
        <w:jc w:val="both"/>
        <w:rPr>
          <w:rFonts w:ascii="Arial" w:hAnsi="Arial" w:cs="Arial" w:hint="cs"/>
          <w:color w:val="333333"/>
          <w:sz w:val="28"/>
          <w:szCs w:val="28"/>
          <w:shd w:val="clear" w:color="auto" w:fill="FFFFFF"/>
          <w:rtl/>
        </w:rPr>
      </w:pPr>
      <w:r w:rsidRPr="00A77707">
        <w:rPr>
          <w:rFonts w:ascii="Arial" w:hAnsi="Arial" w:cs="Arial"/>
          <w:color w:val="333333"/>
          <w:sz w:val="28"/>
          <w:szCs w:val="28"/>
          <w:shd w:val="clear" w:color="auto" w:fill="FFFFFF"/>
          <w:rtl/>
        </w:rPr>
        <w:t xml:space="preserve">الشبكات التعاونية. الشبكات المحلية والدولية و الإقليمية. تجار المعلومات. الأقراص المتراصة. </w:t>
      </w:r>
    </w:p>
    <w:p w:rsidR="00A77707" w:rsidRPr="00A77707" w:rsidRDefault="00A77707" w:rsidP="00A77707">
      <w:pPr>
        <w:jc w:val="both"/>
        <w:rPr>
          <w:rFonts w:ascii="Arial" w:hAnsi="Arial" w:cs="Arial" w:hint="cs"/>
          <w:b/>
          <w:bCs/>
          <w:color w:val="E806BD"/>
          <w:sz w:val="28"/>
          <w:szCs w:val="28"/>
          <w:shd w:val="clear" w:color="auto" w:fill="FFFFFF"/>
          <w:rtl/>
        </w:rPr>
      </w:pPr>
    </w:p>
    <w:p w:rsidR="00F502DA" w:rsidRDefault="00A77707" w:rsidP="00A77707">
      <w:pPr>
        <w:jc w:val="both"/>
        <w:rPr>
          <w:rFonts w:ascii="Arial" w:hAnsi="Arial" w:cs="Arial" w:hint="cs"/>
          <w:color w:val="333333"/>
          <w:sz w:val="28"/>
          <w:szCs w:val="28"/>
          <w:shd w:val="clear" w:color="auto" w:fill="FFFFFF"/>
          <w:rtl/>
        </w:rPr>
      </w:pPr>
      <w:r w:rsidRPr="00A77707">
        <w:rPr>
          <w:rFonts w:ascii="Arial" w:hAnsi="Arial" w:cs="Arial"/>
          <w:b/>
          <w:bCs/>
          <w:color w:val="E806BD"/>
          <w:sz w:val="28"/>
          <w:szCs w:val="28"/>
          <w:shd w:val="clear" w:color="auto" w:fill="FFFFFF"/>
          <w:rtl/>
        </w:rPr>
        <w:t>أنواع مصادر المعلومات</w:t>
      </w:r>
    </w:p>
    <w:p w:rsidR="00A77707" w:rsidRDefault="00A77707" w:rsidP="00A77707">
      <w:pPr>
        <w:jc w:val="both"/>
        <w:rPr>
          <w:rFonts w:ascii="Arial" w:hAnsi="Arial" w:cs="Arial" w:hint="cs"/>
          <w:color w:val="333333"/>
          <w:sz w:val="28"/>
          <w:szCs w:val="28"/>
          <w:rtl/>
        </w:rPr>
      </w:pPr>
      <w:r w:rsidRPr="00A77707">
        <w:rPr>
          <w:rFonts w:ascii="Arial" w:hAnsi="Arial" w:cs="Arial"/>
          <w:color w:val="333333"/>
          <w:sz w:val="28"/>
          <w:szCs w:val="28"/>
          <w:shd w:val="clear" w:color="auto" w:fill="FFFFFF"/>
          <w:rtl/>
        </w:rPr>
        <w:t xml:space="preserve"> تقسم مصادر المعلومات إلى نوعيْن هما: المصادر الوثائقية مثل: المصادر الأولية، والمصادر الثانوية، والمصادر من الدرجة الثالثة. المصادر غير الوثائقية مثل: المصادر الرسمية التي تحتوي المعلومات الإعلامية والإرشادية والاستشارية، والمصادر غير الرسمية المعروفة باسم المصادر الشخصية، والتي يحصل عليها من خلال الحوارات والمؤتمرات والندوات واللقاءات</w:t>
      </w:r>
      <w:r w:rsidRPr="00A77707">
        <w:rPr>
          <w:rFonts w:ascii="Arial" w:hAnsi="Arial" w:cs="Arial"/>
          <w:color w:val="333333"/>
          <w:sz w:val="28"/>
          <w:szCs w:val="28"/>
          <w:shd w:val="clear" w:color="auto" w:fill="FFFFFF"/>
        </w:rPr>
        <w:t>.</w:t>
      </w:r>
    </w:p>
    <w:p w:rsidR="00367531" w:rsidRPr="00A77707" w:rsidRDefault="00A77707" w:rsidP="00A77707">
      <w:pPr>
        <w:jc w:val="both"/>
        <w:rPr>
          <w:rFonts w:hint="cs"/>
          <w:b/>
          <w:bCs/>
          <w:color w:val="E36C0A" w:themeColor="accent6" w:themeShade="BF"/>
          <w:sz w:val="36"/>
          <w:szCs w:val="36"/>
          <w:lang w:bidi="ar-IQ"/>
        </w:rPr>
      </w:pPr>
      <w:r w:rsidRPr="00A77707">
        <w:rPr>
          <w:rFonts w:ascii="Arial" w:hAnsi="Arial" w:cs="Arial"/>
          <w:color w:val="333333"/>
          <w:sz w:val="28"/>
          <w:szCs w:val="28"/>
        </w:rPr>
        <w:br/>
      </w:r>
    </w:p>
    <w:sectPr w:rsidR="00367531" w:rsidRPr="00A77707" w:rsidSect="00A77707">
      <w:pgSz w:w="11906" w:h="16838"/>
      <w:pgMar w:top="1440" w:right="1800" w:bottom="1440" w:left="1800" w:header="708" w:footer="708" w:gutter="0"/>
      <w:pgBorders w:offsetFrom="page">
        <w:top w:val="pushPinNote1" w:sz="31" w:space="27" w:color="auto"/>
        <w:left w:val="pushPinNote1" w:sz="31" w:space="24" w:color="auto"/>
        <w:bottom w:val="pushPinNote1" w:sz="31" w:space="27"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531" w:rsidRDefault="00367531" w:rsidP="00A77707">
      <w:pPr>
        <w:spacing w:after="0" w:line="240" w:lineRule="auto"/>
      </w:pPr>
      <w:r>
        <w:separator/>
      </w:r>
    </w:p>
  </w:endnote>
  <w:endnote w:type="continuationSeparator" w:id="1">
    <w:p w:rsidR="00367531" w:rsidRDefault="00367531" w:rsidP="00A77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531" w:rsidRDefault="00367531" w:rsidP="00A77707">
      <w:pPr>
        <w:spacing w:after="0" w:line="240" w:lineRule="auto"/>
      </w:pPr>
      <w:r>
        <w:separator/>
      </w:r>
    </w:p>
  </w:footnote>
  <w:footnote w:type="continuationSeparator" w:id="1">
    <w:p w:rsidR="00367531" w:rsidRDefault="00367531" w:rsidP="00A777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20"/>
  <w:characterSpacingControl w:val="doNotCompress"/>
  <w:footnotePr>
    <w:footnote w:id="0"/>
    <w:footnote w:id="1"/>
  </w:footnotePr>
  <w:endnotePr>
    <w:endnote w:id="0"/>
    <w:endnote w:id="1"/>
  </w:endnotePr>
  <w:compat>
    <w:useFELayout/>
  </w:compat>
  <w:rsids>
    <w:rsidRoot w:val="00A77707"/>
    <w:rsid w:val="00367531"/>
    <w:rsid w:val="00A77707"/>
    <w:rsid w:val="00F502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7707"/>
    <w:pPr>
      <w:tabs>
        <w:tab w:val="center" w:pos="4153"/>
        <w:tab w:val="right" w:pos="8306"/>
      </w:tabs>
      <w:spacing w:after="0" w:line="240" w:lineRule="auto"/>
    </w:pPr>
  </w:style>
  <w:style w:type="character" w:customStyle="1" w:styleId="Char">
    <w:name w:val="رأس صفحة Char"/>
    <w:basedOn w:val="a0"/>
    <w:link w:val="a3"/>
    <w:uiPriority w:val="99"/>
    <w:semiHidden/>
    <w:rsid w:val="00A77707"/>
  </w:style>
  <w:style w:type="paragraph" w:styleId="a4">
    <w:name w:val="footer"/>
    <w:basedOn w:val="a"/>
    <w:link w:val="Char0"/>
    <w:uiPriority w:val="99"/>
    <w:semiHidden/>
    <w:unhideWhenUsed/>
    <w:rsid w:val="00A77707"/>
    <w:pPr>
      <w:tabs>
        <w:tab w:val="center" w:pos="4153"/>
        <w:tab w:val="right" w:pos="8306"/>
      </w:tabs>
      <w:spacing w:after="0" w:line="240" w:lineRule="auto"/>
    </w:pPr>
  </w:style>
  <w:style w:type="character" w:customStyle="1" w:styleId="Char0">
    <w:name w:val="تذييل صفحة Char"/>
    <w:basedOn w:val="a0"/>
    <w:link w:val="a4"/>
    <w:uiPriority w:val="99"/>
    <w:semiHidden/>
    <w:rsid w:val="00A77707"/>
  </w:style>
  <w:style w:type="character" w:styleId="Hyperlink">
    <w:name w:val="Hyperlink"/>
    <w:basedOn w:val="a0"/>
    <w:uiPriority w:val="99"/>
    <w:semiHidden/>
    <w:unhideWhenUsed/>
    <w:rsid w:val="00A7770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395</Words>
  <Characters>2253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المتخصص</dc:creator>
  <cp:keywords/>
  <dc:description/>
  <cp:lastModifiedBy>المتخصص</cp:lastModifiedBy>
  <cp:revision>3</cp:revision>
  <dcterms:created xsi:type="dcterms:W3CDTF">2018-01-04T17:45:00Z</dcterms:created>
  <dcterms:modified xsi:type="dcterms:W3CDTF">2018-01-04T17:58:00Z</dcterms:modified>
</cp:coreProperties>
</file>