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7" w:rsidRPr="00CD2FC7" w:rsidRDefault="00CD2FC7" w:rsidP="00CD2FC7">
      <w:pPr>
        <w:pStyle w:val="a4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CD2FC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Pr="00CD2F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 القضائي (2)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D817A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وهــــنــــاك صـــورتــــان للاخــــتــــبــــار الــقـــضـــائــــــي هما: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817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الصورة </w:t>
      </w:r>
      <w:r w:rsidRPr="00D817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الأولى</w:t>
      </w:r>
      <w:r w:rsidRPr="00D817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الوضع تحت الاختبار قبل صدور الحكم </w:t>
      </w:r>
      <w:r w:rsidRPr="00D817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بالإدانة</w:t>
      </w:r>
      <w:r w:rsidRPr="00D817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في هذه الصورة توقف المحكمة سير الدعوى بعد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ْ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تتثبت من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الإدانة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وترى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أنه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جدير بالمعاملة بهذا النظام الذي يقتضي وضع المذنب تحت التجربة لفترة ما، يقدم له العون خلالها لتقويمه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وتأهيله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اجتماعيا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ونفسيا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، ويترت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فوات فترة الاختبار أو التجربة بنجاح انتهاء الدعوى تماما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واعتبارها ك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ن لم تكن،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أمّا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إذا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خل المذنب خلالها بالقيود والشروط المفروضة عليه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ارتكاب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جريمته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فإنّ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المحكمة تلغي الوقف والاختبار، وتقرر استئناف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إجراءات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الدعوى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وإصدار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حكم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الإدانة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وتحديد العقوبة المناسبة.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وتهدف هذه الصورة من وراء تعليق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إصدار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حكم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الإدانة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وتقرير العقوبة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تقوية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إرادة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التأهيل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لدى الم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نب،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لأنها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تصون اعتباره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ى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درجة كبيرة بعدم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إعلان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إدانته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برغم تثبت المحكمة منها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الأمر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الذي يساعده على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صلاح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والعودة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الاندماج سريعا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المجتمع كعضو صالح وهذا ما يعد من مزاياها.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ولا نجد تطبيقا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لهذه الصورة في التشريعات الجنائية العربية،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وإنْ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كان مشروع قانون العقوبات المصري لسنة 1966م قد نص عليها ( المواد من 89 – 91).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أما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التشريعات الجنائية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الأجنبية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فتوجد تطبيقات محدودة لها.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ولعل سبب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إحجام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التشريعات الجنائية العربية عن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الأخذ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بهذه الصورة من 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ظ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ام الاختبار القضائي كبديل، هو ما تعرضت له من انتقادات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أهمها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: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أنها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لا تتفق مع مقتضيات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مبدأ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الشرعية الجزائية، حيث لا يجوز توقيع جزاء جنائي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إلا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بناء على حكم جنائي والاختبار القضائي جزاء والحكم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بالإدانة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هذه الصورة معلق، بل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َّ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الوضع تحت الاختبار بهذه الصورة ينطوي على التسليم بكفاية الخطورة الاجتماعية للحكم بتدابير جنائية وذلك لعدم صدور حكم يؤكد توافر الخطورة الجنائية وفضلا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عن ذلك فقد انتقد البعض هذه الصورة من زاوية ما قد يتولد عنها من اعتقاد لدى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الرأي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CD2F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العام من </w:t>
      </w:r>
      <w:r w:rsidRPr="00CD2FC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إنها</w:t>
      </w:r>
      <w:r w:rsidRPr="00CD2FC7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بمثابة البراءة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بيد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َّ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من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أهم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العيو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– من الزاوية العلمية - 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َّ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المحكمة ستصادف صعوبة في الموقف على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الأدلة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التي سبق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ْ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كونت عقيدتها على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أساسها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واتجهت بناء عليها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الإدانة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وصعوبة كذلك في معايشة القضية مرة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أخرى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في حالة الفشل في فترة الاختبار،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الأمر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الذي يترتب على صعوبة التقدير القضائي الدقيق للعقوبة، بل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ْ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وقد يؤدي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إطالة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وتعقيد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الإجراءات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وتعريض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الأدلة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للطمس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الضياع خلال فترة الاختبار.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817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الصورة الثانية : الوضع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تحت الاختبار بعد الحكم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بالإدانة</w:t>
      </w:r>
      <w:r w:rsidRPr="00D817A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تعرف هذه الصورة كذلك بصورة ( الاختبار المضاف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إيقاف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التنفيذ).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ومن هذه التسمية تتضح معالم هذه الصورة حيث يصدر القاضي حكمه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بالإدانة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وبالعقوبة، ويقرنه بوقف التنفيذ لمدة معينة، يطلب منهم المحكوم عليه خلالها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ْ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يسلك سلوكا حسنا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. ولكنه يكون خلال فترة التج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ربة تحت رقابة وتوجيه شخص يسمى (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مشرف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مأمور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أو ضابط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الاختبار). وهذا ما يميز هذه الصورة عن نظام وقف تنفيذ العقوبة البسيطة.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وتتميز هذه الصورة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بأنها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تتلافى العيوب والانتقادات التي وجهت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الصورة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الأولى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حيث تحس الدعوى بصدور الحكم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بالإدانة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وبالعقوبة وتحافظ في ذات الوقت على هدف تقوية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إرادة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التأهيل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لدى المحكوم عليه بنجاح ويثبت فيها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للسلطات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صلاحية،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وأنه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جدير بالمعاملة بهذا النظام البديل.</w:t>
      </w:r>
    </w:p>
    <w:p w:rsidR="00CD2FC7" w:rsidRPr="00D817A3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وقد اخذ بهذه الصورة من التشريعات الجنائية العربية، القانون السوري والقانون اللبناني والقانون الفلسطيني.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أخذت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JO"/>
        </w:rPr>
        <w:t>بها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مع وقف النطق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بالعقوبة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قوانين السودان والكويت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والأحداث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العراقي </w:t>
      </w:r>
      <w:r w:rsidRPr="00D817A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والأحداث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المصري</w:t>
      </w:r>
      <w:r w:rsidRPr="00D817A3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الفرق بين الاختبار القضائي ووقف التنفيذ: 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 هـناك شبه كبير بين الاختبار ووقف تنفيذ العقوبة وخاصةً في الصورة الثانية للاختبار,ومع ذلك توجد بعض الفروق بينهما: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CD2FC7" w:rsidRPr="004620D0" w:rsidTr="0012522D">
        <w:tc>
          <w:tcPr>
            <w:tcW w:w="4261" w:type="dxa"/>
          </w:tcPr>
          <w:p w:rsidR="00CD2FC7" w:rsidRPr="004620D0" w:rsidRDefault="00CD2FC7" w:rsidP="0012522D">
            <w:pPr>
              <w:pStyle w:val="a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20D0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الاختبار القضائي</w:t>
            </w:r>
          </w:p>
        </w:tc>
        <w:tc>
          <w:tcPr>
            <w:tcW w:w="4261" w:type="dxa"/>
          </w:tcPr>
          <w:p w:rsidR="00CD2FC7" w:rsidRPr="004620D0" w:rsidRDefault="00CD2FC7" w:rsidP="0012522D">
            <w:pPr>
              <w:pStyle w:val="a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20D0">
              <w:rPr>
                <w:rFonts w:ascii="Simplified Arabic" w:hAnsi="Simplified Arabic" w:cs="Simplified Arabic"/>
                <w:sz w:val="28"/>
                <w:szCs w:val="28"/>
                <w:rtl/>
              </w:rPr>
              <w:t>وقف تنفيذ العقوبة</w:t>
            </w:r>
          </w:p>
        </w:tc>
      </w:tr>
      <w:tr w:rsidR="00CD2FC7" w:rsidRPr="004620D0" w:rsidTr="0012522D">
        <w:tc>
          <w:tcPr>
            <w:tcW w:w="4261" w:type="dxa"/>
          </w:tcPr>
          <w:p w:rsidR="00CD2FC7" w:rsidRPr="004620D0" w:rsidRDefault="00CD2FC7" w:rsidP="0012522D">
            <w:pPr>
              <w:pStyle w:val="a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20D0">
              <w:rPr>
                <w:rFonts w:ascii="Simplified Arabic" w:hAnsi="Simplified Arabic" w:cs="Simplified Arabic"/>
                <w:sz w:val="28"/>
                <w:szCs w:val="28"/>
                <w:rtl/>
              </w:rPr>
              <w:t>1 ـ لــه طــابــع إيــجابــي لأنــه يــتــضــمــن المعاملــة العقابية التي تُــلَـخــص بالمراقبــة والإشراف والتوجيه المستمر خلال مــدة التجربــة.</w:t>
            </w:r>
          </w:p>
          <w:p w:rsidR="00CD2FC7" w:rsidRPr="004620D0" w:rsidRDefault="00CD2FC7" w:rsidP="0012522D">
            <w:pPr>
              <w:pStyle w:val="a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20D0">
              <w:rPr>
                <w:rFonts w:ascii="Simplified Arabic" w:hAnsi="Simplified Arabic" w:cs="Simplified Arabic"/>
                <w:sz w:val="28"/>
                <w:szCs w:val="28"/>
                <w:rtl/>
              </w:rPr>
              <w:t>2 ـ يــفــشــل المُــتــهم أثــنــاء الاختبار عـند ارتكابه جريــمة أو مــخــالــفــة لــشـــروطــه.</w:t>
            </w:r>
          </w:p>
          <w:p w:rsidR="00CD2FC7" w:rsidRPr="004620D0" w:rsidRDefault="00CD2FC7" w:rsidP="0012522D">
            <w:pPr>
              <w:pStyle w:val="a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20D0">
              <w:rPr>
                <w:rFonts w:ascii="Simplified Arabic" w:hAnsi="Simplified Arabic" w:cs="Simplified Arabic"/>
                <w:sz w:val="28"/>
                <w:szCs w:val="28"/>
                <w:rtl/>
              </w:rPr>
              <w:t>3 ـ ظــهر بــعد وقف التنفيذ لأنه يــقــتــضــي أولاً وقف تنفيذ العقوبة إضافةً إلــى وجود مُــشرف مُــوجِه لكل متهـــم.</w:t>
            </w:r>
          </w:p>
        </w:tc>
        <w:tc>
          <w:tcPr>
            <w:tcW w:w="4261" w:type="dxa"/>
          </w:tcPr>
          <w:p w:rsidR="00CD2FC7" w:rsidRPr="004620D0" w:rsidRDefault="00CD2FC7" w:rsidP="0012522D">
            <w:pPr>
              <w:pStyle w:val="a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20D0">
              <w:rPr>
                <w:rFonts w:ascii="Simplified Arabic" w:hAnsi="Simplified Arabic" w:cs="Simplified Arabic"/>
                <w:sz w:val="28"/>
                <w:szCs w:val="28"/>
                <w:rtl/>
              </w:rPr>
              <w:t>1 ـ أنــه فــكرة ذات طابـع سلبي لأنه يـفــترض تــرك المحكــوم علــيه وشــأنــه.</w:t>
            </w:r>
          </w:p>
          <w:p w:rsidR="00CD2FC7" w:rsidRPr="004620D0" w:rsidRDefault="00CD2FC7" w:rsidP="0012522D">
            <w:pPr>
              <w:pStyle w:val="a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20D0">
              <w:rPr>
                <w:rFonts w:ascii="Simplified Arabic" w:hAnsi="Simplified Arabic" w:cs="Simplified Arabic"/>
                <w:sz w:val="28"/>
                <w:szCs w:val="28"/>
                <w:rtl/>
              </w:rPr>
              <w:t>2 ـ يــفــشــل عــنــد ارتكاب المُــسـتـــفــيــد مــنــه جريمة خلال مــدة الإيقـــاف.</w:t>
            </w:r>
          </w:p>
          <w:p w:rsidR="00CD2FC7" w:rsidRPr="004620D0" w:rsidRDefault="00CD2FC7" w:rsidP="0012522D">
            <w:pPr>
              <w:pStyle w:val="a4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620D0">
              <w:rPr>
                <w:rFonts w:ascii="Simplified Arabic" w:hAnsi="Simplified Arabic" w:cs="Simplified Arabic"/>
                <w:sz w:val="28"/>
                <w:szCs w:val="28"/>
                <w:rtl/>
              </w:rPr>
              <w:t>3 ـ من حيث التطور التاريخي ظــهــر قبــل الاختبــار القضائـــــي.</w:t>
            </w:r>
          </w:p>
        </w:tc>
      </w:tr>
    </w:tbl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شــــروط الــــوضـــــع تـــــحـــت الاخــــتــــبـــــار: 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>أولاً / بالــنـســـــــبــة للـــــمـــــتهـــــــــم: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>1ـ يـــجـــب أن يُــثــبــت الفــحــص النــفــســي والعــقـــلــي مــدى اســتـــعــداده وقابليــتــه لــتــقبـــل الحياة خــارج الأســوار.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>2 ـ قــنــاعــة القاضــي تــأتــي بــعد إطــلاعــه على مختلف الفحوص السابقة ودراسته لتقرير الخبير الاجتماعي الذي يُــوضح الأسباب التي أدت إلى الانــحراف.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3 ـ ثــار الجــدل حـول مــدى أهمية رضـــاء المتهم بـوضعه تحت الاختبار؛ فــتـــشترط بعضها كـالقانون الإنكليزي ضرورة رضاءه بــيــنـما لا تُــقــيـم التشريعات الأخرى أيَّ وزن </w:t>
      </w:r>
      <w:proofErr w:type="spellStart"/>
      <w:r w:rsidRPr="004620D0">
        <w:rPr>
          <w:rFonts w:ascii="Simplified Arabic" w:hAnsi="Simplified Arabic" w:cs="Simplified Arabic"/>
          <w:sz w:val="28"/>
          <w:szCs w:val="28"/>
          <w:rtl/>
        </w:rPr>
        <w:t>لرضاءه</w:t>
      </w:r>
      <w:proofErr w:type="spellEnd"/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, ونــعتــقد أن الرضا أمــر مُــفترض قبوله من قبل المتهم لأنه غالباً ما يـفضل الحياة خارج أسوار المؤسسة العقابية علـــى المــكوث فيهــا.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>ثانياً / بالـــنـــســـبــــة لــنـــوع الجـــــريــــمــة المـُـــســنــدة للــمــتهـــــم :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>وهــي مـــحل اختلاف بين القوانـــــين حيـــــث: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(1) حــــصــرهــا القانـــون الفرنــــسي فــــــي الجــــريــــمــــة العـــاديــــة.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 xml:space="preserve"> (2) لا يـــســتــبـــعـــد القانـــون الإنــكليـــزي مــنــحــهـــا إلا لــمــرتــكبـــي الجرائم المعاقب عليها بالإعــدام أو السجن المؤبــد. </w:t>
      </w:r>
    </w:p>
    <w:p w:rsidR="00CD2FC7" w:rsidRPr="004620D0" w:rsidRDefault="00CD2FC7" w:rsidP="00CD2FC7">
      <w:pPr>
        <w:pStyle w:val="a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620D0">
        <w:rPr>
          <w:rFonts w:ascii="Simplified Arabic" w:hAnsi="Simplified Arabic" w:cs="Simplified Arabic"/>
          <w:sz w:val="28"/>
          <w:szCs w:val="28"/>
          <w:rtl/>
        </w:rPr>
        <w:t>(3) يــســــتـــثـــنـــــي المــشرع الجــنـــائـــي في كثــــير من الولايات فــــــي الولايات المتحدة الأمريكية جــرائم العنف والجرائم المرتكبة ضـــد الحكومة والجرائم التي ترتكب طمعاً في المال مـــــن شـــمــــولـــهـــا بالاختبار القضائـــــي.</w:t>
      </w:r>
    </w:p>
    <w:p w:rsidR="00BF4E61" w:rsidRDefault="00BF4E61"/>
    <w:sectPr w:rsidR="00BF4E61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CD2FC7"/>
    <w:rsid w:val="00782BAA"/>
    <w:rsid w:val="00BF4E61"/>
    <w:rsid w:val="00CD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F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2FC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Company>Hewlett-Packard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2017-11-17T18:20:00Z</dcterms:created>
  <dcterms:modified xsi:type="dcterms:W3CDTF">2017-11-17T18:21:00Z</dcterms:modified>
</cp:coreProperties>
</file>