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68C" w:rsidRPr="004620D0" w:rsidRDefault="0043468C" w:rsidP="0043468C">
      <w:pPr>
        <w:pStyle w:val="a3"/>
        <w:jc w:val="both"/>
        <w:rPr>
          <w:rFonts w:ascii="Simplified Arabic" w:hAnsi="Simplified Arabic" w:cs="Simplified Arabic"/>
          <w:sz w:val="28"/>
          <w:szCs w:val="28"/>
          <w:rtl/>
        </w:rPr>
      </w:pPr>
      <w:r w:rsidRPr="004620D0">
        <w:rPr>
          <w:rFonts w:ascii="Simplified Arabic" w:hAnsi="Simplified Arabic" w:cs="Simplified Arabic"/>
          <w:b/>
          <w:bCs/>
          <w:sz w:val="28"/>
          <w:szCs w:val="28"/>
          <w:rtl/>
        </w:rPr>
        <w:t>موقف قانون السجون العراقي من الزيارات والمراسلات</w:t>
      </w:r>
    </w:p>
    <w:p w:rsidR="0043468C" w:rsidRPr="004620D0" w:rsidRDefault="0043468C" w:rsidP="0043468C">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نـــــظـــم المــــشــــرع العراقي الأحـــكام الخاصـــة بالزيارة, ونـــص علــى أنهـــــا لـــمرتــين فــي الشهر بالنسبــة للنزيل العادي وأشـــارَ إلى أن المــــقـــابـــلة تــكون بحضور أحــد موظفين إدارة المؤسسة الاجتماعية. ويجــوز لمــجلــس إدارة المصـــلحة الذي هو أعلى سلطة في السجون  أن يسمح بزيارة النزيل لأكـــثر من مرتـــين عند الحاجة. وكـــان القانون العراقي مــــوفقــاً عنــدما لـــم يـــحدد وقــــت الزيارة ومـــــدتـــها كــما أنــه لم يُــشير إلى عدد الزوار, ولــكن كان من الأحســـن الإشارة إلى حــــق النــزيل في المراسلــــة.</w:t>
      </w:r>
    </w:p>
    <w:p w:rsidR="0043468C" w:rsidRPr="004620D0" w:rsidRDefault="0043468C" w:rsidP="0043468C">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أما بالنســـــبة للنزيل السياسي فــــيجوز لــه أن يُــرسل الرسائل لمــن يــشاء ويستلمها ممن يشاء, وكــان من الأفضل أنْ يــــقــوم المشرع بــتحديد عـــدد الرسائل ووجــوب إطّــــلاع إدارة المؤسسة الإصلاحية على محتويات الرسالة ومراقبتها من الناحية الأمنية, ولــكنه جعل هذه المسألة اخــــتـــيـارية ومتـــروكة لــــسلــــطــــة السجن عنــد اللزوم.</w:t>
      </w:r>
    </w:p>
    <w:p w:rsidR="0043468C" w:rsidRPr="004620D0" w:rsidRDefault="0043468C" w:rsidP="0043468C">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وقـــد ساوى المشرع العراقي بين النزيل السياسي والنزيل العادي عــندما جــعل المــــقابلــة مـــرتــين في الشهر لكليهـــما علــى أنْ تتم بحضور أحد موظفي إدارة المؤسسة العلاجية.</w:t>
      </w:r>
    </w:p>
    <w:p w:rsidR="0043468C" w:rsidRPr="004620D0" w:rsidRDefault="0043468C" w:rsidP="0043468C">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أمــا إجــازات النزلاء فيــمكن تعريــفهــا بأنهـــا: الخــروج المُــرخص </w:t>
      </w:r>
      <w:proofErr w:type="spellStart"/>
      <w:r w:rsidRPr="004620D0">
        <w:rPr>
          <w:rFonts w:ascii="Simplified Arabic" w:hAnsi="Simplified Arabic" w:cs="Simplified Arabic"/>
          <w:sz w:val="28"/>
          <w:szCs w:val="28"/>
          <w:rtl/>
        </w:rPr>
        <w:t>بــه</w:t>
      </w:r>
      <w:proofErr w:type="spellEnd"/>
      <w:r w:rsidRPr="004620D0">
        <w:rPr>
          <w:rFonts w:ascii="Simplified Arabic" w:hAnsi="Simplified Arabic" w:cs="Simplified Arabic"/>
          <w:sz w:val="28"/>
          <w:szCs w:val="28"/>
          <w:rtl/>
        </w:rPr>
        <w:t xml:space="preserve"> أثـــناء تنفيذ العقوبة السالبة للحرية وفــــق شروط يُــحددها القانون والأنــظمة و التعليمات الصادرة في هذا الصدد علـــى أنْ لا تــحتــسب فـــترة الإجازة من مــــدة العقوبة التي يجب على النزيل قــضاءها داخل المؤسسة العلاجية. </w:t>
      </w:r>
    </w:p>
    <w:p w:rsidR="0043468C" w:rsidRPr="004620D0" w:rsidRDefault="0043468C" w:rsidP="0043468C">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وإجازة النزلاء في العراق نُظمت وفق تعليمات أصدرتها وزارة العمل والشؤون الاجتماعية, لخمســـة أيام كل ثلاثة أشهر وفق الشروط التاليــــة: </w:t>
      </w:r>
    </w:p>
    <w:p w:rsidR="0043468C" w:rsidRPr="004620D0" w:rsidRDefault="0043468C" w:rsidP="0043468C">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1 ـ أن لا يــــكـــون المـــجـــرم عـــائــــداً.</w:t>
      </w:r>
    </w:p>
    <w:p w:rsidR="0043468C" w:rsidRPr="004620D0" w:rsidRDefault="0043468C" w:rsidP="0043468C">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2ـ أن لا يكــون محكوماً عليـــه عــن جريــمة ماسَّــة بأمن الدول الداخلي أو الخارجي, أو محكوماً عليه عــن جريمة جناية السرقة أو ممن بلغت </w:t>
      </w:r>
      <w:proofErr w:type="spellStart"/>
      <w:r w:rsidRPr="004620D0">
        <w:rPr>
          <w:rFonts w:ascii="Simplified Arabic" w:hAnsi="Simplified Arabic" w:cs="Simplified Arabic"/>
          <w:sz w:val="28"/>
          <w:szCs w:val="28"/>
          <w:rtl/>
        </w:rPr>
        <w:t>محكومياته</w:t>
      </w:r>
      <w:proofErr w:type="spellEnd"/>
      <w:r w:rsidRPr="004620D0">
        <w:rPr>
          <w:rFonts w:ascii="Simplified Arabic" w:hAnsi="Simplified Arabic" w:cs="Simplified Arabic"/>
          <w:sz w:val="28"/>
          <w:szCs w:val="28"/>
          <w:rtl/>
        </w:rPr>
        <w:t xml:space="preserve"> عن جرائم السرقة سبع سنوات أو أكثر. أما بالنسبة للسجناء المحكومين بجرائم القتل فيجب ألا يمنحوا الإجازة إلا بعد إجراء تحقيق مــوقعي من قبل السلطات الأمنية الخاصة بــعدم وجود محــذور أمني من تمتعه </w:t>
      </w:r>
      <w:proofErr w:type="spellStart"/>
      <w:r w:rsidRPr="004620D0">
        <w:rPr>
          <w:rFonts w:ascii="Simplified Arabic" w:hAnsi="Simplified Arabic" w:cs="Simplified Arabic"/>
          <w:sz w:val="28"/>
          <w:szCs w:val="28"/>
          <w:rtl/>
        </w:rPr>
        <w:t>بها</w:t>
      </w:r>
      <w:proofErr w:type="spellEnd"/>
      <w:r w:rsidRPr="004620D0">
        <w:rPr>
          <w:rFonts w:ascii="Simplified Arabic" w:hAnsi="Simplified Arabic" w:cs="Simplified Arabic"/>
          <w:sz w:val="28"/>
          <w:szCs w:val="28"/>
          <w:rtl/>
        </w:rPr>
        <w:t xml:space="preserve">. أما متعاطــــي المخدرات فأنه يــجب أن يشير تــقريــر اللجنة الطبية عــدم إدمانــه عليــها. </w:t>
      </w:r>
    </w:p>
    <w:p w:rsidR="0043468C" w:rsidRPr="004620D0" w:rsidRDefault="0043468C" w:rsidP="0043468C">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3 ـ أن لا يكــون مصاباً بِـــلوثــــة عـــقــــليـــة.</w:t>
      </w:r>
    </w:p>
    <w:p w:rsidR="0043468C" w:rsidRPr="004620D0" w:rsidRDefault="0043468C" w:rsidP="0043468C">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4 ـ أن لا تـــــكون عليه قضية أخــرى لم يُــبت </w:t>
      </w:r>
      <w:proofErr w:type="spellStart"/>
      <w:r w:rsidRPr="004620D0">
        <w:rPr>
          <w:rFonts w:ascii="Simplified Arabic" w:hAnsi="Simplified Arabic" w:cs="Simplified Arabic"/>
          <w:sz w:val="28"/>
          <w:szCs w:val="28"/>
          <w:rtl/>
        </w:rPr>
        <w:t>بها</w:t>
      </w:r>
      <w:proofErr w:type="spellEnd"/>
      <w:r w:rsidRPr="004620D0">
        <w:rPr>
          <w:rFonts w:ascii="Simplified Arabic" w:hAnsi="Simplified Arabic" w:cs="Simplified Arabic"/>
          <w:sz w:val="28"/>
          <w:szCs w:val="28"/>
          <w:rtl/>
        </w:rPr>
        <w:t>.</w:t>
      </w:r>
    </w:p>
    <w:p w:rsidR="0043468C" w:rsidRPr="004620D0" w:rsidRDefault="0043468C" w:rsidP="0043468C">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5 ـ أن لا تـكون ذمَّــــتــــه مشغولة بمبالغ للدوائر الرسمية وشبه الرسمية إلا إذا قــدم كفالة ضامنــة بعودته إلى السجن ودفعها. </w:t>
      </w:r>
    </w:p>
    <w:p w:rsidR="0043468C" w:rsidRPr="004620D0" w:rsidRDefault="0043468C" w:rsidP="0043468C">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6 ـ أن يــــقــــضـــي ثــلث المدة الباقية من مـــدة </w:t>
      </w:r>
      <w:proofErr w:type="spellStart"/>
      <w:r w:rsidRPr="004620D0">
        <w:rPr>
          <w:rFonts w:ascii="Simplified Arabic" w:hAnsi="Simplified Arabic" w:cs="Simplified Arabic"/>
          <w:sz w:val="28"/>
          <w:szCs w:val="28"/>
          <w:rtl/>
        </w:rPr>
        <w:t>محكوميته</w:t>
      </w:r>
      <w:proofErr w:type="spellEnd"/>
      <w:r w:rsidRPr="004620D0">
        <w:rPr>
          <w:rFonts w:ascii="Simplified Arabic" w:hAnsi="Simplified Arabic" w:cs="Simplified Arabic"/>
          <w:sz w:val="28"/>
          <w:szCs w:val="28"/>
          <w:rtl/>
        </w:rPr>
        <w:t xml:space="preserve"> بـــعد طرح التخفيضات علـــى أن لا تقـــل المدة الواجب قضاءها داخــــل المؤسسة العقابية عن سنة واحدة.</w:t>
      </w:r>
    </w:p>
    <w:p w:rsidR="0043468C" w:rsidRPr="004620D0" w:rsidRDefault="0043468C" w:rsidP="0043468C">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 xml:space="preserve"> 7ـ أن يتأيد حسن سلوكه داخل السجن وجدارته للتمتع بالإجازة.</w:t>
      </w:r>
    </w:p>
    <w:p w:rsidR="0043468C" w:rsidRPr="004620D0" w:rsidRDefault="0043468C" w:rsidP="0043468C">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وهـــناك بعض الملاحظات حول الإجازات في العراق وهــــي:</w:t>
      </w:r>
    </w:p>
    <w:p w:rsidR="0043468C" w:rsidRPr="004620D0" w:rsidRDefault="0043468C" w:rsidP="0043468C">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1 ـ إنَّ مـــدة الإجازة الممنوحة تـــكون حــوالي عشرين يوماً سنوياً وفتراتها قصيرة الأجل, وكان من الأفضل أنْ تكون لمدة أُسبوعين عـــلى أن تُـــمنح لمدة أُسبوع كل ستة أشهر أُسوةً بالقوانين الأُخرى. </w:t>
      </w:r>
    </w:p>
    <w:p w:rsidR="0043468C" w:rsidRPr="004620D0" w:rsidRDefault="0043468C" w:rsidP="0043468C">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2 ـ لــــم يُـــشر المــشرع العراقي إلــى جواز منح الإجازة لأسـباب صحية أو اعتبارات اجتماعية أو إنسانية تتعلق بالنزيل كإصابة أحد أقاربه بمرض خطير أو وفاة زوجته أو أبويه أو أحد إخوانه أو أخواته ففي هذه الأحول من الأفضل أن يمنح إجازة لا تتجاوز مدتها ثلاثة أيام.</w:t>
      </w:r>
    </w:p>
    <w:p w:rsidR="0043468C" w:rsidRPr="004620D0" w:rsidRDefault="0043468C" w:rsidP="0043468C">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وقــــد أشارت المادة (35) من قانون المؤسسة العامة للإصلاح الاجتماعي إلى الإجازة المنزلية ونصت على وجوب توافر أربعة شروط لإمكان منح النزيل العراقي إجازة منزلية, وهذه الشروط هـــي:</w:t>
      </w:r>
    </w:p>
    <w:p w:rsidR="0043468C" w:rsidRPr="004620D0" w:rsidRDefault="0043468C" w:rsidP="0043468C">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1 ـ أنْ لا يــكون محكوماً عليه عن جريمة ماسة بأمن الدولة الداخلي أو الخارجي.</w:t>
      </w:r>
    </w:p>
    <w:p w:rsidR="0043468C" w:rsidRPr="004620D0" w:rsidRDefault="0043468C" w:rsidP="0043468C">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2ـ أنْ يكون قـــد أمــضى في أقســـام الإصلاح الاجتماعي ربــــع مدة </w:t>
      </w:r>
      <w:proofErr w:type="spellStart"/>
      <w:r w:rsidRPr="004620D0">
        <w:rPr>
          <w:rFonts w:ascii="Simplified Arabic" w:hAnsi="Simplified Arabic" w:cs="Simplified Arabic"/>
          <w:sz w:val="28"/>
          <w:szCs w:val="28"/>
          <w:rtl/>
        </w:rPr>
        <w:t>محكوميته</w:t>
      </w:r>
      <w:proofErr w:type="spellEnd"/>
      <w:r w:rsidRPr="004620D0">
        <w:rPr>
          <w:rFonts w:ascii="Simplified Arabic" w:hAnsi="Simplified Arabic" w:cs="Simplified Arabic"/>
          <w:sz w:val="28"/>
          <w:szCs w:val="28"/>
          <w:rtl/>
        </w:rPr>
        <w:t xml:space="preserve"> بــعد طرح التخفيضات ومـــدة الإفراج الشرطي شـــــرط أن لا تقـــل تلك المدة عن سنة واحدة .</w:t>
      </w:r>
    </w:p>
    <w:p w:rsidR="0043468C" w:rsidRPr="004620D0" w:rsidRDefault="0043468C" w:rsidP="0043468C">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3 ـ أن يــتـــأكــد حسن سلوكه في قــسم الإصلاح الاجتماعي وجدارتــه للتمتع بالإجازة .</w:t>
      </w:r>
    </w:p>
    <w:p w:rsidR="0043468C" w:rsidRPr="004620D0" w:rsidRDefault="0043468C" w:rsidP="0043468C">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4 ـ أن لا تــــتـــعــرض حيـــاتـــــه للخطر بسبب منحه الإجازة المنزلية.</w:t>
      </w:r>
    </w:p>
    <w:p w:rsidR="00BF4E61" w:rsidRDefault="00BF4E61"/>
    <w:sectPr w:rsidR="00BF4E61"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43468C"/>
    <w:rsid w:val="0043468C"/>
    <w:rsid w:val="00782BAA"/>
    <w:rsid w:val="00BF4E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E6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468C"/>
    <w:pPr>
      <w:bidi/>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3063</Characters>
  <Application>Microsoft Office Word</Application>
  <DocSecurity>0</DocSecurity>
  <Lines>25</Lines>
  <Paragraphs>7</Paragraphs>
  <ScaleCrop>false</ScaleCrop>
  <Company>Hewlett-Packard</Company>
  <LinksUpToDate>false</LinksUpToDate>
  <CharactersWithSpaces>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2017-11-17T17:58:00Z</dcterms:created>
  <dcterms:modified xsi:type="dcterms:W3CDTF">2017-11-17T17:58:00Z</dcterms:modified>
</cp:coreProperties>
</file>