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E7" w:rsidRPr="001A63F6" w:rsidRDefault="00684BA5" w:rsidP="007976E7">
      <w:pPr>
        <w:rPr>
          <w:rFonts w:asciiTheme="minorBidi" w:hAnsiTheme="minorBidi"/>
          <w:sz w:val="28"/>
          <w:szCs w:val="28"/>
          <w:rtl/>
          <w:lang w:bidi="ar-IQ"/>
        </w:rPr>
      </w:pPr>
      <w:r>
        <w:rPr>
          <w:rFonts w:ascii="Arial" w:hAnsi="Arial"/>
          <w:b/>
          <w:bCs/>
          <w:sz w:val="32"/>
          <w:szCs w:val="32"/>
        </w:rPr>
        <w:t xml:space="preserve">                       </w:t>
      </w:r>
      <w:r w:rsidR="007976E7" w:rsidRPr="0064312C">
        <w:rPr>
          <w:rFonts w:ascii="Arial" w:hAnsi="Arial"/>
          <w:b/>
          <w:bCs/>
          <w:sz w:val="32"/>
          <w:szCs w:val="32"/>
        </w:rPr>
        <w:t>Al-Mustansiriyah University</w:t>
      </w:r>
    </w:p>
    <w:p w:rsidR="007976E7" w:rsidRPr="0064312C" w:rsidRDefault="007976E7" w:rsidP="007976E7">
      <w:pPr>
        <w:jc w:val="center"/>
        <w:rPr>
          <w:rFonts w:ascii="Arial" w:hAnsi="Arial"/>
          <w:b/>
          <w:bCs/>
          <w:sz w:val="32"/>
          <w:szCs w:val="32"/>
        </w:rPr>
      </w:pPr>
      <w:r w:rsidRPr="0064312C">
        <w:rPr>
          <w:rFonts w:ascii="Arial" w:hAnsi="Arial"/>
          <w:b/>
          <w:bCs/>
          <w:sz w:val="32"/>
          <w:szCs w:val="32"/>
        </w:rPr>
        <w:t>College of Arts</w:t>
      </w:r>
    </w:p>
    <w:p w:rsidR="007976E7" w:rsidRPr="0064312C" w:rsidRDefault="007976E7" w:rsidP="007976E7">
      <w:pPr>
        <w:jc w:val="center"/>
        <w:rPr>
          <w:rFonts w:ascii="Arial" w:hAnsi="Arial"/>
          <w:b/>
          <w:bCs/>
          <w:sz w:val="32"/>
          <w:szCs w:val="32"/>
        </w:rPr>
      </w:pPr>
      <w:r w:rsidRPr="0064312C">
        <w:rPr>
          <w:rFonts w:ascii="Arial" w:hAnsi="Arial"/>
          <w:b/>
          <w:bCs/>
          <w:sz w:val="32"/>
          <w:szCs w:val="32"/>
        </w:rPr>
        <w:t>Translation Department</w:t>
      </w:r>
    </w:p>
    <w:p w:rsidR="007976E7" w:rsidRPr="0064312C" w:rsidRDefault="007976E7" w:rsidP="007976E7">
      <w:pPr>
        <w:jc w:val="center"/>
        <w:rPr>
          <w:rFonts w:ascii="Arial" w:hAnsi="Arial"/>
          <w:b/>
          <w:bCs/>
          <w:sz w:val="32"/>
          <w:szCs w:val="32"/>
        </w:rPr>
      </w:pPr>
    </w:p>
    <w:p w:rsidR="007976E7" w:rsidRPr="0064312C" w:rsidRDefault="007976E7" w:rsidP="007976E7">
      <w:pPr>
        <w:jc w:val="center"/>
        <w:rPr>
          <w:rFonts w:ascii="Arial" w:hAnsi="Arial"/>
          <w:b/>
          <w:bCs/>
          <w:sz w:val="32"/>
          <w:szCs w:val="32"/>
        </w:rPr>
      </w:pPr>
      <w:r w:rsidRPr="0064312C">
        <w:rPr>
          <w:rFonts w:ascii="Arial" w:hAnsi="Arial"/>
          <w:b/>
          <w:bCs/>
          <w:sz w:val="32"/>
          <w:szCs w:val="32"/>
        </w:rPr>
        <w:t>Asst. Prof. Ahmed Qadoury Abed, Ph D</w:t>
      </w:r>
    </w:p>
    <w:p w:rsidR="00945CA8" w:rsidRDefault="00945CA8" w:rsidP="00945CA8">
      <w:pPr>
        <w:jc w:val="center"/>
        <w:rPr>
          <w:rFonts w:ascii="Arial" w:hAnsi="Arial"/>
          <w:b/>
          <w:bCs/>
          <w:sz w:val="32"/>
          <w:szCs w:val="32"/>
        </w:rPr>
      </w:pPr>
      <w:r>
        <w:rPr>
          <w:rFonts w:ascii="Arial" w:hAnsi="Arial"/>
          <w:b/>
          <w:bCs/>
          <w:sz w:val="32"/>
          <w:szCs w:val="32"/>
        </w:rPr>
        <w:t>CONTRASTIVE GRAMMAR</w:t>
      </w:r>
    </w:p>
    <w:p w:rsidR="007976E7" w:rsidRPr="0064312C" w:rsidRDefault="007976E7" w:rsidP="007976E7">
      <w:pPr>
        <w:jc w:val="center"/>
        <w:rPr>
          <w:rFonts w:ascii="Arial" w:hAnsi="Arial"/>
          <w:b/>
          <w:bCs/>
          <w:sz w:val="32"/>
          <w:szCs w:val="32"/>
        </w:rPr>
      </w:pPr>
    </w:p>
    <w:p w:rsidR="007976E7" w:rsidRPr="0064312C" w:rsidRDefault="007976E7" w:rsidP="007976E7">
      <w:pPr>
        <w:jc w:val="center"/>
        <w:rPr>
          <w:rFonts w:ascii="Arial" w:hAnsi="Arial"/>
          <w:b/>
          <w:bCs/>
          <w:sz w:val="32"/>
          <w:szCs w:val="32"/>
        </w:rPr>
      </w:pPr>
      <w:r w:rsidRPr="0064312C">
        <w:rPr>
          <w:rFonts w:ascii="Arial" w:hAnsi="Arial"/>
          <w:b/>
          <w:bCs/>
          <w:sz w:val="32"/>
          <w:szCs w:val="32"/>
        </w:rPr>
        <w:t>Fourth Year/ Morning &amp; Evening Classes</w:t>
      </w:r>
    </w:p>
    <w:p w:rsidR="007976E7" w:rsidRPr="0064312C" w:rsidRDefault="007976E7" w:rsidP="007976E7">
      <w:pPr>
        <w:jc w:val="center"/>
        <w:rPr>
          <w:rFonts w:ascii="Arial" w:hAnsi="Arial"/>
          <w:b/>
          <w:bCs/>
          <w:sz w:val="32"/>
          <w:szCs w:val="32"/>
        </w:rPr>
      </w:pPr>
    </w:p>
    <w:p w:rsidR="007976E7" w:rsidRPr="0064312C" w:rsidRDefault="007976E7" w:rsidP="007976E7">
      <w:pPr>
        <w:jc w:val="center"/>
        <w:rPr>
          <w:rFonts w:ascii="Arial" w:hAnsi="Arial"/>
          <w:b/>
          <w:bCs/>
          <w:sz w:val="32"/>
          <w:szCs w:val="32"/>
        </w:rPr>
      </w:pPr>
      <w:r>
        <w:rPr>
          <w:rFonts w:ascii="Arial" w:hAnsi="Arial"/>
          <w:b/>
          <w:bCs/>
          <w:sz w:val="32"/>
          <w:szCs w:val="32"/>
        </w:rPr>
        <w:t>Lecture  # 23</w:t>
      </w:r>
    </w:p>
    <w:p w:rsidR="007976E7" w:rsidRPr="0064312C" w:rsidRDefault="007976E7" w:rsidP="007976E7">
      <w:pPr>
        <w:bidi/>
        <w:jc w:val="center"/>
        <w:rPr>
          <w:rFonts w:ascii="Arial" w:hAnsi="Arial"/>
          <w:b/>
          <w:bCs/>
          <w:sz w:val="32"/>
          <w:szCs w:val="32"/>
          <w:rtl/>
          <w:lang w:bidi="ar-IQ"/>
        </w:rPr>
      </w:pPr>
      <w:r>
        <w:rPr>
          <w:rFonts w:ascii="Arial" w:hAnsi="Arial"/>
          <w:b/>
          <w:bCs/>
          <w:sz w:val="32"/>
          <w:szCs w:val="32"/>
        </w:rPr>
        <w:t>Complex noun phrase in English : Premodification</w:t>
      </w:r>
    </w:p>
    <w:p w:rsidR="00F91D3A" w:rsidRDefault="00F91D3A">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7976E7" w:rsidRDefault="007976E7">
      <w:pPr>
        <w:rPr>
          <w:rtl/>
          <w:lang w:bidi="ar-IQ"/>
        </w:rPr>
      </w:pPr>
    </w:p>
    <w:p w:rsidR="00057CD5" w:rsidRDefault="00057CD5" w:rsidP="007976E7">
      <w:pPr>
        <w:rPr>
          <w:rFonts w:ascii="Cambria" w:hAnsi="Cambria"/>
          <w:b/>
          <w:bCs/>
          <w:sz w:val="24"/>
          <w:szCs w:val="24"/>
        </w:rPr>
      </w:pPr>
    </w:p>
    <w:p w:rsidR="00057CD5" w:rsidRDefault="00057CD5" w:rsidP="007976E7">
      <w:pPr>
        <w:rPr>
          <w:rFonts w:ascii="Cambria" w:hAnsi="Cambria"/>
          <w:b/>
          <w:bCs/>
          <w:sz w:val="24"/>
          <w:szCs w:val="24"/>
        </w:rPr>
      </w:pPr>
    </w:p>
    <w:p w:rsidR="007976E7" w:rsidRPr="00057CD5" w:rsidRDefault="007976E7" w:rsidP="007976E7">
      <w:pPr>
        <w:rPr>
          <w:rFonts w:asciiTheme="minorBidi" w:hAnsiTheme="minorBidi" w:cstheme="minorBidi"/>
          <w:sz w:val="28"/>
          <w:szCs w:val="28"/>
        </w:rPr>
      </w:pPr>
      <w:r w:rsidRPr="00057CD5">
        <w:rPr>
          <w:rFonts w:asciiTheme="minorBidi" w:hAnsiTheme="minorBidi" w:cstheme="minorBidi"/>
          <w:sz w:val="28"/>
          <w:szCs w:val="28"/>
        </w:rPr>
        <w:t>As far as the complex noun phrase is concerned, premodification is realized differently in English and Arabic. In English, there are a few types of premodification which are either fossilized expressions or are found mainly in conversation styles. These are adverbial phrase and finite clauses, as in ‘his far-away farm’ , ‘an out-of-town picnic’, or ‘ you what-do-you-call- him hero’. And the major premodifiers in English are the following:</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(A)Adjectives  and (B)participles are realized differently in English  due to two reasons: 1-their position in the sentence and 2- their morphology. English adjectives are realized as part of premodification. They are of two types: subjective and objective. Subjective adjectives usually express the opinion of the speaker like ‘beautiful’, ‘easy’ etc. Objective adjectives usually indicate a quality or property of the head; therefore, they are modifying the head like ‘the tall man’, the happy girl’ ,etc. Objective adjectives can be subdivided into  colour, size, age, shape.</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xml:space="preserve">English participles are of two types : present and past participles. Both can indicate permanent properties like ‘ an interesting person’ , ‘a broken door’, ‘ a damaged car’,’a barking dog’, etc. Past participles may indicate both active and past passive sense. Whereas the present participle are used to express active sense </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(C)Premodification by –‘s genitive is often found in nouns heads which occur up the gender scale, as in Peter’s seat. Two types of genitives may be distinguished which often causes ambiguity: specific and generic. For example, ‘ a fisherman cottage’ means both:</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lastRenderedPageBreak/>
        <w:t>- a cottage belonging to a particular fisherman , thus with specific reference</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a cottage similar to that belonging to the fisherman, thus with generic reference.</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(D) Nouns often function as adjectives and then used as premodifiers., as in ‘gold ring’. This can also be written with ‘of construction’ as ‘ a ring of gold’.These nouns are said to be partially converted into adjectives , but they are different from adjectives in two po</w:t>
      </w:r>
      <w:r w:rsidR="00A0057A">
        <w:rPr>
          <w:rFonts w:asciiTheme="minorBidi" w:hAnsiTheme="minorBidi" w:cstheme="minorBidi"/>
          <w:sz w:val="28"/>
          <w:szCs w:val="28"/>
        </w:rPr>
        <w:t>sition</w:t>
      </w:r>
      <w:r w:rsidRPr="00057CD5">
        <w:rPr>
          <w:rFonts w:asciiTheme="minorBidi" w:hAnsiTheme="minorBidi" w:cstheme="minorBidi"/>
          <w:sz w:val="28"/>
          <w:szCs w:val="28"/>
        </w:rPr>
        <w:t>s:</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First, they usually appear in the singular form even when the noun is normally used in the plural,</w:t>
      </w:r>
      <w:r w:rsidR="00FE257B">
        <w:rPr>
          <w:rFonts w:asciiTheme="minorBidi" w:hAnsiTheme="minorBidi" w:cstheme="minorBidi"/>
          <w:sz w:val="28"/>
          <w:szCs w:val="28"/>
        </w:rPr>
        <w:t xml:space="preserve"> </w:t>
      </w:r>
      <w:r w:rsidRPr="00057CD5">
        <w:rPr>
          <w:rFonts w:asciiTheme="minorBidi" w:hAnsiTheme="minorBidi" w:cstheme="minorBidi"/>
          <w:sz w:val="28"/>
          <w:szCs w:val="28"/>
        </w:rPr>
        <w:t>as in ‘trouser length’.</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Secondly, although they function as adje</w:t>
      </w:r>
      <w:r w:rsidR="00A0057A">
        <w:rPr>
          <w:rFonts w:asciiTheme="minorBidi" w:hAnsiTheme="minorBidi" w:cstheme="minorBidi"/>
          <w:sz w:val="28"/>
          <w:szCs w:val="28"/>
        </w:rPr>
        <w:t xml:space="preserve">ctives, premodifying nouns have </w:t>
      </w:r>
      <w:r w:rsidRPr="00057CD5">
        <w:rPr>
          <w:rFonts w:asciiTheme="minorBidi" w:hAnsiTheme="minorBidi" w:cstheme="minorBidi"/>
          <w:sz w:val="28"/>
          <w:szCs w:val="28"/>
        </w:rPr>
        <w:t>no comparative or superlative form as in ‘high wall’.</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(E) Multiple Premodifiers English has the possibil</w:t>
      </w:r>
      <w:r w:rsidR="00C57769">
        <w:rPr>
          <w:rFonts w:asciiTheme="minorBidi" w:hAnsiTheme="minorBidi" w:cstheme="minorBidi"/>
          <w:sz w:val="28"/>
          <w:szCs w:val="28"/>
        </w:rPr>
        <w:t>ity of putting either similar or</w:t>
      </w:r>
      <w:r w:rsidRPr="00057CD5">
        <w:rPr>
          <w:rFonts w:asciiTheme="minorBidi" w:hAnsiTheme="minorBidi" w:cstheme="minorBidi"/>
          <w:sz w:val="28"/>
          <w:szCs w:val="28"/>
        </w:rPr>
        <w:t xml:space="preserve"> different premodifiers together in front of the head , especially the adjectives. Grammatically speaking, there are stylistic and semantic factors of their order and clustering.:</w:t>
      </w:r>
    </w:p>
    <w:p w:rsidR="007976E7" w:rsidRP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a large old green tent</w:t>
      </w:r>
    </w:p>
    <w:p w:rsidR="00057CD5" w:rsidRDefault="007976E7" w:rsidP="007976E7">
      <w:pPr>
        <w:pBdr>
          <w:bottom w:val="double" w:sz="6" w:space="1" w:color="auto"/>
        </w:pBdr>
        <w:rPr>
          <w:rFonts w:asciiTheme="minorBidi" w:hAnsiTheme="minorBidi" w:cstheme="minorBidi"/>
          <w:sz w:val="28"/>
          <w:szCs w:val="28"/>
        </w:rPr>
      </w:pPr>
      <w:r w:rsidRPr="00057CD5">
        <w:rPr>
          <w:rFonts w:asciiTheme="minorBidi" w:hAnsiTheme="minorBidi" w:cstheme="minorBidi"/>
          <w:sz w:val="28"/>
          <w:szCs w:val="28"/>
        </w:rPr>
        <w:t>- a small new white house</w:t>
      </w:r>
    </w:p>
    <w:p w:rsidR="00057CD5" w:rsidRDefault="00057CD5" w:rsidP="007976E7">
      <w:pPr>
        <w:pBdr>
          <w:bottom w:val="double" w:sz="6" w:space="1" w:color="auto"/>
        </w:pBdr>
        <w:rPr>
          <w:rFonts w:asciiTheme="minorBidi" w:hAnsiTheme="minorBidi" w:cstheme="minorBidi"/>
          <w:sz w:val="28"/>
          <w:szCs w:val="28"/>
        </w:rPr>
      </w:pPr>
    </w:p>
    <w:sectPr w:rsidR="00057CD5" w:rsidSect="00855C6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76E7"/>
    <w:rsid w:val="00057CD5"/>
    <w:rsid w:val="004A21C2"/>
    <w:rsid w:val="00684BA5"/>
    <w:rsid w:val="007976E7"/>
    <w:rsid w:val="007A7153"/>
    <w:rsid w:val="00855C68"/>
    <w:rsid w:val="00945CA8"/>
    <w:rsid w:val="00956B03"/>
    <w:rsid w:val="00A0057A"/>
    <w:rsid w:val="00C57769"/>
    <w:rsid w:val="00F91D3A"/>
    <w:rsid w:val="00FE2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E7"/>
    <w:pPr>
      <w:spacing w:line="360" w:lineRule="auto"/>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11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كيكا بايت</dc:creator>
  <cp:lastModifiedBy>مكتب كيكا بايت</cp:lastModifiedBy>
  <cp:revision>7</cp:revision>
  <dcterms:created xsi:type="dcterms:W3CDTF">2016-12-01T20:34:00Z</dcterms:created>
  <dcterms:modified xsi:type="dcterms:W3CDTF">2016-12-02T16:59:00Z</dcterms:modified>
</cp:coreProperties>
</file>