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DA1" w:rsidRPr="006A2DA1" w:rsidRDefault="006A2DA1" w:rsidP="006A2DA1">
      <w:pPr>
        <w:spacing w:after="0"/>
        <w:ind w:firstLine="141"/>
        <w:jc w:val="center"/>
        <w:rPr>
          <w:rFonts w:ascii="Simplified Arabic" w:eastAsia="Times New Roman" w:hAnsi="Simplified Arabic" w:cs="PT Bold Heading"/>
          <w:b/>
          <w:bCs/>
          <w:sz w:val="30"/>
          <w:szCs w:val="30"/>
          <w:rtl/>
          <w:lang w:bidi="ar-IQ"/>
        </w:rPr>
      </w:pPr>
      <w:r w:rsidRPr="006A2DA1">
        <w:rPr>
          <w:rFonts w:ascii="Simplified Arabic" w:eastAsia="Times New Roman" w:hAnsi="Simplified Arabic" w:cs="PT Bold Heading" w:hint="cs"/>
          <w:b/>
          <w:bCs/>
          <w:sz w:val="30"/>
          <w:szCs w:val="30"/>
          <w:rtl/>
          <w:lang w:bidi="ar-IQ"/>
        </w:rPr>
        <w:t>حدود الرقابة الادارية الخارجية</w:t>
      </w:r>
    </w:p>
    <w:p w:rsidR="006A2DA1" w:rsidRPr="006A2DA1" w:rsidRDefault="006A2DA1" w:rsidP="006A2DA1">
      <w:pPr>
        <w:spacing w:after="0"/>
        <w:ind w:firstLine="424"/>
        <w:jc w:val="both"/>
        <w:rPr>
          <w:rFonts w:ascii="Simplified Arabic" w:eastAsia="Times New Roman" w:hAnsi="Simplified Arabic" w:cs="Simplified Arabic"/>
          <w:sz w:val="30"/>
          <w:szCs w:val="30"/>
          <w:rtl/>
          <w:lang w:bidi="ar-IQ"/>
        </w:rPr>
      </w:pPr>
      <w:r w:rsidRPr="006A2DA1">
        <w:rPr>
          <w:rFonts w:ascii="Simplified Arabic" w:eastAsia="Times New Roman" w:hAnsi="Simplified Arabic" w:cs="Simplified Arabic"/>
          <w:sz w:val="30"/>
          <w:szCs w:val="30"/>
          <w:rtl/>
          <w:lang w:bidi="ar-IQ"/>
        </w:rPr>
        <w:t xml:space="preserve">   من الطبيعي ان القانون </w:t>
      </w:r>
      <w:proofErr w:type="spellStart"/>
      <w:r w:rsidRPr="006A2DA1">
        <w:rPr>
          <w:rFonts w:ascii="Simplified Arabic" w:eastAsia="Times New Roman" w:hAnsi="Simplified Arabic" w:cs="Simplified Arabic"/>
          <w:sz w:val="30"/>
          <w:szCs w:val="30"/>
          <w:rtl/>
          <w:lang w:bidi="ar-IQ"/>
        </w:rPr>
        <w:t>لايعرف</w:t>
      </w:r>
      <w:proofErr w:type="spellEnd"/>
      <w:r w:rsidRPr="006A2DA1">
        <w:rPr>
          <w:rFonts w:ascii="Simplified Arabic" w:eastAsia="Times New Roman" w:hAnsi="Simplified Arabic" w:cs="Simplified Arabic"/>
          <w:sz w:val="30"/>
          <w:szCs w:val="30"/>
          <w:rtl/>
          <w:lang w:bidi="ar-IQ"/>
        </w:rPr>
        <w:t xml:space="preserve"> حقاً او صلاحية مطلقة من كل قيد ،فلو تركت اجهزة الرقابة الخارجية تمارس اعمالها بحرية تامة ودون وجود محددات ،فقد يتضمن الموضوع بعض الاثار السلبية ،فقد يصيب اعضاء الاجهزة الرقابية الاندفاع والغرور الذي يجعلهم يتجاوزون نطاق عملهم ،ويحدث هذا الامر خاصة في الدول التي تعتبر هذه الاجهزة فيها في طور النشوء ولازال العاملون فيها </w:t>
      </w:r>
      <w:proofErr w:type="spellStart"/>
      <w:r w:rsidRPr="006A2DA1">
        <w:rPr>
          <w:rFonts w:ascii="Simplified Arabic" w:eastAsia="Times New Roman" w:hAnsi="Simplified Arabic" w:cs="Simplified Arabic"/>
          <w:sz w:val="30"/>
          <w:szCs w:val="30"/>
          <w:rtl/>
          <w:lang w:bidi="ar-IQ"/>
        </w:rPr>
        <w:t>لايعلمون</w:t>
      </w:r>
      <w:proofErr w:type="spellEnd"/>
      <w:r w:rsidRPr="006A2DA1">
        <w:rPr>
          <w:rFonts w:ascii="Simplified Arabic" w:eastAsia="Times New Roman" w:hAnsi="Simplified Arabic" w:cs="Simplified Arabic"/>
          <w:sz w:val="30"/>
          <w:szCs w:val="30"/>
          <w:rtl/>
          <w:lang w:bidi="ar-IQ"/>
        </w:rPr>
        <w:t xml:space="preserve"> حقيقة ومجال اعمالهم ،وهذا ماتعاني منه اجهزة الرقابة الخارجية في العراق اليوم ،ففي كثير من الاحيان يعتقد القائمون بالرقابة ان المواضيع المطروحة امامهم هي من اختصاصهم في حين ان الحقيقة ليست كذلك ،اضف الى ذلك عدم خبرة الموظفين في الدوائر الحكومية بعمل هذه الاجهزة وتهيبهم منها كونها تعمل </w:t>
      </w:r>
      <w:proofErr w:type="spellStart"/>
      <w:r w:rsidRPr="006A2DA1">
        <w:rPr>
          <w:rFonts w:ascii="Simplified Arabic" w:eastAsia="Times New Roman" w:hAnsi="Simplified Arabic" w:cs="Simplified Arabic"/>
          <w:sz w:val="30"/>
          <w:szCs w:val="30"/>
          <w:rtl/>
          <w:lang w:bidi="ar-IQ"/>
        </w:rPr>
        <w:t>بأسم</w:t>
      </w:r>
      <w:proofErr w:type="spellEnd"/>
      <w:r w:rsidRPr="006A2DA1">
        <w:rPr>
          <w:rFonts w:ascii="Simplified Arabic" w:eastAsia="Times New Roman" w:hAnsi="Simplified Arabic" w:cs="Simplified Arabic"/>
          <w:sz w:val="30"/>
          <w:szCs w:val="30"/>
          <w:rtl/>
          <w:lang w:bidi="ar-IQ"/>
        </w:rPr>
        <w:t xml:space="preserve"> السلطات العليا في الدولة الامر الذي يجعلهم </w:t>
      </w:r>
      <w:proofErr w:type="spellStart"/>
      <w:r w:rsidRPr="006A2DA1">
        <w:rPr>
          <w:rFonts w:ascii="Simplified Arabic" w:eastAsia="Times New Roman" w:hAnsi="Simplified Arabic" w:cs="Simplified Arabic"/>
          <w:sz w:val="30"/>
          <w:szCs w:val="30"/>
          <w:rtl/>
          <w:lang w:bidi="ar-IQ"/>
        </w:rPr>
        <w:t>لايتوقعون</w:t>
      </w:r>
      <w:proofErr w:type="spellEnd"/>
      <w:r w:rsidRPr="006A2DA1">
        <w:rPr>
          <w:rFonts w:ascii="Simplified Arabic" w:eastAsia="Times New Roman" w:hAnsi="Simplified Arabic" w:cs="Simplified Arabic"/>
          <w:sz w:val="30"/>
          <w:szCs w:val="30"/>
          <w:rtl/>
          <w:lang w:bidi="ar-IQ"/>
        </w:rPr>
        <w:t xml:space="preserve"> اطلاقا" ان الامر الذي يحقق به الجهاز الرقابي ليس من اختصاصه </w:t>
      </w:r>
      <w:proofErr w:type="spellStart"/>
      <w:r w:rsidRPr="006A2DA1">
        <w:rPr>
          <w:rFonts w:ascii="Simplified Arabic" w:eastAsia="Times New Roman" w:hAnsi="Simplified Arabic" w:cs="Simplified Arabic"/>
          <w:sz w:val="30"/>
          <w:szCs w:val="30"/>
          <w:rtl/>
          <w:lang w:bidi="ar-IQ"/>
        </w:rPr>
        <w:t>ولايجوز</w:t>
      </w:r>
      <w:proofErr w:type="spellEnd"/>
      <w:r w:rsidRPr="006A2DA1">
        <w:rPr>
          <w:rFonts w:ascii="Simplified Arabic" w:eastAsia="Times New Roman" w:hAnsi="Simplified Arabic" w:cs="Simplified Arabic"/>
          <w:sz w:val="30"/>
          <w:szCs w:val="30"/>
          <w:rtl/>
          <w:lang w:bidi="ar-IQ"/>
        </w:rPr>
        <w:t xml:space="preserve"> له الاطلاع </w:t>
      </w:r>
      <w:proofErr w:type="spellStart"/>
      <w:r w:rsidRPr="006A2DA1">
        <w:rPr>
          <w:rFonts w:ascii="Simplified Arabic" w:eastAsia="Times New Roman" w:hAnsi="Simplified Arabic" w:cs="Simplified Arabic"/>
          <w:sz w:val="30"/>
          <w:szCs w:val="30"/>
          <w:rtl/>
          <w:lang w:bidi="ar-IQ"/>
        </w:rPr>
        <w:t>عليه.الا</w:t>
      </w:r>
      <w:proofErr w:type="spellEnd"/>
      <w:r w:rsidRPr="006A2DA1">
        <w:rPr>
          <w:rFonts w:ascii="Simplified Arabic" w:eastAsia="Times New Roman" w:hAnsi="Simplified Arabic" w:cs="Simplified Arabic"/>
          <w:sz w:val="30"/>
          <w:szCs w:val="30"/>
          <w:rtl/>
          <w:lang w:bidi="ar-IQ"/>
        </w:rPr>
        <w:t xml:space="preserve"> انه وفي جميع الاحوال يجب عدم المبالغة في هذه القيود ،ويجب ان </w:t>
      </w:r>
      <w:proofErr w:type="spellStart"/>
      <w:r w:rsidRPr="006A2DA1">
        <w:rPr>
          <w:rFonts w:ascii="Simplified Arabic" w:eastAsia="Times New Roman" w:hAnsi="Simplified Arabic" w:cs="Simplified Arabic"/>
          <w:sz w:val="30"/>
          <w:szCs w:val="30"/>
          <w:rtl/>
          <w:lang w:bidi="ar-IQ"/>
        </w:rPr>
        <w:t>لاننسى</w:t>
      </w:r>
      <w:proofErr w:type="spellEnd"/>
      <w:r w:rsidRPr="006A2DA1">
        <w:rPr>
          <w:rFonts w:ascii="Simplified Arabic" w:eastAsia="Times New Roman" w:hAnsi="Simplified Arabic" w:cs="Simplified Arabic"/>
          <w:sz w:val="30"/>
          <w:szCs w:val="30"/>
          <w:rtl/>
          <w:lang w:bidi="ar-IQ"/>
        </w:rPr>
        <w:t xml:space="preserve"> ان هذا الجهاز وجد لخدمة الصالح العام </w:t>
      </w:r>
      <w:proofErr w:type="spellStart"/>
      <w:r w:rsidRPr="006A2DA1">
        <w:rPr>
          <w:rFonts w:ascii="Simplified Arabic" w:eastAsia="Times New Roman" w:hAnsi="Simplified Arabic" w:cs="Simplified Arabic"/>
          <w:sz w:val="30"/>
          <w:szCs w:val="30"/>
          <w:rtl/>
          <w:lang w:bidi="ar-IQ"/>
        </w:rPr>
        <w:t>اولا"واخيرا</w:t>
      </w:r>
      <w:proofErr w:type="spellEnd"/>
      <w:r w:rsidRPr="006A2DA1">
        <w:rPr>
          <w:rFonts w:ascii="Simplified Arabic" w:eastAsia="Times New Roman" w:hAnsi="Simplified Arabic" w:cs="Simplified Arabic"/>
          <w:sz w:val="30"/>
          <w:szCs w:val="30"/>
          <w:rtl/>
          <w:lang w:bidi="ar-IQ"/>
        </w:rPr>
        <w:t>".</w:t>
      </w:r>
    </w:p>
    <w:p w:rsidR="006A2DA1" w:rsidRPr="006A2DA1" w:rsidRDefault="006A2DA1" w:rsidP="006A2DA1">
      <w:pPr>
        <w:spacing w:after="0"/>
        <w:ind w:firstLine="424"/>
        <w:jc w:val="both"/>
        <w:rPr>
          <w:rFonts w:ascii="Simplified Arabic" w:eastAsia="Times New Roman" w:hAnsi="Simplified Arabic" w:cs="Simplified Arabic"/>
          <w:sz w:val="30"/>
          <w:szCs w:val="30"/>
          <w:rtl/>
          <w:lang w:bidi="ar-IQ"/>
        </w:rPr>
      </w:pPr>
      <w:r w:rsidRPr="006A2DA1">
        <w:rPr>
          <w:rFonts w:ascii="Simplified Arabic" w:eastAsia="Times New Roman" w:hAnsi="Simplified Arabic" w:cs="Simplified Arabic"/>
          <w:sz w:val="30"/>
          <w:szCs w:val="30"/>
          <w:rtl/>
          <w:lang w:bidi="ar-IQ"/>
        </w:rPr>
        <w:t xml:space="preserve">  ومن الامور التي لاحظها الباحث في مسألة محددات عمل الاجهزة الرقابية انه </w:t>
      </w:r>
      <w:proofErr w:type="spellStart"/>
      <w:r w:rsidRPr="006A2DA1">
        <w:rPr>
          <w:rFonts w:ascii="Simplified Arabic" w:eastAsia="Times New Roman" w:hAnsi="Simplified Arabic" w:cs="Simplified Arabic"/>
          <w:sz w:val="30"/>
          <w:szCs w:val="30"/>
          <w:rtl/>
          <w:lang w:bidi="ar-IQ"/>
        </w:rPr>
        <w:t>لايوجد</w:t>
      </w:r>
      <w:proofErr w:type="spellEnd"/>
      <w:r w:rsidRPr="006A2DA1">
        <w:rPr>
          <w:rFonts w:ascii="Simplified Arabic" w:eastAsia="Times New Roman" w:hAnsi="Simplified Arabic" w:cs="Simplified Arabic"/>
          <w:sz w:val="30"/>
          <w:szCs w:val="30"/>
          <w:rtl/>
          <w:lang w:bidi="ar-IQ"/>
        </w:rPr>
        <w:t xml:space="preserve"> معيار واحد بين الدول بشأن المسألة ،فما يعد حداً او قيداً على سلطة الجهاز الرقابي في دولة </w:t>
      </w:r>
      <w:proofErr w:type="spellStart"/>
      <w:r w:rsidRPr="006A2DA1">
        <w:rPr>
          <w:rFonts w:ascii="Simplified Arabic" w:eastAsia="Times New Roman" w:hAnsi="Simplified Arabic" w:cs="Simplified Arabic"/>
          <w:sz w:val="30"/>
          <w:szCs w:val="30"/>
          <w:rtl/>
          <w:lang w:bidi="ar-IQ"/>
        </w:rPr>
        <w:t>لايعد</w:t>
      </w:r>
      <w:proofErr w:type="spellEnd"/>
      <w:r w:rsidRPr="006A2DA1">
        <w:rPr>
          <w:rFonts w:ascii="Simplified Arabic" w:eastAsia="Times New Roman" w:hAnsi="Simplified Arabic" w:cs="Simplified Arabic"/>
          <w:sz w:val="30"/>
          <w:szCs w:val="30"/>
          <w:rtl/>
          <w:lang w:bidi="ar-IQ"/>
        </w:rPr>
        <w:t xml:space="preserve"> كذلك في دولة اخرى ،لذلك سيحاول الباحث ان يجمع الامور المشتركة بين هذه الدول وكذلك </w:t>
      </w:r>
      <w:proofErr w:type="spellStart"/>
      <w:r w:rsidRPr="006A2DA1">
        <w:rPr>
          <w:rFonts w:ascii="Simplified Arabic" w:eastAsia="Times New Roman" w:hAnsi="Simplified Arabic" w:cs="Simplified Arabic"/>
          <w:sz w:val="30"/>
          <w:szCs w:val="30"/>
          <w:rtl/>
          <w:lang w:bidi="ar-IQ"/>
        </w:rPr>
        <w:t>مايعد</w:t>
      </w:r>
      <w:proofErr w:type="spellEnd"/>
      <w:r w:rsidRPr="006A2DA1">
        <w:rPr>
          <w:rFonts w:ascii="Simplified Arabic" w:eastAsia="Times New Roman" w:hAnsi="Simplified Arabic" w:cs="Simplified Arabic"/>
          <w:sz w:val="30"/>
          <w:szCs w:val="30"/>
          <w:rtl/>
          <w:lang w:bidi="ar-IQ"/>
        </w:rPr>
        <w:t xml:space="preserve"> حدا" على الاجهزة الرقابية في العراق </w:t>
      </w:r>
      <w:proofErr w:type="spellStart"/>
      <w:r w:rsidRPr="006A2DA1">
        <w:rPr>
          <w:rFonts w:ascii="Simplified Arabic" w:eastAsia="Times New Roman" w:hAnsi="Simplified Arabic" w:cs="Simplified Arabic"/>
          <w:sz w:val="30"/>
          <w:szCs w:val="30"/>
          <w:rtl/>
          <w:lang w:bidi="ar-IQ"/>
        </w:rPr>
        <w:t>مسترشدا"بذلك</w:t>
      </w:r>
      <w:proofErr w:type="spellEnd"/>
      <w:r w:rsidRPr="006A2DA1">
        <w:rPr>
          <w:rFonts w:ascii="Simplified Arabic" w:eastAsia="Times New Roman" w:hAnsi="Simplified Arabic" w:cs="Simplified Arabic"/>
          <w:sz w:val="30"/>
          <w:szCs w:val="30"/>
          <w:rtl/>
          <w:lang w:bidi="ar-IQ"/>
        </w:rPr>
        <w:t xml:space="preserve"> بتوصيات الاجهزة الدولية للرقابة  في هذا </w:t>
      </w:r>
      <w:proofErr w:type="spellStart"/>
      <w:r w:rsidRPr="006A2DA1">
        <w:rPr>
          <w:rFonts w:ascii="Simplified Arabic" w:eastAsia="Times New Roman" w:hAnsi="Simplified Arabic" w:cs="Simplified Arabic"/>
          <w:sz w:val="30"/>
          <w:szCs w:val="30"/>
          <w:rtl/>
          <w:lang w:bidi="ar-IQ"/>
        </w:rPr>
        <w:t>المجال،لذلك</w:t>
      </w:r>
      <w:proofErr w:type="spellEnd"/>
      <w:r w:rsidRPr="006A2DA1">
        <w:rPr>
          <w:rFonts w:ascii="Simplified Arabic" w:eastAsia="Times New Roman" w:hAnsi="Simplified Arabic" w:cs="Simplified Arabic"/>
          <w:sz w:val="30"/>
          <w:szCs w:val="30"/>
          <w:rtl/>
          <w:lang w:bidi="ar-IQ"/>
        </w:rPr>
        <w:t xml:space="preserve"> سنقسم هذا المطلب الى فرعين الاول على المستوى الدولي والاخر على المستوى الوطني .</w:t>
      </w:r>
    </w:p>
    <w:p w:rsidR="006A2DA1" w:rsidRPr="006A2DA1" w:rsidRDefault="006A2DA1" w:rsidP="006A2DA1">
      <w:pPr>
        <w:spacing w:after="0"/>
        <w:ind w:firstLine="424"/>
        <w:jc w:val="both"/>
        <w:rPr>
          <w:rFonts w:ascii="Simplified Arabic" w:eastAsia="Times New Roman" w:hAnsi="Simplified Arabic" w:cs="Simplified Arabic"/>
          <w:sz w:val="30"/>
          <w:szCs w:val="30"/>
          <w:rtl/>
          <w:lang w:bidi="ar-IQ"/>
        </w:rPr>
      </w:pPr>
    </w:p>
    <w:p w:rsidR="006A2DA1" w:rsidRPr="006A2DA1" w:rsidRDefault="006A2DA1" w:rsidP="006A2DA1">
      <w:pPr>
        <w:spacing w:after="0"/>
        <w:ind w:firstLine="424"/>
        <w:jc w:val="center"/>
        <w:rPr>
          <w:rFonts w:ascii="Simplified Arabic" w:eastAsia="Times New Roman" w:hAnsi="Simplified Arabic" w:cs="PT Bold Heading"/>
          <w:b/>
          <w:bCs/>
          <w:sz w:val="30"/>
          <w:szCs w:val="30"/>
          <w:rtl/>
          <w:lang w:bidi="ar-IQ"/>
        </w:rPr>
      </w:pPr>
      <w:r w:rsidRPr="006A2DA1">
        <w:rPr>
          <w:rFonts w:ascii="Simplified Arabic" w:eastAsia="Times New Roman" w:hAnsi="Simplified Arabic" w:cs="PT Bold Heading" w:hint="cs"/>
          <w:b/>
          <w:bCs/>
          <w:sz w:val="30"/>
          <w:szCs w:val="30"/>
          <w:rtl/>
          <w:lang w:bidi="ar-IQ"/>
        </w:rPr>
        <w:t>الفرع الاول</w:t>
      </w:r>
    </w:p>
    <w:p w:rsidR="006A2DA1" w:rsidRPr="006A2DA1" w:rsidRDefault="006A2DA1" w:rsidP="006A2DA1">
      <w:pPr>
        <w:spacing w:after="0"/>
        <w:ind w:firstLine="424"/>
        <w:jc w:val="center"/>
        <w:rPr>
          <w:rFonts w:ascii="Simplified Arabic" w:eastAsia="Times New Roman" w:hAnsi="Simplified Arabic" w:cs="PT Bold Heading"/>
          <w:b/>
          <w:bCs/>
          <w:sz w:val="30"/>
          <w:szCs w:val="30"/>
          <w:rtl/>
          <w:lang w:bidi="ar-IQ"/>
        </w:rPr>
      </w:pPr>
      <w:r w:rsidRPr="006A2DA1">
        <w:rPr>
          <w:rFonts w:ascii="Simplified Arabic" w:eastAsia="Times New Roman" w:hAnsi="Simplified Arabic" w:cs="PT Bold Heading" w:hint="cs"/>
          <w:b/>
          <w:bCs/>
          <w:sz w:val="30"/>
          <w:szCs w:val="30"/>
          <w:rtl/>
          <w:lang w:bidi="ar-IQ"/>
        </w:rPr>
        <w:t>حدود الرقابة الادارية الخارجية على المستوى الوطني</w:t>
      </w:r>
    </w:p>
    <w:p w:rsidR="006A2DA1" w:rsidRPr="006A2DA1" w:rsidRDefault="006A2DA1" w:rsidP="006A2DA1">
      <w:pPr>
        <w:spacing w:after="0"/>
        <w:ind w:firstLine="424"/>
        <w:jc w:val="both"/>
        <w:rPr>
          <w:rFonts w:ascii="Simplified Arabic" w:eastAsia="Times New Roman" w:hAnsi="Simplified Arabic" w:cs="Simplified Arabic"/>
          <w:sz w:val="30"/>
          <w:szCs w:val="30"/>
          <w:rtl/>
          <w:lang w:bidi="ar-IQ"/>
        </w:rPr>
      </w:pPr>
      <w:r w:rsidRPr="006A2DA1">
        <w:rPr>
          <w:rFonts w:ascii="Simplified Arabic" w:eastAsia="Times New Roman" w:hAnsi="Simplified Arabic" w:cs="Simplified Arabic"/>
          <w:sz w:val="30"/>
          <w:szCs w:val="30"/>
          <w:rtl/>
          <w:lang w:bidi="ar-IQ"/>
        </w:rPr>
        <w:t>ومن صور حدود الرقابة الادارية الخارجية على المستوى الوطني :-</w:t>
      </w:r>
    </w:p>
    <w:p w:rsidR="006A2DA1" w:rsidRPr="006A2DA1" w:rsidRDefault="006A2DA1" w:rsidP="006A2DA1">
      <w:pPr>
        <w:spacing w:after="0"/>
        <w:ind w:firstLine="424"/>
        <w:jc w:val="both"/>
        <w:textAlignment w:val="baseline"/>
        <w:rPr>
          <w:rFonts w:ascii="Simplified Arabic" w:eastAsia="Times New Roman" w:hAnsi="Simplified Arabic" w:cs="Simplified Arabic"/>
          <w:sz w:val="30"/>
          <w:szCs w:val="30"/>
          <w:rtl/>
          <w:lang w:bidi="ar-IQ"/>
        </w:rPr>
      </w:pPr>
      <w:r w:rsidRPr="006A2DA1">
        <w:rPr>
          <w:rFonts w:ascii="Simplified Arabic" w:eastAsia="Calibri" w:hAnsi="Simplified Arabic" w:cs="PT Bold Heading" w:hint="cs"/>
          <w:b/>
          <w:bCs/>
          <w:sz w:val="28"/>
          <w:szCs w:val="28"/>
          <w:u w:val="single"/>
          <w:rtl/>
          <w:lang w:bidi="ar-IQ"/>
        </w:rPr>
        <w:lastRenderedPageBreak/>
        <w:t>اولاً:- الحصانة :-</w:t>
      </w:r>
      <w:r w:rsidRPr="006A2DA1">
        <w:rPr>
          <w:rFonts w:ascii="Simplified Arabic" w:eastAsia="Times New Roman" w:hAnsi="Simplified Arabic" w:cs="Simplified Arabic"/>
          <w:sz w:val="30"/>
          <w:szCs w:val="30"/>
          <w:rtl/>
          <w:lang w:bidi="ar-IQ"/>
        </w:rPr>
        <w:t xml:space="preserve"> قد يتمتع الموظف الذي يراد التحقيق معه في بعض الدول بالحصانة التي تمنع الجهاز الرقابي من ممارسة صلاحياته عليه</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1"/>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،والسبب في ذلك </w:t>
      </w:r>
      <w:r w:rsidRPr="006A2DA1">
        <w:rPr>
          <w:rFonts w:ascii="Simplified Arabic" w:eastAsia="Times New Roman" w:hAnsi="Simplified Arabic" w:cs="Simplified Arabic"/>
          <w:b/>
          <w:bCs/>
          <w:sz w:val="30"/>
          <w:szCs w:val="30"/>
          <w:u w:val="single"/>
          <w:rtl/>
          <w:lang w:bidi="ar-IQ"/>
        </w:rPr>
        <w:t>اما للمنصب</w:t>
      </w:r>
      <w:r w:rsidRPr="006A2DA1">
        <w:rPr>
          <w:rFonts w:ascii="Simplified Arabic" w:eastAsia="Times New Roman" w:hAnsi="Simplified Arabic" w:cs="Simplified Arabic"/>
          <w:sz w:val="30"/>
          <w:szCs w:val="30"/>
          <w:rtl/>
          <w:lang w:bidi="ar-IQ"/>
        </w:rPr>
        <w:t xml:space="preserve"> الذي يتمتع به ،ففي السويد على سبيل المثال هناك وظائف يطلق عليها وظائف الثقة</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2"/>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w:t>
      </w:r>
      <w:proofErr w:type="spellStart"/>
      <w:r w:rsidRPr="006A2DA1">
        <w:rPr>
          <w:rFonts w:ascii="Simplified Arabic" w:eastAsia="Times New Roman" w:hAnsi="Simplified Arabic" w:cs="Simplified Arabic"/>
          <w:sz w:val="30"/>
          <w:szCs w:val="30"/>
          <w:rtl/>
          <w:lang w:bidi="ar-IQ"/>
        </w:rPr>
        <w:t>لايجوز</w:t>
      </w:r>
      <w:proofErr w:type="spellEnd"/>
      <w:r w:rsidRPr="006A2DA1">
        <w:rPr>
          <w:rFonts w:ascii="Simplified Arabic" w:eastAsia="Times New Roman" w:hAnsi="Simplified Arabic" w:cs="Simplified Arabic"/>
          <w:sz w:val="30"/>
          <w:szCs w:val="30"/>
          <w:rtl/>
          <w:lang w:bidi="ar-IQ"/>
        </w:rPr>
        <w:t xml:space="preserve"> </w:t>
      </w:r>
      <w:proofErr w:type="spellStart"/>
      <w:r w:rsidRPr="006A2DA1">
        <w:rPr>
          <w:rFonts w:ascii="Simplified Arabic" w:eastAsia="Times New Roman" w:hAnsi="Simplified Arabic" w:cs="Simplified Arabic"/>
          <w:sz w:val="30"/>
          <w:szCs w:val="30"/>
          <w:rtl/>
          <w:lang w:bidi="ar-IQ"/>
        </w:rPr>
        <w:t>للامبودسمان</w:t>
      </w:r>
      <w:proofErr w:type="spellEnd"/>
      <w:r w:rsidRPr="006A2DA1">
        <w:rPr>
          <w:rFonts w:ascii="Simplified Arabic" w:eastAsia="Times New Roman" w:hAnsi="Simplified Arabic" w:cs="Simplified Arabic"/>
          <w:sz w:val="30"/>
          <w:szCs w:val="30"/>
          <w:rtl/>
          <w:lang w:bidi="ar-IQ"/>
        </w:rPr>
        <w:t xml:space="preserve"> الرقابة عليها ،فالوزراء يعدون هناك مستشاري الملك وبالتالي </w:t>
      </w:r>
      <w:proofErr w:type="spellStart"/>
      <w:r w:rsidRPr="006A2DA1">
        <w:rPr>
          <w:rFonts w:ascii="Simplified Arabic" w:eastAsia="Times New Roman" w:hAnsi="Simplified Arabic" w:cs="Simplified Arabic"/>
          <w:sz w:val="30"/>
          <w:szCs w:val="30"/>
          <w:rtl/>
          <w:lang w:bidi="ar-IQ"/>
        </w:rPr>
        <w:t>لايخضعون</w:t>
      </w:r>
      <w:proofErr w:type="spellEnd"/>
      <w:r w:rsidRPr="006A2DA1">
        <w:rPr>
          <w:rFonts w:ascii="Simplified Arabic" w:eastAsia="Times New Roman" w:hAnsi="Simplified Arabic" w:cs="Simplified Arabic"/>
          <w:sz w:val="30"/>
          <w:szCs w:val="30"/>
          <w:rtl/>
          <w:lang w:bidi="ar-IQ"/>
        </w:rPr>
        <w:t xml:space="preserve"> الا للبرلمان ،وفي فنلندا </w:t>
      </w:r>
      <w:proofErr w:type="spellStart"/>
      <w:r w:rsidRPr="006A2DA1">
        <w:rPr>
          <w:rFonts w:ascii="Simplified Arabic" w:eastAsia="Times New Roman" w:hAnsi="Simplified Arabic" w:cs="Simplified Arabic"/>
          <w:sz w:val="30"/>
          <w:szCs w:val="30"/>
          <w:rtl/>
          <w:lang w:bidi="ar-IQ"/>
        </w:rPr>
        <w:t>لايجوز</w:t>
      </w:r>
      <w:proofErr w:type="spellEnd"/>
      <w:r w:rsidRPr="006A2DA1">
        <w:rPr>
          <w:rFonts w:ascii="Simplified Arabic" w:eastAsia="Times New Roman" w:hAnsi="Simplified Arabic" w:cs="Simplified Arabic"/>
          <w:sz w:val="30"/>
          <w:szCs w:val="30"/>
          <w:rtl/>
          <w:lang w:bidi="ar-IQ"/>
        </w:rPr>
        <w:t xml:space="preserve"> </w:t>
      </w:r>
      <w:proofErr w:type="spellStart"/>
      <w:r w:rsidRPr="006A2DA1">
        <w:rPr>
          <w:rFonts w:ascii="Simplified Arabic" w:eastAsia="Times New Roman" w:hAnsi="Simplified Arabic" w:cs="Simplified Arabic"/>
          <w:sz w:val="30"/>
          <w:szCs w:val="30"/>
          <w:rtl/>
          <w:lang w:bidi="ar-IQ"/>
        </w:rPr>
        <w:t>للامبودسمان</w:t>
      </w:r>
      <w:proofErr w:type="spellEnd"/>
      <w:r w:rsidRPr="006A2DA1">
        <w:rPr>
          <w:rFonts w:ascii="Simplified Arabic" w:eastAsia="Times New Roman" w:hAnsi="Simplified Arabic" w:cs="Simplified Arabic"/>
          <w:sz w:val="30"/>
          <w:szCs w:val="30"/>
          <w:rtl/>
          <w:lang w:bidi="ar-IQ"/>
        </w:rPr>
        <w:t xml:space="preserve"> ان يوجه اتهاماً الى الوزير الا من خلال البرلمان ،وفي الدنمارك يجب على </w:t>
      </w:r>
      <w:proofErr w:type="spellStart"/>
      <w:r w:rsidRPr="006A2DA1">
        <w:rPr>
          <w:rFonts w:ascii="Simplified Arabic" w:eastAsia="Times New Roman" w:hAnsi="Simplified Arabic" w:cs="Simplified Arabic"/>
          <w:sz w:val="30"/>
          <w:szCs w:val="30"/>
          <w:rtl/>
          <w:lang w:bidi="ar-IQ"/>
        </w:rPr>
        <w:t>الامبودسمان</w:t>
      </w:r>
      <w:proofErr w:type="spellEnd"/>
      <w:r w:rsidRPr="006A2DA1">
        <w:rPr>
          <w:rFonts w:ascii="Simplified Arabic" w:eastAsia="Times New Roman" w:hAnsi="Simplified Arabic" w:cs="Simplified Arabic"/>
          <w:sz w:val="30"/>
          <w:szCs w:val="30"/>
          <w:rtl/>
          <w:lang w:bidi="ar-IQ"/>
        </w:rPr>
        <w:t xml:space="preserve"> ان يخطر اللجنة المختصة بالبرلمان اذا </w:t>
      </w:r>
      <w:proofErr w:type="spellStart"/>
      <w:r w:rsidRPr="006A2DA1">
        <w:rPr>
          <w:rFonts w:ascii="Simplified Arabic" w:eastAsia="Times New Roman" w:hAnsi="Simplified Arabic" w:cs="Simplified Arabic"/>
          <w:sz w:val="30"/>
          <w:szCs w:val="30"/>
          <w:rtl/>
          <w:lang w:bidi="ar-IQ"/>
        </w:rPr>
        <w:t>ماوجد</w:t>
      </w:r>
      <w:proofErr w:type="spellEnd"/>
      <w:r w:rsidRPr="006A2DA1">
        <w:rPr>
          <w:rFonts w:ascii="Simplified Arabic" w:eastAsia="Times New Roman" w:hAnsi="Simplified Arabic" w:cs="Simplified Arabic"/>
          <w:sz w:val="30"/>
          <w:szCs w:val="30"/>
          <w:rtl/>
          <w:lang w:bidi="ar-IQ"/>
        </w:rPr>
        <w:t xml:space="preserve"> ان الوزراء قد ارتكبوا عملاً مخالفاً للقانون</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3"/>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،او لان الامر </w:t>
      </w:r>
      <w:r w:rsidRPr="006A2DA1">
        <w:rPr>
          <w:rFonts w:ascii="Simplified Arabic" w:eastAsia="Times New Roman" w:hAnsi="Simplified Arabic" w:cs="Simplified Arabic"/>
          <w:b/>
          <w:bCs/>
          <w:sz w:val="30"/>
          <w:szCs w:val="30"/>
          <w:u w:val="single"/>
          <w:rtl/>
          <w:lang w:bidi="ar-IQ"/>
        </w:rPr>
        <w:t xml:space="preserve">يتطلب اتخاذ اجراءات </w:t>
      </w:r>
      <w:r w:rsidRPr="006A2DA1">
        <w:rPr>
          <w:rFonts w:ascii="Simplified Arabic" w:eastAsia="Times New Roman" w:hAnsi="Simplified Arabic" w:cs="Simplified Arabic"/>
          <w:sz w:val="30"/>
          <w:szCs w:val="30"/>
          <w:rtl/>
          <w:lang w:bidi="ar-IQ"/>
        </w:rPr>
        <w:t xml:space="preserve">خاصة </w:t>
      </w:r>
      <w:proofErr w:type="spellStart"/>
      <w:r w:rsidRPr="006A2DA1">
        <w:rPr>
          <w:rFonts w:ascii="Simplified Arabic" w:eastAsia="Times New Roman" w:hAnsi="Simplified Arabic" w:cs="Simplified Arabic"/>
          <w:sz w:val="30"/>
          <w:szCs w:val="30"/>
          <w:rtl/>
          <w:lang w:bidi="ar-IQ"/>
        </w:rPr>
        <w:t>تتطلبها</w:t>
      </w:r>
      <w:proofErr w:type="spellEnd"/>
      <w:r w:rsidRPr="006A2DA1">
        <w:rPr>
          <w:rFonts w:ascii="Simplified Arabic" w:eastAsia="Times New Roman" w:hAnsi="Simplified Arabic" w:cs="Simplified Arabic"/>
          <w:sz w:val="30"/>
          <w:szCs w:val="30"/>
          <w:rtl/>
          <w:lang w:bidi="ar-IQ"/>
        </w:rPr>
        <w:t xml:space="preserve"> الحماية التي تضفيها قوانين الوظيفة العامة على الموظفين، كما هو الحال في مصر ،حيث نصت المادة 28 من قانون مجلس التأديب رقم 90 لسنة 1962 على انه "</w:t>
      </w:r>
      <w:proofErr w:type="spellStart"/>
      <w:r w:rsidRPr="006A2DA1">
        <w:rPr>
          <w:rFonts w:ascii="Simplified Arabic" w:eastAsia="Times New Roman" w:hAnsi="Simplified Arabic" w:cs="Simplified Arabic"/>
          <w:sz w:val="30"/>
          <w:szCs w:val="30"/>
          <w:rtl/>
          <w:lang w:bidi="ar-IQ"/>
        </w:rPr>
        <w:t>لايجوز</w:t>
      </w:r>
      <w:proofErr w:type="spellEnd"/>
      <w:r w:rsidRPr="006A2DA1">
        <w:rPr>
          <w:rFonts w:ascii="Simplified Arabic" w:eastAsia="Times New Roman" w:hAnsi="Simplified Arabic" w:cs="Simplified Arabic"/>
          <w:sz w:val="30"/>
          <w:szCs w:val="30"/>
          <w:rtl/>
          <w:lang w:bidi="ar-IQ"/>
        </w:rPr>
        <w:t xml:space="preserve"> ملاحقة الموظف مباشرة امام القضاء بجرم ناشئ عن الوظيفة قبل احالته الى مجلس </w:t>
      </w:r>
      <w:proofErr w:type="spellStart"/>
      <w:r w:rsidRPr="006A2DA1">
        <w:rPr>
          <w:rFonts w:ascii="Simplified Arabic" w:eastAsia="Times New Roman" w:hAnsi="Simplified Arabic" w:cs="Simplified Arabic"/>
          <w:sz w:val="30"/>
          <w:szCs w:val="30"/>
          <w:rtl/>
          <w:lang w:bidi="ar-IQ"/>
        </w:rPr>
        <w:t>التاديب</w:t>
      </w:r>
      <w:proofErr w:type="spellEnd"/>
      <w:r w:rsidRPr="006A2DA1">
        <w:rPr>
          <w:rFonts w:ascii="Simplified Arabic" w:eastAsia="Times New Roman" w:hAnsi="Simplified Arabic" w:cs="Simplified Arabic"/>
          <w:sz w:val="30"/>
          <w:szCs w:val="30"/>
          <w:rtl/>
          <w:lang w:bidi="ar-IQ"/>
        </w:rPr>
        <w:t xml:space="preserve"> ومحاكمته وفقا" </w:t>
      </w:r>
      <w:proofErr w:type="spellStart"/>
      <w:r w:rsidRPr="006A2DA1">
        <w:rPr>
          <w:rFonts w:ascii="Simplified Arabic" w:eastAsia="Times New Roman" w:hAnsi="Simplified Arabic" w:cs="Simplified Arabic"/>
          <w:sz w:val="30"/>
          <w:szCs w:val="30"/>
          <w:rtl/>
          <w:lang w:bidi="ar-IQ"/>
        </w:rPr>
        <w:t>لاحكام</w:t>
      </w:r>
      <w:proofErr w:type="spellEnd"/>
      <w:r w:rsidRPr="006A2DA1">
        <w:rPr>
          <w:rFonts w:ascii="Simplified Arabic" w:eastAsia="Times New Roman" w:hAnsi="Simplified Arabic" w:cs="Simplified Arabic"/>
          <w:sz w:val="30"/>
          <w:szCs w:val="30"/>
          <w:rtl/>
          <w:lang w:bidi="ar-IQ"/>
        </w:rPr>
        <w:t xml:space="preserve"> هذا المرسوم ".كما نصت المادة 61 من قانون نظام الموظفين اللبناني "2- اذا كان الجرم ناشئا" عن الوظيفة </w:t>
      </w:r>
      <w:proofErr w:type="spellStart"/>
      <w:r w:rsidRPr="006A2DA1">
        <w:rPr>
          <w:rFonts w:ascii="Simplified Arabic" w:eastAsia="Times New Roman" w:hAnsi="Simplified Arabic" w:cs="Simplified Arabic"/>
          <w:sz w:val="30"/>
          <w:szCs w:val="30"/>
          <w:rtl/>
          <w:lang w:bidi="ar-IQ"/>
        </w:rPr>
        <w:t>فلايجوز</w:t>
      </w:r>
      <w:proofErr w:type="spellEnd"/>
      <w:r w:rsidRPr="006A2DA1">
        <w:rPr>
          <w:rFonts w:ascii="Simplified Arabic" w:eastAsia="Times New Roman" w:hAnsi="Simplified Arabic" w:cs="Simplified Arabic"/>
          <w:sz w:val="30"/>
          <w:szCs w:val="30"/>
          <w:rtl/>
          <w:lang w:bidi="ar-IQ"/>
        </w:rPr>
        <w:t xml:space="preserve"> ملاحقة الموظف الا بناءً على موافقة الدائرة التي ينتمي اليها ".</w:t>
      </w:r>
    </w:p>
    <w:p w:rsidR="006A2DA1" w:rsidRPr="006A2DA1" w:rsidRDefault="006A2DA1" w:rsidP="006A2DA1">
      <w:pPr>
        <w:spacing w:after="0"/>
        <w:ind w:firstLine="424"/>
        <w:jc w:val="both"/>
        <w:rPr>
          <w:rFonts w:ascii="Simplified Arabic" w:eastAsia="Times New Roman" w:hAnsi="Simplified Arabic" w:cs="Simplified Arabic"/>
          <w:sz w:val="30"/>
          <w:szCs w:val="30"/>
          <w:rtl/>
          <w:lang w:bidi="ar-IQ"/>
        </w:rPr>
      </w:pPr>
      <w:r w:rsidRPr="006A2DA1">
        <w:rPr>
          <w:rFonts w:ascii="Simplified Arabic" w:eastAsia="Times New Roman" w:hAnsi="Simplified Arabic" w:cs="Simplified Arabic"/>
          <w:sz w:val="30"/>
          <w:szCs w:val="30"/>
          <w:rtl/>
          <w:lang w:bidi="ar-IQ"/>
        </w:rPr>
        <w:t xml:space="preserve">    الا ان الحصانة ليست مطلقة في جميع الاحوال، حيث يمكن رفع الحصانة بصدور قرار من الجهة المختصة وكذلك حالة الجرم المشهود </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4"/>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،وفي ذلك ينص قانون مجلس التأديب السوري "وفي الجرائم المشهودة يحق لكل من رجال الضابطة العدلية ان يباشر التحقيق وفقا" للقانون على ان يعلم فورا" ادارة الموظف "</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5"/>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،كما ترفع الحصانة عن الموظف في حالة ارتكابه لجريمة غير ناشئة عن اعمال الوظيفة ،وفي ذلك ينص قانون </w:t>
      </w:r>
      <w:r w:rsidRPr="006A2DA1">
        <w:rPr>
          <w:rFonts w:ascii="Simplified Arabic" w:eastAsia="Times New Roman" w:hAnsi="Simplified Arabic" w:cs="Simplified Arabic"/>
          <w:sz w:val="30"/>
          <w:szCs w:val="30"/>
          <w:rtl/>
          <w:lang w:bidi="ar-IQ"/>
        </w:rPr>
        <w:lastRenderedPageBreak/>
        <w:t xml:space="preserve">مجلس التأديب السوري "اذا ارتكب الموظف جرما" غير ناشئ عن الوظيفة تطبق بحقه الاحكام الجزائية العامة وعلى النيابة العامة اعلام ادارة الموظف المختصة </w:t>
      </w:r>
      <w:proofErr w:type="spellStart"/>
      <w:r w:rsidRPr="006A2DA1">
        <w:rPr>
          <w:rFonts w:ascii="Simplified Arabic" w:eastAsia="Times New Roman" w:hAnsi="Simplified Arabic" w:cs="Simplified Arabic"/>
          <w:sz w:val="30"/>
          <w:szCs w:val="30"/>
          <w:rtl/>
          <w:lang w:bidi="ar-IQ"/>
        </w:rPr>
        <w:t>بالامر</w:t>
      </w:r>
      <w:proofErr w:type="spellEnd"/>
      <w:r w:rsidRPr="006A2DA1">
        <w:rPr>
          <w:rFonts w:ascii="Simplified Arabic" w:eastAsia="Times New Roman" w:hAnsi="Simplified Arabic" w:cs="Simplified Arabic"/>
          <w:sz w:val="30"/>
          <w:szCs w:val="30"/>
          <w:rtl/>
          <w:lang w:bidi="ar-IQ"/>
        </w:rPr>
        <w:t xml:space="preserve"> خلال 24 ساعة من مباشرة التبعات القضائية ".</w:t>
      </w:r>
    </w:p>
    <w:p w:rsidR="006A2DA1" w:rsidRPr="006A2DA1" w:rsidRDefault="006A2DA1" w:rsidP="006A2DA1">
      <w:pPr>
        <w:spacing w:after="0"/>
        <w:ind w:firstLine="424"/>
        <w:jc w:val="mediumKashida"/>
        <w:rPr>
          <w:rFonts w:ascii="Simplified Arabic" w:eastAsia="Times New Roman" w:hAnsi="Simplified Arabic" w:cs="Simplified Arabic"/>
          <w:sz w:val="30"/>
          <w:szCs w:val="30"/>
          <w:rtl/>
          <w:lang w:bidi="ar-IQ"/>
        </w:rPr>
      </w:pPr>
      <w:r w:rsidRPr="006A2DA1">
        <w:rPr>
          <w:rFonts w:ascii="Simplified Arabic" w:eastAsia="Times New Roman" w:hAnsi="Simplified Arabic" w:cs="Simplified Arabic"/>
          <w:sz w:val="30"/>
          <w:szCs w:val="30"/>
          <w:rtl/>
          <w:lang w:bidi="ar-IQ"/>
        </w:rPr>
        <w:t xml:space="preserve">  اما بالنسبة الى موقف القانون العراقي ، فلا تعد مثل هذه الامور محددة لعمل الاجهزة الرقابية ،فتقارير هيئة النزاهة زاخرة </w:t>
      </w:r>
      <w:proofErr w:type="spellStart"/>
      <w:r w:rsidRPr="006A2DA1">
        <w:rPr>
          <w:rFonts w:ascii="Simplified Arabic" w:eastAsia="Times New Roman" w:hAnsi="Simplified Arabic" w:cs="Simplified Arabic"/>
          <w:sz w:val="30"/>
          <w:szCs w:val="30"/>
          <w:rtl/>
          <w:lang w:bidi="ar-IQ"/>
        </w:rPr>
        <w:t>بالامثلة</w:t>
      </w:r>
      <w:proofErr w:type="spellEnd"/>
      <w:r w:rsidRPr="006A2DA1">
        <w:rPr>
          <w:rFonts w:ascii="Simplified Arabic" w:eastAsia="Times New Roman" w:hAnsi="Simplified Arabic" w:cs="Simplified Arabic"/>
          <w:sz w:val="30"/>
          <w:szCs w:val="30"/>
          <w:rtl/>
          <w:lang w:bidi="ar-IQ"/>
        </w:rPr>
        <w:t xml:space="preserve"> التي تبين تقديم وزراء في الحكومة العراقية للقضاء </w:t>
      </w:r>
      <w:proofErr w:type="spellStart"/>
      <w:r w:rsidRPr="006A2DA1">
        <w:rPr>
          <w:rFonts w:ascii="Simplified Arabic" w:eastAsia="Times New Roman" w:hAnsi="Simplified Arabic" w:cs="Simplified Arabic"/>
          <w:sz w:val="30"/>
          <w:szCs w:val="30"/>
          <w:rtl/>
          <w:lang w:bidi="ar-IQ"/>
        </w:rPr>
        <w:t>ومحاكمتهم،اضافة</w:t>
      </w:r>
      <w:proofErr w:type="spellEnd"/>
      <w:r w:rsidRPr="006A2DA1">
        <w:rPr>
          <w:rFonts w:ascii="Simplified Arabic" w:eastAsia="Times New Roman" w:hAnsi="Simplified Arabic" w:cs="Simplified Arabic"/>
          <w:sz w:val="30"/>
          <w:szCs w:val="30"/>
          <w:rtl/>
          <w:lang w:bidi="ar-IQ"/>
        </w:rPr>
        <w:t xml:space="preserve"> الى ان الغاء نص المادة 136 الفقرة ب قد جنب هيئة النزاهة الاجراءات الخاصة </w:t>
      </w:r>
      <w:proofErr w:type="spellStart"/>
      <w:r w:rsidRPr="006A2DA1">
        <w:rPr>
          <w:rFonts w:ascii="Simplified Arabic" w:eastAsia="Times New Roman" w:hAnsi="Simplified Arabic" w:cs="Simplified Arabic"/>
          <w:sz w:val="30"/>
          <w:szCs w:val="30"/>
          <w:rtl/>
          <w:lang w:bidi="ar-IQ"/>
        </w:rPr>
        <w:t>بأحالة</w:t>
      </w:r>
      <w:proofErr w:type="spellEnd"/>
      <w:r w:rsidRPr="006A2DA1">
        <w:rPr>
          <w:rFonts w:ascii="Simplified Arabic" w:eastAsia="Times New Roman" w:hAnsi="Simplified Arabic" w:cs="Simplified Arabic"/>
          <w:sz w:val="30"/>
          <w:szCs w:val="30"/>
          <w:rtl/>
          <w:lang w:bidi="ar-IQ"/>
        </w:rPr>
        <w:t xml:space="preserve"> الموظفين واصبح </w:t>
      </w:r>
      <w:proofErr w:type="spellStart"/>
      <w:r w:rsidRPr="006A2DA1">
        <w:rPr>
          <w:rFonts w:ascii="Simplified Arabic" w:eastAsia="Times New Roman" w:hAnsi="Simplified Arabic" w:cs="Simplified Arabic"/>
          <w:sz w:val="30"/>
          <w:szCs w:val="30"/>
          <w:rtl/>
          <w:lang w:bidi="ar-IQ"/>
        </w:rPr>
        <w:t>بأمكانها</w:t>
      </w:r>
      <w:proofErr w:type="spellEnd"/>
      <w:r w:rsidRPr="006A2DA1">
        <w:rPr>
          <w:rFonts w:ascii="Simplified Arabic" w:eastAsia="Times New Roman" w:hAnsi="Simplified Arabic" w:cs="Simplified Arabic"/>
          <w:sz w:val="30"/>
          <w:szCs w:val="30"/>
          <w:rtl/>
          <w:lang w:bidi="ar-IQ"/>
        </w:rPr>
        <w:t xml:space="preserve"> احالتهم مباشرة . </w:t>
      </w:r>
    </w:p>
    <w:p w:rsidR="006A2DA1" w:rsidRPr="006A2DA1" w:rsidRDefault="006A2DA1" w:rsidP="006A2DA1">
      <w:pPr>
        <w:spacing w:after="0"/>
        <w:ind w:firstLine="424"/>
        <w:jc w:val="mediumKashida"/>
        <w:rPr>
          <w:rFonts w:ascii="Simplified Arabic" w:eastAsia="Times New Roman" w:hAnsi="Simplified Arabic" w:cs="Simplified Arabic"/>
          <w:sz w:val="30"/>
          <w:szCs w:val="30"/>
          <w:rtl/>
          <w:lang w:bidi="ar-IQ"/>
        </w:rPr>
      </w:pPr>
      <w:r w:rsidRPr="006A2DA1">
        <w:rPr>
          <w:rFonts w:ascii="Simplified Arabic" w:eastAsia="Times New Roman" w:hAnsi="Simplified Arabic" w:cs="Simplified Arabic"/>
          <w:sz w:val="30"/>
          <w:szCs w:val="30"/>
          <w:rtl/>
          <w:lang w:bidi="ar-IQ"/>
        </w:rPr>
        <w:t xml:space="preserve">   وقد نصت اتفاقية الامم المتحدة لمكافحة الفساد "على كل دولة وضع توازن بين الحصانات وامكانية القيام عند الضرورة بعمليات تحقيق وملاحقة ومقاضاة "</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6"/>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w:t>
      </w:r>
    </w:p>
    <w:p w:rsidR="006A2DA1" w:rsidRPr="006A2DA1" w:rsidRDefault="006A2DA1" w:rsidP="006A2DA1">
      <w:pPr>
        <w:spacing w:after="0"/>
        <w:ind w:firstLine="424"/>
        <w:jc w:val="mediumKashida"/>
        <w:rPr>
          <w:rFonts w:ascii="Simplified Arabic" w:eastAsia="Times New Roman" w:hAnsi="Simplified Arabic" w:cs="Simplified Arabic"/>
          <w:sz w:val="30"/>
          <w:szCs w:val="30"/>
          <w:rtl/>
          <w:lang w:bidi="ar-IQ"/>
        </w:rPr>
      </w:pPr>
      <w:r w:rsidRPr="006A2DA1">
        <w:rPr>
          <w:rFonts w:ascii="Simplified Arabic" w:eastAsia="Calibri" w:hAnsi="Simplified Arabic" w:cs="PT Bold Heading" w:hint="cs"/>
          <w:b/>
          <w:bCs/>
          <w:sz w:val="28"/>
          <w:szCs w:val="28"/>
          <w:u w:val="single"/>
          <w:rtl/>
          <w:lang w:bidi="ar-IQ"/>
        </w:rPr>
        <w:t>ثانياً:- المعلومات الامنية:-</w:t>
      </w:r>
      <w:r w:rsidRPr="006A2DA1">
        <w:rPr>
          <w:rFonts w:ascii="Simplified Arabic" w:eastAsia="Times New Roman" w:hAnsi="Simplified Arabic" w:cs="Simplified Arabic"/>
          <w:b/>
          <w:bCs/>
          <w:sz w:val="30"/>
          <w:szCs w:val="30"/>
          <w:u w:val="single"/>
          <w:rtl/>
          <w:lang w:bidi="ar-IQ"/>
        </w:rPr>
        <w:t xml:space="preserve"> </w:t>
      </w:r>
      <w:r w:rsidRPr="006A2DA1">
        <w:rPr>
          <w:rFonts w:ascii="Simplified Arabic" w:eastAsia="Times New Roman" w:hAnsi="Simplified Arabic" w:cs="Simplified Arabic"/>
          <w:sz w:val="30"/>
          <w:szCs w:val="30"/>
          <w:rtl/>
          <w:lang w:bidi="ar-IQ"/>
        </w:rPr>
        <w:t>ان تعريف المعلومات الامنية يشير الى ثلاثة مفاهيم رئيسية ،سرية المعلومات اي عدم اطلاع احد عليها ،تكامل المعلومات اي عدم تغييرها اثناء النقل او التخزين ،توفر المعلومات اي اتاحتها لمن يحتاجها في الوقت الذي يحتاجها،</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7"/>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وبالنسبة لرقابة الاجهزة الخارجية في هذا المجال ،فهي </w:t>
      </w:r>
      <w:proofErr w:type="spellStart"/>
      <w:r w:rsidRPr="006A2DA1">
        <w:rPr>
          <w:rFonts w:ascii="Simplified Arabic" w:eastAsia="Times New Roman" w:hAnsi="Simplified Arabic" w:cs="Simplified Arabic"/>
          <w:sz w:val="30"/>
          <w:szCs w:val="30"/>
          <w:rtl/>
          <w:lang w:bidi="ar-IQ"/>
        </w:rPr>
        <w:t>لاتتلاعب</w:t>
      </w:r>
      <w:proofErr w:type="spellEnd"/>
      <w:r w:rsidRPr="006A2DA1">
        <w:rPr>
          <w:rFonts w:ascii="Simplified Arabic" w:eastAsia="Times New Roman" w:hAnsi="Simplified Arabic" w:cs="Simplified Arabic"/>
          <w:sz w:val="30"/>
          <w:szCs w:val="30"/>
          <w:rtl/>
          <w:lang w:bidi="ar-IQ"/>
        </w:rPr>
        <w:t xml:space="preserve"> </w:t>
      </w:r>
      <w:proofErr w:type="spellStart"/>
      <w:r w:rsidRPr="006A2DA1">
        <w:rPr>
          <w:rFonts w:ascii="Simplified Arabic" w:eastAsia="Times New Roman" w:hAnsi="Simplified Arabic" w:cs="Simplified Arabic"/>
          <w:sz w:val="30"/>
          <w:szCs w:val="30"/>
          <w:rtl/>
          <w:lang w:bidi="ar-IQ"/>
        </w:rPr>
        <w:t>ولاتنشر</w:t>
      </w:r>
      <w:proofErr w:type="spellEnd"/>
      <w:r w:rsidRPr="006A2DA1">
        <w:rPr>
          <w:rFonts w:ascii="Simplified Arabic" w:eastAsia="Times New Roman" w:hAnsi="Simplified Arabic" w:cs="Simplified Arabic"/>
          <w:sz w:val="30"/>
          <w:szCs w:val="30"/>
          <w:rtl/>
          <w:lang w:bidi="ar-IQ"/>
        </w:rPr>
        <w:t xml:space="preserve"> المعلومات التي تتعلق بها المصالح العليا للدولة كالخطط العسكرية والامنية </w:t>
      </w:r>
      <w:proofErr w:type="spellStart"/>
      <w:r w:rsidRPr="006A2DA1">
        <w:rPr>
          <w:rFonts w:ascii="Simplified Arabic" w:eastAsia="Times New Roman" w:hAnsi="Simplified Arabic" w:cs="Simplified Arabic"/>
          <w:sz w:val="30"/>
          <w:szCs w:val="30"/>
          <w:rtl/>
          <w:lang w:bidi="ar-IQ"/>
        </w:rPr>
        <w:t>ولاتتدخل</w:t>
      </w:r>
      <w:proofErr w:type="spellEnd"/>
      <w:r w:rsidRPr="006A2DA1">
        <w:rPr>
          <w:rFonts w:ascii="Simplified Arabic" w:eastAsia="Times New Roman" w:hAnsi="Simplified Arabic" w:cs="Simplified Arabic"/>
          <w:sz w:val="30"/>
          <w:szCs w:val="30"/>
          <w:rtl/>
          <w:lang w:bidi="ar-IQ"/>
        </w:rPr>
        <w:t xml:space="preserve"> بها ،بل على العكس تراقب مدى التزام الجهات المختصة بتحقيق هذه الغاية وهي الحفاظ على سرية هذه المعلومات وعدم اتاحتها للكافة وفي ذلك يؤكد المرسوم الاشتراعي اللبناني "</w:t>
      </w:r>
      <w:r w:rsidRPr="006A2DA1">
        <w:rPr>
          <w:rFonts w:ascii="Simplified Arabic" w:eastAsia="Times New Roman" w:hAnsi="Simplified Arabic" w:cs="Simplified Arabic"/>
          <w:sz w:val="30"/>
          <w:szCs w:val="30"/>
          <w:lang w:bidi="ar-IQ"/>
        </w:rPr>
        <w:t xml:space="preserve"> </w:t>
      </w:r>
      <w:r w:rsidRPr="006A2DA1">
        <w:rPr>
          <w:rFonts w:ascii="Simplified Arabic" w:eastAsia="Times New Roman" w:hAnsi="Simplified Arabic" w:cs="Simplified Arabic"/>
          <w:sz w:val="30"/>
          <w:szCs w:val="30"/>
          <w:rtl/>
          <w:lang w:bidi="ar-IQ"/>
        </w:rPr>
        <w:t>2</w:t>
      </w:r>
      <w:r w:rsidRPr="006A2DA1">
        <w:rPr>
          <w:rFonts w:ascii="Simplified Arabic" w:eastAsia="Times New Roman" w:hAnsi="Simplified Arabic" w:cs="Simplified Arabic"/>
          <w:sz w:val="30"/>
          <w:szCs w:val="30"/>
          <w:lang w:bidi="ar-IQ"/>
        </w:rPr>
        <w:t xml:space="preserve"> </w:t>
      </w:r>
      <w:r w:rsidRPr="006A2DA1">
        <w:rPr>
          <w:rFonts w:ascii="Simplified Arabic" w:eastAsia="Times New Roman" w:hAnsi="Simplified Arabic" w:cs="Simplified Arabic"/>
          <w:sz w:val="30"/>
          <w:szCs w:val="30"/>
          <w:rtl/>
          <w:lang w:bidi="ar-IQ"/>
        </w:rPr>
        <w:t>ـ يمارسون التفتيـش فـي الأمـور التـي ترتـدي طابعـاً سريـاً، ولا يأخـذون صـوراً عـن المستندات المتعلقـة بهـا إلاّ بتفويض خـاص مـن رئيـس الـوزراء بعـد موافقـة الوزيـر المختـص</w:t>
      </w:r>
      <w:r w:rsidRPr="006A2DA1">
        <w:rPr>
          <w:rFonts w:ascii="Simplified Arabic" w:eastAsia="Times New Roman" w:hAnsi="Simplified Arabic" w:cs="Simplified Arabic"/>
          <w:sz w:val="30"/>
          <w:szCs w:val="30"/>
          <w:lang w:bidi="ar-IQ"/>
        </w:rPr>
        <w:t xml:space="preserve"> </w:t>
      </w:r>
      <w:r w:rsidRPr="006A2DA1">
        <w:rPr>
          <w:rFonts w:ascii="Simplified Arabic" w:eastAsia="Times New Roman" w:hAnsi="Simplified Arabic" w:cs="Simplified Arabic"/>
          <w:sz w:val="30"/>
          <w:szCs w:val="30"/>
          <w:lang w:bidi="ar-IQ"/>
        </w:rPr>
        <w:lastRenderedPageBreak/>
        <w:t>.</w:t>
      </w:r>
      <w:r w:rsidRPr="006A2DA1">
        <w:rPr>
          <w:rFonts w:ascii="Simplified Arabic" w:eastAsia="Times New Roman" w:hAnsi="Simplified Arabic" w:cs="Simplified Arabic"/>
          <w:sz w:val="30"/>
          <w:szCs w:val="30"/>
          <w:rtl/>
          <w:lang w:bidi="ar-IQ"/>
        </w:rPr>
        <w:t>"</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8"/>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وفي السويد اكد قانون السرية انه </w:t>
      </w:r>
      <w:proofErr w:type="spellStart"/>
      <w:r w:rsidRPr="006A2DA1">
        <w:rPr>
          <w:rFonts w:ascii="Simplified Arabic" w:eastAsia="Times New Roman" w:hAnsi="Simplified Arabic" w:cs="Simplified Arabic"/>
          <w:sz w:val="30"/>
          <w:szCs w:val="30"/>
          <w:rtl/>
          <w:lang w:bidi="ar-IQ"/>
        </w:rPr>
        <w:t>لايجوز</w:t>
      </w:r>
      <w:proofErr w:type="spellEnd"/>
      <w:r w:rsidRPr="006A2DA1">
        <w:rPr>
          <w:rFonts w:ascii="Simplified Arabic" w:eastAsia="Times New Roman" w:hAnsi="Simplified Arabic" w:cs="Simplified Arabic"/>
          <w:sz w:val="30"/>
          <w:szCs w:val="30"/>
          <w:rtl/>
          <w:lang w:bidi="ar-IQ"/>
        </w:rPr>
        <w:t xml:space="preserve"> الافصـاح عن المعلومـــات السرية اذا كان هناك افتراض بحصول ضرر كبير في هذا الافصـــاح. </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9"/>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وفي العراق نص قانون هيئة النزاهة "يرجح اختصاص الهيئة التحقيقي في (قضايا الفساد)  على اختصاص الجهات التحقيقية الاخرى بضمنها الجهات التحقيقية الاخرى لدى قوى الامن الداخلي"</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10"/>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اي ان هيئة النزاهة تتدخل فقط في  قضايا الفساد </w:t>
      </w:r>
      <w:proofErr w:type="spellStart"/>
      <w:r w:rsidRPr="006A2DA1">
        <w:rPr>
          <w:rFonts w:ascii="Simplified Arabic" w:eastAsia="Times New Roman" w:hAnsi="Simplified Arabic" w:cs="Simplified Arabic"/>
          <w:sz w:val="30"/>
          <w:szCs w:val="30"/>
          <w:rtl/>
          <w:lang w:bidi="ar-IQ"/>
        </w:rPr>
        <w:t>ولاتتدخل</w:t>
      </w:r>
      <w:proofErr w:type="spellEnd"/>
      <w:r w:rsidRPr="006A2DA1">
        <w:rPr>
          <w:rFonts w:ascii="Simplified Arabic" w:eastAsia="Times New Roman" w:hAnsi="Simplified Arabic" w:cs="Simplified Arabic"/>
          <w:sz w:val="30"/>
          <w:szCs w:val="30"/>
          <w:rtl/>
          <w:lang w:bidi="ar-IQ"/>
        </w:rPr>
        <w:t xml:space="preserve"> في المسائل الاخرى.</w:t>
      </w:r>
    </w:p>
    <w:p w:rsidR="006A2DA1" w:rsidRPr="006A2DA1" w:rsidRDefault="006A2DA1" w:rsidP="006A2DA1">
      <w:pPr>
        <w:spacing w:after="0"/>
        <w:ind w:firstLine="424"/>
        <w:jc w:val="both"/>
        <w:rPr>
          <w:rFonts w:ascii="Simplified Arabic" w:eastAsia="Times New Roman" w:hAnsi="Simplified Arabic" w:cs="Simplified Arabic"/>
          <w:sz w:val="30"/>
          <w:szCs w:val="30"/>
          <w:rtl/>
          <w:lang w:bidi="ar-IQ"/>
        </w:rPr>
      </w:pPr>
      <w:r w:rsidRPr="006A2DA1">
        <w:rPr>
          <w:rFonts w:ascii="Simplified Arabic" w:eastAsia="Times New Roman" w:hAnsi="Simplified Arabic" w:cs="Simplified Arabic"/>
          <w:sz w:val="30"/>
          <w:szCs w:val="30"/>
          <w:rtl/>
          <w:lang w:bidi="ar-IQ"/>
        </w:rPr>
        <w:t xml:space="preserve">    اما بالنسبة الى كتمان الاسرار الوظيفية الذي يعد </w:t>
      </w:r>
      <w:proofErr w:type="spellStart"/>
      <w:r w:rsidRPr="006A2DA1">
        <w:rPr>
          <w:rFonts w:ascii="Simplified Arabic" w:eastAsia="Times New Roman" w:hAnsi="Simplified Arabic" w:cs="Simplified Arabic"/>
          <w:sz w:val="30"/>
          <w:szCs w:val="30"/>
          <w:rtl/>
          <w:lang w:bidi="ar-IQ"/>
        </w:rPr>
        <w:t>واجبا"على</w:t>
      </w:r>
      <w:proofErr w:type="spellEnd"/>
      <w:r w:rsidRPr="006A2DA1">
        <w:rPr>
          <w:rFonts w:ascii="Simplified Arabic" w:eastAsia="Times New Roman" w:hAnsi="Simplified Arabic" w:cs="Simplified Arabic"/>
          <w:sz w:val="30"/>
          <w:szCs w:val="30"/>
          <w:rtl/>
          <w:lang w:bidi="ar-IQ"/>
        </w:rPr>
        <w:t xml:space="preserve"> الموظف العام ،فهذه المسألة لاتحد من نطاق عمل الاجهزة الرقابية فيما يتعلق بأعمالها، حيث ان قوانين الاجهزة الرقابية تعاقب كل من يعرقل اعمالها الرقابية </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11"/>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w:t>
      </w:r>
    </w:p>
    <w:p w:rsidR="006A2DA1" w:rsidRPr="006A2DA1" w:rsidRDefault="006A2DA1" w:rsidP="006A2DA1">
      <w:pPr>
        <w:spacing w:after="0"/>
        <w:ind w:firstLine="424"/>
        <w:jc w:val="both"/>
        <w:rPr>
          <w:rFonts w:ascii="Simplified Arabic" w:eastAsia="Times New Roman" w:hAnsi="Simplified Arabic" w:cs="Simplified Arabic"/>
          <w:sz w:val="30"/>
          <w:szCs w:val="30"/>
          <w:rtl/>
          <w:lang w:bidi="ar-IQ"/>
        </w:rPr>
      </w:pPr>
      <w:r w:rsidRPr="006A2DA1">
        <w:rPr>
          <w:rFonts w:ascii="Simplified Arabic" w:eastAsia="Calibri" w:hAnsi="Simplified Arabic" w:cs="PT Bold Heading" w:hint="cs"/>
          <w:b/>
          <w:bCs/>
          <w:sz w:val="28"/>
          <w:szCs w:val="28"/>
          <w:u w:val="single"/>
          <w:rtl/>
          <w:lang w:bidi="ar-IQ"/>
        </w:rPr>
        <w:t>ثالثاً:-القضايا المعروضة امام القضاء :-</w:t>
      </w:r>
      <w:r w:rsidRPr="006A2DA1">
        <w:rPr>
          <w:rFonts w:ascii="Simplified Arabic" w:eastAsia="Times New Roman" w:hAnsi="Simplified Arabic" w:cs="Simplified Arabic"/>
          <w:sz w:val="30"/>
          <w:szCs w:val="30"/>
          <w:rtl/>
          <w:lang w:bidi="ar-IQ"/>
        </w:rPr>
        <w:t xml:space="preserve"> الكثير من الدول  التي تأخذ بهذا النظام  لا تجيز </w:t>
      </w:r>
      <w:proofErr w:type="spellStart"/>
      <w:r w:rsidRPr="006A2DA1">
        <w:rPr>
          <w:rFonts w:ascii="Simplified Arabic" w:eastAsia="Times New Roman" w:hAnsi="Simplified Arabic" w:cs="Simplified Arabic"/>
          <w:sz w:val="30"/>
          <w:szCs w:val="30"/>
          <w:rtl/>
          <w:lang w:bidi="ar-IQ"/>
        </w:rPr>
        <w:t>اساسا"هذا</w:t>
      </w:r>
      <w:proofErr w:type="spellEnd"/>
      <w:r w:rsidRPr="006A2DA1">
        <w:rPr>
          <w:rFonts w:ascii="Simplified Arabic" w:eastAsia="Times New Roman" w:hAnsi="Simplified Arabic" w:cs="Simplified Arabic"/>
          <w:sz w:val="30"/>
          <w:szCs w:val="30"/>
          <w:rtl/>
          <w:lang w:bidi="ar-IQ"/>
        </w:rPr>
        <w:t xml:space="preserve"> النوع من الرقابة على اساس مبدأ الفصل بين السلطات واستقلال القضاء ،</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12"/>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اما بالنسبة للدول التي اخذت بالرقابة الخارجية على القضاء فهي </w:t>
      </w:r>
      <w:proofErr w:type="spellStart"/>
      <w:r w:rsidRPr="006A2DA1">
        <w:rPr>
          <w:rFonts w:ascii="Simplified Arabic" w:eastAsia="Times New Roman" w:hAnsi="Simplified Arabic" w:cs="Simplified Arabic"/>
          <w:sz w:val="30"/>
          <w:szCs w:val="30"/>
          <w:rtl/>
          <w:lang w:bidi="ar-IQ"/>
        </w:rPr>
        <w:t>لاتتدخل</w:t>
      </w:r>
      <w:proofErr w:type="spellEnd"/>
      <w:r w:rsidRPr="006A2DA1">
        <w:rPr>
          <w:rFonts w:ascii="Simplified Arabic" w:eastAsia="Times New Roman" w:hAnsi="Simplified Arabic" w:cs="Simplified Arabic"/>
          <w:sz w:val="30"/>
          <w:szCs w:val="30"/>
          <w:rtl/>
          <w:lang w:bidi="ar-IQ"/>
        </w:rPr>
        <w:t xml:space="preserve"> في النزاعات التي تحدث بين الموظف ودائرته والتي ترفع امام </w:t>
      </w:r>
      <w:proofErr w:type="spellStart"/>
      <w:r w:rsidRPr="006A2DA1">
        <w:rPr>
          <w:rFonts w:ascii="Simplified Arabic" w:eastAsia="Times New Roman" w:hAnsi="Simplified Arabic" w:cs="Simplified Arabic"/>
          <w:sz w:val="30"/>
          <w:szCs w:val="30"/>
          <w:rtl/>
          <w:lang w:bidi="ar-IQ"/>
        </w:rPr>
        <w:t>القضاء،كما</w:t>
      </w:r>
      <w:proofErr w:type="spellEnd"/>
      <w:r w:rsidRPr="006A2DA1">
        <w:rPr>
          <w:rFonts w:ascii="Simplified Arabic" w:eastAsia="Times New Roman" w:hAnsi="Simplified Arabic" w:cs="Simplified Arabic"/>
          <w:sz w:val="30"/>
          <w:szCs w:val="30"/>
          <w:rtl/>
          <w:lang w:bidi="ar-IQ"/>
        </w:rPr>
        <w:t xml:space="preserve"> </w:t>
      </w:r>
      <w:proofErr w:type="spellStart"/>
      <w:r w:rsidRPr="006A2DA1">
        <w:rPr>
          <w:rFonts w:ascii="Simplified Arabic" w:eastAsia="Times New Roman" w:hAnsi="Simplified Arabic" w:cs="Simplified Arabic"/>
          <w:sz w:val="30"/>
          <w:szCs w:val="30"/>
          <w:rtl/>
          <w:lang w:bidi="ar-IQ"/>
        </w:rPr>
        <w:t>لايمكن</w:t>
      </w:r>
      <w:proofErr w:type="spellEnd"/>
      <w:r w:rsidRPr="006A2DA1">
        <w:rPr>
          <w:rFonts w:ascii="Simplified Arabic" w:eastAsia="Times New Roman" w:hAnsi="Simplified Arabic" w:cs="Simplified Arabic"/>
          <w:sz w:val="30"/>
          <w:szCs w:val="30"/>
          <w:rtl/>
          <w:lang w:bidi="ar-IQ"/>
        </w:rPr>
        <w:t xml:space="preserve"> للجهاز الرقابي التعليق على السند او الاساس الذي صدر بموجبه الحكم القضائي ،وفي ذلك تنص المادة 11 من قانون الوسيط الفرنسي "</w:t>
      </w:r>
      <w:proofErr w:type="spellStart"/>
      <w:r w:rsidRPr="006A2DA1">
        <w:rPr>
          <w:rFonts w:ascii="Simplified Arabic" w:eastAsia="Times New Roman" w:hAnsi="Simplified Arabic" w:cs="Simplified Arabic"/>
          <w:sz w:val="30"/>
          <w:szCs w:val="30"/>
          <w:rtl/>
          <w:lang w:bidi="ar-IQ"/>
        </w:rPr>
        <w:t>لايجوز</w:t>
      </w:r>
      <w:proofErr w:type="spellEnd"/>
      <w:r w:rsidRPr="006A2DA1">
        <w:rPr>
          <w:rFonts w:ascii="Simplified Arabic" w:eastAsia="Times New Roman" w:hAnsi="Simplified Arabic" w:cs="Simplified Arabic"/>
          <w:sz w:val="30"/>
          <w:szCs w:val="30"/>
          <w:rtl/>
          <w:lang w:bidi="ar-IQ"/>
        </w:rPr>
        <w:t xml:space="preserve"> للوسيط التعليق على اساس الحكم القضائي .."</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13"/>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والسبب في ذلك ان اجهزة الرقابة الخارجية هي عبارة عن وسائل اضافية لحماية القانون وهي لاتعد بديلة عن النظم السائدة ،وان هذه القضايا سيتم اتخاذ اللازم بشأنها من قبل القاضي ،لذلك </w:t>
      </w:r>
      <w:proofErr w:type="spellStart"/>
      <w:r w:rsidRPr="006A2DA1">
        <w:rPr>
          <w:rFonts w:ascii="Simplified Arabic" w:eastAsia="Times New Roman" w:hAnsi="Simplified Arabic" w:cs="Simplified Arabic"/>
          <w:sz w:val="30"/>
          <w:szCs w:val="30"/>
          <w:rtl/>
          <w:lang w:bidi="ar-IQ"/>
        </w:rPr>
        <w:t>لاتنظر</w:t>
      </w:r>
      <w:proofErr w:type="spellEnd"/>
      <w:r w:rsidRPr="006A2DA1">
        <w:rPr>
          <w:rFonts w:ascii="Simplified Arabic" w:eastAsia="Times New Roman" w:hAnsi="Simplified Arabic" w:cs="Simplified Arabic"/>
          <w:sz w:val="30"/>
          <w:szCs w:val="30"/>
          <w:rtl/>
          <w:lang w:bidi="ar-IQ"/>
        </w:rPr>
        <w:t xml:space="preserve"> اجهزة الرقابة الخارجية في :-</w:t>
      </w:r>
    </w:p>
    <w:p w:rsidR="006A2DA1" w:rsidRPr="006A2DA1" w:rsidRDefault="006A2DA1" w:rsidP="006A2DA1">
      <w:pPr>
        <w:numPr>
          <w:ilvl w:val="0"/>
          <w:numId w:val="1"/>
        </w:numPr>
        <w:spacing w:after="0"/>
        <w:ind w:firstLine="424"/>
        <w:contextualSpacing/>
        <w:jc w:val="both"/>
        <w:rPr>
          <w:rFonts w:ascii="Simplified Arabic" w:eastAsia="Times New Roman" w:hAnsi="Simplified Arabic" w:cs="Simplified Arabic"/>
          <w:sz w:val="30"/>
          <w:szCs w:val="30"/>
          <w:lang w:bidi="ar-IQ"/>
        </w:rPr>
      </w:pPr>
      <w:r w:rsidRPr="006A2DA1">
        <w:rPr>
          <w:rFonts w:ascii="Simplified Arabic" w:eastAsia="Times New Roman" w:hAnsi="Simplified Arabic" w:cs="Simplified Arabic"/>
          <w:sz w:val="30"/>
          <w:szCs w:val="30"/>
          <w:rtl/>
          <w:lang w:bidi="ar-IQ"/>
        </w:rPr>
        <w:t>التظلمات الرامية إلى مراجعة حكم قضائي نهائي.</w:t>
      </w:r>
    </w:p>
    <w:p w:rsidR="006A2DA1" w:rsidRPr="006A2DA1" w:rsidRDefault="006A2DA1" w:rsidP="006A2DA1">
      <w:pPr>
        <w:numPr>
          <w:ilvl w:val="0"/>
          <w:numId w:val="1"/>
        </w:numPr>
        <w:spacing w:after="0"/>
        <w:ind w:firstLine="424"/>
        <w:contextualSpacing/>
        <w:jc w:val="both"/>
        <w:rPr>
          <w:rFonts w:ascii="Simplified Arabic" w:eastAsia="Times New Roman" w:hAnsi="Simplified Arabic" w:cs="Simplified Arabic"/>
          <w:sz w:val="30"/>
          <w:szCs w:val="30"/>
          <w:lang w:bidi="ar-IQ"/>
        </w:rPr>
      </w:pPr>
      <w:r w:rsidRPr="006A2DA1">
        <w:rPr>
          <w:rFonts w:ascii="Simplified Arabic" w:eastAsia="Times New Roman" w:hAnsi="Simplified Arabic" w:cs="Simplified Arabic"/>
          <w:sz w:val="30"/>
          <w:szCs w:val="30"/>
          <w:rtl/>
          <w:lang w:bidi="ar-IQ"/>
        </w:rPr>
        <w:lastRenderedPageBreak/>
        <w:t>الشكاوى المتعلقة بمواضيع معروضة على القضاء</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14"/>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w:t>
      </w:r>
    </w:p>
    <w:p w:rsidR="006A2DA1" w:rsidRPr="006A2DA1" w:rsidRDefault="006A2DA1" w:rsidP="006A2DA1">
      <w:pPr>
        <w:spacing w:after="0"/>
        <w:ind w:firstLine="424"/>
        <w:jc w:val="both"/>
        <w:rPr>
          <w:rFonts w:ascii="Simplified Arabic" w:eastAsia="Times New Roman" w:hAnsi="Simplified Arabic" w:cs="Simplified Arabic"/>
          <w:sz w:val="30"/>
          <w:szCs w:val="30"/>
          <w:lang w:bidi="ar-IQ"/>
        </w:rPr>
      </w:pPr>
      <w:r w:rsidRPr="006A2DA1">
        <w:rPr>
          <w:rFonts w:ascii="Simplified Arabic" w:eastAsia="Times New Roman" w:hAnsi="Simplified Arabic" w:cs="Simplified Arabic"/>
          <w:sz w:val="30"/>
          <w:szCs w:val="30"/>
          <w:rtl/>
          <w:lang w:bidi="ar-IQ"/>
        </w:rPr>
        <w:t xml:space="preserve">من جهة اخرى فأن الجهاز الرقابي </w:t>
      </w:r>
      <w:proofErr w:type="spellStart"/>
      <w:r w:rsidRPr="006A2DA1">
        <w:rPr>
          <w:rFonts w:ascii="Simplified Arabic" w:eastAsia="Times New Roman" w:hAnsi="Simplified Arabic" w:cs="Simplified Arabic"/>
          <w:sz w:val="30"/>
          <w:szCs w:val="30"/>
          <w:rtl/>
          <w:lang w:bidi="ar-IQ"/>
        </w:rPr>
        <w:t>لاينظر</w:t>
      </w:r>
      <w:proofErr w:type="spellEnd"/>
      <w:r w:rsidRPr="006A2DA1">
        <w:rPr>
          <w:rFonts w:ascii="Simplified Arabic" w:eastAsia="Times New Roman" w:hAnsi="Simplified Arabic" w:cs="Simplified Arabic"/>
          <w:sz w:val="30"/>
          <w:szCs w:val="30"/>
          <w:rtl/>
          <w:lang w:bidi="ar-IQ"/>
        </w:rPr>
        <w:t xml:space="preserve"> في الشكاوى المتعلقة بحالات حدد القانون مرجعاً للطعن بها وفي ذلك يقول امين المظالم البريطاني في تقريره عام 2012"اننا </w:t>
      </w:r>
      <w:proofErr w:type="spellStart"/>
      <w:r w:rsidRPr="006A2DA1">
        <w:rPr>
          <w:rFonts w:ascii="Simplified Arabic" w:eastAsia="Times New Roman" w:hAnsi="Simplified Arabic" w:cs="Simplified Arabic"/>
          <w:sz w:val="30"/>
          <w:szCs w:val="30"/>
          <w:rtl/>
          <w:lang w:bidi="ar-IQ"/>
        </w:rPr>
        <w:t>لاننظر</w:t>
      </w:r>
      <w:proofErr w:type="spellEnd"/>
      <w:r w:rsidRPr="006A2DA1">
        <w:rPr>
          <w:rFonts w:ascii="Simplified Arabic" w:eastAsia="Times New Roman" w:hAnsi="Simplified Arabic" w:cs="Simplified Arabic"/>
          <w:sz w:val="30"/>
          <w:szCs w:val="30"/>
          <w:rtl/>
          <w:lang w:bidi="ar-IQ"/>
        </w:rPr>
        <w:t xml:space="preserve"> في الحالات التي يمكن التعامل معها من قبل محكمة او هيئة قضائية "</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15"/>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w:t>
      </w:r>
    </w:p>
    <w:p w:rsidR="006A2DA1" w:rsidRPr="006A2DA1" w:rsidRDefault="006A2DA1" w:rsidP="006A2DA1">
      <w:pPr>
        <w:spacing w:after="0"/>
        <w:ind w:firstLine="424"/>
        <w:jc w:val="both"/>
        <w:rPr>
          <w:rFonts w:ascii="Simplified Arabic" w:eastAsia="Times New Roman" w:hAnsi="Simplified Arabic" w:cs="Simplified Arabic"/>
          <w:sz w:val="30"/>
          <w:szCs w:val="30"/>
          <w:lang w:bidi="ar-IQ"/>
        </w:rPr>
      </w:pPr>
      <w:r w:rsidRPr="006A2DA1">
        <w:rPr>
          <w:rFonts w:ascii="Simplified Arabic" w:eastAsia="Calibri" w:hAnsi="Simplified Arabic" w:cs="PT Bold Heading" w:hint="cs"/>
          <w:b/>
          <w:bCs/>
          <w:sz w:val="28"/>
          <w:szCs w:val="28"/>
          <w:u w:val="single"/>
          <w:rtl/>
          <w:lang w:bidi="ar-IQ"/>
        </w:rPr>
        <w:t>رابعاً:-الخلافات ذات الطابع الوظيفي:-</w:t>
      </w:r>
      <w:r w:rsidRPr="006A2DA1">
        <w:rPr>
          <w:rFonts w:ascii="Simplified Arabic" w:eastAsia="Times New Roman" w:hAnsi="Simplified Arabic" w:cs="Simplified Arabic"/>
          <w:sz w:val="30"/>
          <w:szCs w:val="30"/>
          <w:rtl/>
          <w:lang w:bidi="ar-IQ"/>
        </w:rPr>
        <w:t xml:space="preserve"> </w:t>
      </w:r>
      <w:proofErr w:type="spellStart"/>
      <w:r w:rsidRPr="006A2DA1">
        <w:rPr>
          <w:rFonts w:ascii="Simplified Arabic" w:eastAsia="Times New Roman" w:hAnsi="Simplified Arabic" w:cs="Simplified Arabic"/>
          <w:sz w:val="30"/>
          <w:szCs w:val="30"/>
          <w:rtl/>
          <w:lang w:bidi="ar-IQ"/>
        </w:rPr>
        <w:t>لايجوز</w:t>
      </w:r>
      <w:proofErr w:type="spellEnd"/>
      <w:r w:rsidRPr="006A2DA1">
        <w:rPr>
          <w:rFonts w:ascii="Simplified Arabic" w:eastAsia="Times New Roman" w:hAnsi="Simplified Arabic" w:cs="Simplified Arabic"/>
          <w:sz w:val="30"/>
          <w:szCs w:val="30"/>
          <w:rtl/>
          <w:lang w:bidi="ar-IQ"/>
        </w:rPr>
        <w:t xml:space="preserve"> </w:t>
      </w:r>
      <w:proofErr w:type="spellStart"/>
      <w:r w:rsidRPr="006A2DA1">
        <w:rPr>
          <w:rFonts w:ascii="Simplified Arabic" w:eastAsia="Times New Roman" w:hAnsi="Simplified Arabic" w:cs="Simplified Arabic"/>
          <w:sz w:val="30"/>
          <w:szCs w:val="30"/>
          <w:rtl/>
          <w:lang w:bidi="ar-IQ"/>
        </w:rPr>
        <w:t>لاجهزة</w:t>
      </w:r>
      <w:proofErr w:type="spellEnd"/>
      <w:r w:rsidRPr="006A2DA1">
        <w:rPr>
          <w:rFonts w:ascii="Simplified Arabic" w:eastAsia="Times New Roman" w:hAnsi="Simplified Arabic" w:cs="Simplified Arabic"/>
          <w:sz w:val="30"/>
          <w:szCs w:val="30"/>
          <w:rtl/>
          <w:lang w:bidi="ar-IQ"/>
        </w:rPr>
        <w:t xml:space="preserve"> الرقابة الخارجية التدخل في الخلافات التي تحصل بين الموظف ودائرته اذا </w:t>
      </w:r>
      <w:proofErr w:type="spellStart"/>
      <w:r w:rsidRPr="006A2DA1">
        <w:rPr>
          <w:rFonts w:ascii="Simplified Arabic" w:eastAsia="Times New Roman" w:hAnsi="Simplified Arabic" w:cs="Simplified Arabic"/>
          <w:sz w:val="30"/>
          <w:szCs w:val="30"/>
          <w:rtl/>
          <w:lang w:bidi="ar-IQ"/>
        </w:rPr>
        <w:t>ماكان</w:t>
      </w:r>
      <w:proofErr w:type="spellEnd"/>
      <w:r w:rsidRPr="006A2DA1">
        <w:rPr>
          <w:rFonts w:ascii="Simplified Arabic" w:eastAsia="Times New Roman" w:hAnsi="Simplified Arabic" w:cs="Simplified Arabic"/>
          <w:sz w:val="30"/>
          <w:szCs w:val="30"/>
          <w:rtl/>
          <w:lang w:bidi="ar-IQ"/>
        </w:rPr>
        <w:t xml:space="preserve"> سبب الشكوى يتعلق بخلافات ومنازعات وظيفية بحتة ،والسبب في ذلك ان القوانين التي تنظم الوظيفة العامة تتضمن الكثير من قواعد الحماية القانونية للموظفين في منازعاتهم مع الادارات التي يعملون بها ،كما انه ليس من المنطقي والمصلحة ان يتم اشغال الجهاز الرقابي بمسائل تم تحديد مراجع الطعن بها ،حتى يتمكن الجهاز الرقابي من الانشغال </w:t>
      </w:r>
      <w:proofErr w:type="spellStart"/>
      <w:r w:rsidRPr="006A2DA1">
        <w:rPr>
          <w:rFonts w:ascii="Simplified Arabic" w:eastAsia="Times New Roman" w:hAnsi="Simplified Arabic" w:cs="Simplified Arabic"/>
          <w:sz w:val="30"/>
          <w:szCs w:val="30"/>
          <w:rtl/>
          <w:lang w:bidi="ar-IQ"/>
        </w:rPr>
        <w:t>بالامور</w:t>
      </w:r>
      <w:proofErr w:type="spellEnd"/>
      <w:r w:rsidRPr="006A2DA1">
        <w:rPr>
          <w:rFonts w:ascii="Simplified Arabic" w:eastAsia="Times New Roman" w:hAnsi="Simplified Arabic" w:cs="Simplified Arabic"/>
          <w:sz w:val="30"/>
          <w:szCs w:val="30"/>
          <w:rtl/>
          <w:lang w:bidi="ar-IQ"/>
        </w:rPr>
        <w:t xml:space="preserve"> الاكثر اهمية والتي تحقق المصلحة العامة </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16"/>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،وفي ذلك يؤكد قانون الوسيط الفرنسي "يخرج عن اختصاص الوسيط الرقابة على اعمال الادارة فيما يتعلق بالمنازعات ذات الطابع الوظيفي بسبب اناطة الفصل بها الى مجلس الدولة وحسبه </w:t>
      </w:r>
      <w:proofErr w:type="spellStart"/>
      <w:r w:rsidRPr="006A2DA1">
        <w:rPr>
          <w:rFonts w:ascii="Simplified Arabic" w:eastAsia="Times New Roman" w:hAnsi="Simplified Arabic" w:cs="Simplified Arabic"/>
          <w:sz w:val="30"/>
          <w:szCs w:val="30"/>
          <w:rtl/>
          <w:lang w:bidi="ar-IQ"/>
        </w:rPr>
        <w:t>كفيلا"بتوفير</w:t>
      </w:r>
      <w:proofErr w:type="spellEnd"/>
      <w:r w:rsidRPr="006A2DA1">
        <w:rPr>
          <w:rFonts w:ascii="Simplified Arabic" w:eastAsia="Times New Roman" w:hAnsi="Simplified Arabic" w:cs="Simplified Arabic"/>
          <w:sz w:val="30"/>
          <w:szCs w:val="30"/>
          <w:rtl/>
          <w:lang w:bidi="ar-IQ"/>
        </w:rPr>
        <w:t xml:space="preserve"> الحماية اللازمة للموظفين "</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17"/>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وينص امين المظالم  البريطاني "ان امين المظالم </w:t>
      </w:r>
      <w:proofErr w:type="spellStart"/>
      <w:r w:rsidRPr="006A2DA1">
        <w:rPr>
          <w:rFonts w:ascii="Simplified Arabic" w:eastAsia="Times New Roman" w:hAnsi="Simplified Arabic" w:cs="Simplified Arabic"/>
          <w:sz w:val="30"/>
          <w:szCs w:val="30"/>
          <w:rtl/>
          <w:lang w:bidi="ar-IQ"/>
        </w:rPr>
        <w:t>لايمكن</w:t>
      </w:r>
      <w:proofErr w:type="spellEnd"/>
      <w:r w:rsidRPr="006A2DA1">
        <w:rPr>
          <w:rFonts w:ascii="Simplified Arabic" w:eastAsia="Times New Roman" w:hAnsi="Simplified Arabic" w:cs="Simplified Arabic"/>
          <w:sz w:val="30"/>
          <w:szCs w:val="30"/>
          <w:rtl/>
          <w:lang w:bidi="ar-IQ"/>
        </w:rPr>
        <w:t xml:space="preserve"> ان ينظر في القرار الذي اتخذته منظمة ،ويمكن ان ينظر فقط في الطريقة التي تم التوصل بها الى القرار"</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18"/>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،وفي العراق لم تنص القوانين المنظمة لعمل الاجهزة الرقابية على هذه المسألة صراحة لذلك يقترح الباحث النص عليها حتى يتسنى للجهاز الرقابي التفرغ الى الامور الاكثر اهمية .</w:t>
      </w:r>
    </w:p>
    <w:p w:rsidR="006A2DA1" w:rsidRPr="006A2DA1" w:rsidRDefault="00A8443D" w:rsidP="006A2DA1">
      <w:pPr>
        <w:spacing w:after="0"/>
        <w:ind w:firstLine="424"/>
        <w:jc w:val="both"/>
        <w:rPr>
          <w:rFonts w:ascii="Simplified Arabic" w:eastAsia="Times New Roman" w:hAnsi="Simplified Arabic" w:cs="Simplified Arabic"/>
          <w:b/>
          <w:bCs/>
          <w:sz w:val="30"/>
          <w:szCs w:val="30"/>
          <w:u w:val="single"/>
          <w:rtl/>
          <w:lang w:bidi="ar-IQ"/>
        </w:rPr>
      </w:pPr>
      <w:r>
        <w:rPr>
          <w:rFonts w:ascii="Simplified Arabic" w:eastAsia="Calibri" w:hAnsi="Simplified Arabic" w:cs="PT Bold Heading" w:hint="cs"/>
          <w:b/>
          <w:bCs/>
          <w:sz w:val="28"/>
          <w:szCs w:val="28"/>
          <w:u w:val="single"/>
          <w:rtl/>
          <w:lang w:bidi="ar-IQ"/>
        </w:rPr>
        <w:t>خامسا:</w:t>
      </w:r>
      <w:r>
        <w:rPr>
          <w:rFonts w:ascii="Simplified Arabic" w:eastAsia="Calibri" w:hAnsi="Simplified Arabic" w:cs="Times New Roman" w:hint="cs"/>
          <w:b/>
          <w:bCs/>
          <w:sz w:val="28"/>
          <w:szCs w:val="28"/>
          <w:u w:val="single"/>
          <w:rtl/>
          <w:lang w:bidi="ar-IQ"/>
        </w:rPr>
        <w:t>-</w:t>
      </w:r>
      <w:r w:rsidR="006A2DA1" w:rsidRPr="006A2DA1">
        <w:rPr>
          <w:rFonts w:ascii="Simplified Arabic" w:eastAsia="Calibri" w:hAnsi="Simplified Arabic" w:cs="PT Bold Heading" w:hint="cs"/>
          <w:b/>
          <w:bCs/>
          <w:sz w:val="28"/>
          <w:szCs w:val="28"/>
          <w:u w:val="single"/>
          <w:rtl/>
          <w:lang w:bidi="ar-IQ"/>
        </w:rPr>
        <w:t xml:space="preserve"> الاجراءات:-</w:t>
      </w:r>
      <w:r w:rsidR="006A2DA1" w:rsidRPr="006A2DA1">
        <w:rPr>
          <w:rFonts w:ascii="Simplified Arabic" w:eastAsia="Times New Roman" w:hAnsi="Simplified Arabic" w:cs="Simplified Arabic"/>
          <w:sz w:val="30"/>
          <w:szCs w:val="30"/>
          <w:rtl/>
          <w:lang w:bidi="ar-IQ"/>
        </w:rPr>
        <w:t xml:space="preserve"> هناك بعض الدول التي تفرض اجراءات معينة لابد من استكمالها حتى يستطيع الجهاز الرقابي النظر في الشكوى ،ففي فرنسا مثلا" </w:t>
      </w:r>
      <w:proofErr w:type="spellStart"/>
      <w:r w:rsidR="006A2DA1" w:rsidRPr="006A2DA1">
        <w:rPr>
          <w:rFonts w:ascii="Simplified Arabic" w:eastAsia="Times New Roman" w:hAnsi="Simplified Arabic" w:cs="Simplified Arabic"/>
          <w:sz w:val="30"/>
          <w:szCs w:val="30"/>
          <w:rtl/>
          <w:lang w:bidi="ar-IQ"/>
        </w:rPr>
        <w:t>لايستطيع</w:t>
      </w:r>
      <w:proofErr w:type="spellEnd"/>
      <w:r w:rsidR="006A2DA1" w:rsidRPr="006A2DA1">
        <w:rPr>
          <w:rFonts w:ascii="Simplified Arabic" w:eastAsia="Times New Roman" w:hAnsi="Simplified Arabic" w:cs="Simplified Arabic"/>
          <w:sz w:val="30"/>
          <w:szCs w:val="30"/>
          <w:rtl/>
          <w:lang w:bidi="ar-IQ"/>
        </w:rPr>
        <w:t xml:space="preserve"> الوسيط التدخل والتحقيق بالشكوى المقدمة من احدهم الا بعد ان يكون قد قدم تظلماً امام </w:t>
      </w:r>
      <w:r w:rsidR="006A2DA1" w:rsidRPr="006A2DA1">
        <w:rPr>
          <w:rFonts w:ascii="Simplified Arabic" w:eastAsia="Times New Roman" w:hAnsi="Simplified Arabic" w:cs="Simplified Arabic"/>
          <w:sz w:val="30"/>
          <w:szCs w:val="30"/>
          <w:rtl/>
          <w:lang w:bidi="ar-IQ"/>
        </w:rPr>
        <w:lastRenderedPageBreak/>
        <w:t xml:space="preserve">الجهة المختصة ،كذلك </w:t>
      </w:r>
      <w:proofErr w:type="spellStart"/>
      <w:r w:rsidR="006A2DA1" w:rsidRPr="006A2DA1">
        <w:rPr>
          <w:rFonts w:ascii="Simplified Arabic" w:eastAsia="Times New Roman" w:hAnsi="Simplified Arabic" w:cs="Simplified Arabic"/>
          <w:sz w:val="30"/>
          <w:szCs w:val="30"/>
          <w:rtl/>
          <w:lang w:bidi="ar-IQ"/>
        </w:rPr>
        <w:t>لايجوز</w:t>
      </w:r>
      <w:proofErr w:type="spellEnd"/>
      <w:r w:rsidR="006A2DA1" w:rsidRPr="006A2DA1">
        <w:rPr>
          <w:rFonts w:ascii="Simplified Arabic" w:eastAsia="Times New Roman" w:hAnsi="Simplified Arabic" w:cs="Simplified Arabic"/>
          <w:sz w:val="30"/>
          <w:szCs w:val="30"/>
          <w:rtl/>
          <w:lang w:bidi="ar-IQ"/>
        </w:rPr>
        <w:t xml:space="preserve"> له التدخل بهذه الشكوى الا اذا كانت مقدمة عن طريق عضو بالبرلمان حيث </w:t>
      </w:r>
      <w:proofErr w:type="spellStart"/>
      <w:r w:rsidR="006A2DA1" w:rsidRPr="006A2DA1">
        <w:rPr>
          <w:rFonts w:ascii="Simplified Arabic" w:eastAsia="Times New Roman" w:hAnsi="Simplified Arabic" w:cs="Simplified Arabic"/>
          <w:sz w:val="30"/>
          <w:szCs w:val="30"/>
          <w:rtl/>
          <w:lang w:bidi="ar-IQ"/>
        </w:rPr>
        <w:t>لايجوز</w:t>
      </w:r>
      <w:proofErr w:type="spellEnd"/>
      <w:r w:rsidR="006A2DA1" w:rsidRPr="006A2DA1">
        <w:rPr>
          <w:rFonts w:ascii="Simplified Arabic" w:eastAsia="Times New Roman" w:hAnsi="Simplified Arabic" w:cs="Simplified Arabic"/>
          <w:sz w:val="30"/>
          <w:szCs w:val="30"/>
          <w:rtl/>
          <w:lang w:bidi="ar-IQ"/>
        </w:rPr>
        <w:t xml:space="preserve"> تقديم الشكوى مباشرة الى الوسيط الفرنسي ،وانما لابد ان تمر على احد اعضاء البرلمان(النواب او الشيوخ) قبل ذلك ليتولى تقييمها والتعرف فيما اذا كانت من ضمن اختصاص الوسيط ،ويؤكد امين المظالم البريطاني انه "يجب ان يشكو اولا" الى الدائرة الحكومية او الهيئة العامة المعنية ،كما يجب ان تعطى لهم الفرصة للنظر في المشكلة ،ويجب ان يحصل المشتكي </w:t>
      </w:r>
      <w:proofErr w:type="spellStart"/>
      <w:r w:rsidR="006A2DA1" w:rsidRPr="006A2DA1">
        <w:rPr>
          <w:rFonts w:ascii="Simplified Arabic" w:eastAsia="Times New Roman" w:hAnsi="Simplified Arabic" w:cs="Simplified Arabic"/>
          <w:sz w:val="30"/>
          <w:szCs w:val="30"/>
          <w:rtl/>
          <w:lang w:bidi="ar-IQ"/>
        </w:rPr>
        <w:t>دائما"على</w:t>
      </w:r>
      <w:proofErr w:type="spellEnd"/>
      <w:r w:rsidR="006A2DA1" w:rsidRPr="006A2DA1">
        <w:rPr>
          <w:rFonts w:ascii="Simplified Arabic" w:eastAsia="Times New Roman" w:hAnsi="Simplified Arabic" w:cs="Simplified Arabic"/>
          <w:sz w:val="30"/>
          <w:szCs w:val="30"/>
          <w:rtl/>
          <w:lang w:bidi="ar-IQ"/>
        </w:rPr>
        <w:t xml:space="preserve"> نسخ من المراسلات التي ارسلت الى عنوان بريده الالكتروني من الدائرة المعنية ،</w:t>
      </w:r>
      <w:proofErr w:type="spellStart"/>
      <w:r w:rsidR="006A2DA1" w:rsidRPr="006A2DA1">
        <w:rPr>
          <w:rFonts w:ascii="Simplified Arabic" w:eastAsia="Times New Roman" w:hAnsi="Simplified Arabic" w:cs="Simplified Arabic"/>
          <w:sz w:val="30"/>
          <w:szCs w:val="30"/>
          <w:rtl/>
          <w:lang w:bidi="ar-IQ"/>
        </w:rPr>
        <w:t>فأذا</w:t>
      </w:r>
      <w:proofErr w:type="spellEnd"/>
      <w:r w:rsidR="006A2DA1" w:rsidRPr="006A2DA1">
        <w:rPr>
          <w:rFonts w:ascii="Simplified Arabic" w:eastAsia="Times New Roman" w:hAnsi="Simplified Arabic" w:cs="Simplified Arabic"/>
          <w:sz w:val="30"/>
          <w:szCs w:val="30"/>
          <w:rtl/>
          <w:lang w:bidi="ar-IQ"/>
        </w:rPr>
        <w:t xml:space="preserve"> </w:t>
      </w:r>
      <w:proofErr w:type="spellStart"/>
      <w:r w:rsidR="006A2DA1" w:rsidRPr="006A2DA1">
        <w:rPr>
          <w:rFonts w:ascii="Simplified Arabic" w:eastAsia="Times New Roman" w:hAnsi="Simplified Arabic" w:cs="Simplified Arabic"/>
          <w:sz w:val="30"/>
          <w:szCs w:val="30"/>
          <w:rtl/>
          <w:lang w:bidi="ar-IQ"/>
        </w:rPr>
        <w:t>ماوجد</w:t>
      </w:r>
      <w:proofErr w:type="spellEnd"/>
      <w:r w:rsidR="006A2DA1" w:rsidRPr="006A2DA1">
        <w:rPr>
          <w:rFonts w:ascii="Simplified Arabic" w:eastAsia="Times New Roman" w:hAnsi="Simplified Arabic" w:cs="Simplified Arabic"/>
          <w:sz w:val="30"/>
          <w:szCs w:val="30"/>
          <w:rtl/>
          <w:lang w:bidi="ar-IQ"/>
        </w:rPr>
        <w:t xml:space="preserve"> ان الاجابة غير مرضية يمكن عندها النظر في تقديم الشكوى امام امين المظالم "</w:t>
      </w:r>
      <w:r w:rsidR="006A2DA1" w:rsidRPr="006A2DA1">
        <w:rPr>
          <w:rFonts w:ascii="Simplified Arabic" w:eastAsia="Times New Roman" w:hAnsi="Simplified Arabic" w:cs="Simplified Arabic"/>
          <w:sz w:val="30"/>
          <w:szCs w:val="30"/>
          <w:vertAlign w:val="superscript"/>
          <w:rtl/>
          <w:lang w:bidi="ar-IQ"/>
        </w:rPr>
        <w:t>(</w:t>
      </w:r>
      <w:r w:rsidR="006A2DA1" w:rsidRPr="006A2DA1">
        <w:rPr>
          <w:rFonts w:ascii="Simplified Arabic" w:eastAsia="Times New Roman" w:hAnsi="Simplified Arabic" w:cs="Simplified Arabic"/>
          <w:sz w:val="30"/>
          <w:szCs w:val="30"/>
          <w:vertAlign w:val="superscript"/>
          <w:rtl/>
          <w:lang w:bidi="ar-IQ"/>
        </w:rPr>
        <w:footnoteReference w:id="19"/>
      </w:r>
      <w:r w:rsidR="006A2DA1" w:rsidRPr="006A2DA1">
        <w:rPr>
          <w:rFonts w:ascii="Simplified Arabic" w:eastAsia="Times New Roman" w:hAnsi="Simplified Arabic" w:cs="Simplified Arabic"/>
          <w:sz w:val="30"/>
          <w:szCs w:val="30"/>
          <w:vertAlign w:val="superscript"/>
          <w:rtl/>
          <w:lang w:bidi="ar-IQ"/>
        </w:rPr>
        <w:t>)</w:t>
      </w:r>
      <w:r w:rsidR="006A2DA1" w:rsidRPr="006A2DA1">
        <w:rPr>
          <w:rFonts w:ascii="Simplified Arabic" w:eastAsia="Times New Roman" w:hAnsi="Simplified Arabic" w:cs="Simplified Arabic"/>
          <w:sz w:val="30"/>
          <w:szCs w:val="30"/>
          <w:rtl/>
          <w:lang w:bidi="ar-IQ"/>
        </w:rPr>
        <w:t xml:space="preserve"> علما" انه يقدم شكواه الى امين المظالم عن طريق مجلس العموم</w:t>
      </w:r>
      <w:r w:rsidR="006A2DA1" w:rsidRPr="006A2DA1">
        <w:rPr>
          <w:rFonts w:ascii="Simplified Arabic" w:eastAsia="Times New Roman" w:hAnsi="Simplified Arabic" w:cs="Simplified Arabic"/>
          <w:sz w:val="30"/>
          <w:szCs w:val="30"/>
          <w:vertAlign w:val="superscript"/>
          <w:rtl/>
          <w:lang w:bidi="ar-IQ"/>
        </w:rPr>
        <w:t>(</w:t>
      </w:r>
      <w:r w:rsidR="006A2DA1" w:rsidRPr="006A2DA1">
        <w:rPr>
          <w:rFonts w:ascii="Simplified Arabic" w:eastAsia="Times New Roman" w:hAnsi="Simplified Arabic" w:cs="Simplified Arabic"/>
          <w:sz w:val="30"/>
          <w:szCs w:val="30"/>
          <w:vertAlign w:val="superscript"/>
          <w:rtl/>
          <w:lang w:bidi="ar-IQ"/>
        </w:rPr>
        <w:footnoteReference w:id="20"/>
      </w:r>
      <w:r w:rsidR="006A2DA1" w:rsidRPr="006A2DA1">
        <w:rPr>
          <w:rFonts w:ascii="Simplified Arabic" w:eastAsia="Times New Roman" w:hAnsi="Simplified Arabic" w:cs="Simplified Arabic"/>
          <w:sz w:val="30"/>
          <w:szCs w:val="30"/>
          <w:vertAlign w:val="superscript"/>
          <w:rtl/>
          <w:lang w:bidi="ar-IQ"/>
        </w:rPr>
        <w:t>)</w:t>
      </w:r>
      <w:r w:rsidR="006A2DA1" w:rsidRPr="006A2DA1">
        <w:rPr>
          <w:rFonts w:ascii="Simplified Arabic" w:eastAsia="Times New Roman" w:hAnsi="Simplified Arabic" w:cs="Simplified Arabic"/>
          <w:sz w:val="30"/>
          <w:szCs w:val="30"/>
          <w:rtl/>
          <w:lang w:bidi="ar-IQ"/>
        </w:rPr>
        <w:t>.</w:t>
      </w:r>
    </w:p>
    <w:p w:rsidR="006A2DA1" w:rsidRPr="006A2DA1" w:rsidRDefault="00A8443D" w:rsidP="006A2DA1">
      <w:pPr>
        <w:spacing w:after="0" w:line="240" w:lineRule="auto"/>
        <w:ind w:firstLine="424"/>
        <w:jc w:val="both"/>
        <w:rPr>
          <w:rFonts w:ascii="Simplified Arabic" w:eastAsia="Calibri" w:hAnsi="Simplified Arabic" w:cs="Simplified Arabic"/>
          <w:sz w:val="30"/>
          <w:szCs w:val="30"/>
          <w:rtl/>
          <w:lang w:bidi="ar-IQ"/>
        </w:rPr>
      </w:pPr>
      <w:r>
        <w:rPr>
          <w:rFonts w:ascii="Simplified Arabic" w:eastAsia="Calibri" w:hAnsi="Simplified Arabic" w:cs="PT Bold Heading" w:hint="cs"/>
          <w:b/>
          <w:bCs/>
          <w:sz w:val="28"/>
          <w:szCs w:val="28"/>
          <w:u w:val="single"/>
          <w:rtl/>
          <w:lang w:bidi="ar-IQ"/>
        </w:rPr>
        <w:t>سادسا:</w:t>
      </w:r>
      <w:r>
        <w:rPr>
          <w:rFonts w:ascii="Simplified Arabic" w:eastAsia="Calibri" w:hAnsi="Simplified Arabic" w:cs="Times New Roman" w:hint="cs"/>
          <w:b/>
          <w:bCs/>
          <w:sz w:val="28"/>
          <w:szCs w:val="28"/>
          <w:u w:val="single"/>
          <w:rtl/>
          <w:lang w:bidi="ar-IQ"/>
        </w:rPr>
        <w:t>-</w:t>
      </w:r>
      <w:r w:rsidR="006A2DA1" w:rsidRPr="006A2DA1">
        <w:rPr>
          <w:rFonts w:ascii="Simplified Arabic" w:eastAsia="Calibri" w:hAnsi="Simplified Arabic" w:cs="PT Bold Heading" w:hint="cs"/>
          <w:b/>
          <w:bCs/>
          <w:sz w:val="28"/>
          <w:szCs w:val="28"/>
          <w:u w:val="single"/>
          <w:rtl/>
          <w:lang w:bidi="ar-IQ"/>
        </w:rPr>
        <w:t xml:space="preserve"> المدة :-</w:t>
      </w:r>
      <w:r w:rsidR="006A2DA1" w:rsidRPr="006A2DA1">
        <w:rPr>
          <w:rFonts w:ascii="Simplified Arabic" w:eastAsia="Times New Roman" w:hAnsi="Simplified Arabic" w:cs="Simplified Arabic"/>
          <w:sz w:val="30"/>
          <w:szCs w:val="30"/>
          <w:rtl/>
          <w:lang w:bidi="ar-IQ"/>
        </w:rPr>
        <w:t xml:space="preserve"> تعد المدة في بعض الدول من محددات عمل الاجهزة الرقابية ، ،حيث نص القانون رقم 404 لسنة 1995في السويد على "يجب على امناء المظالم عدم الشروع بالتحقيقات في الظروف التي تعود سنتين او اكثر مالم توجد اسباب استثنائية بذلك "</w:t>
      </w:r>
      <w:r w:rsidR="006A2DA1" w:rsidRPr="006A2DA1">
        <w:rPr>
          <w:rFonts w:ascii="Simplified Arabic" w:eastAsia="Times New Roman" w:hAnsi="Simplified Arabic" w:cs="Simplified Arabic"/>
          <w:sz w:val="30"/>
          <w:szCs w:val="30"/>
          <w:vertAlign w:val="superscript"/>
          <w:rtl/>
          <w:lang w:bidi="ar-IQ"/>
        </w:rPr>
        <w:t>(</w:t>
      </w:r>
      <w:r w:rsidR="006A2DA1" w:rsidRPr="006A2DA1">
        <w:rPr>
          <w:rFonts w:ascii="Simplified Arabic" w:eastAsia="Times New Roman" w:hAnsi="Simplified Arabic" w:cs="Simplified Arabic"/>
          <w:sz w:val="30"/>
          <w:szCs w:val="30"/>
          <w:vertAlign w:val="superscript"/>
          <w:rtl/>
          <w:lang w:bidi="ar-IQ"/>
        </w:rPr>
        <w:footnoteReference w:id="21"/>
      </w:r>
      <w:r w:rsidR="006A2DA1" w:rsidRPr="006A2DA1">
        <w:rPr>
          <w:rFonts w:ascii="Simplified Arabic" w:eastAsia="Times New Roman" w:hAnsi="Simplified Arabic" w:cs="Simplified Arabic"/>
          <w:sz w:val="30"/>
          <w:szCs w:val="30"/>
          <w:vertAlign w:val="superscript"/>
          <w:rtl/>
          <w:lang w:bidi="ar-IQ"/>
        </w:rPr>
        <w:t>)</w:t>
      </w:r>
      <w:r w:rsidR="006A2DA1" w:rsidRPr="006A2DA1">
        <w:rPr>
          <w:rFonts w:ascii="Simplified Arabic" w:eastAsia="Times New Roman" w:hAnsi="Simplified Arabic" w:cs="Simplified Arabic"/>
          <w:sz w:val="30"/>
          <w:szCs w:val="30"/>
          <w:rtl/>
          <w:lang w:bidi="ar-IQ"/>
        </w:rPr>
        <w:t xml:space="preserve">وكذلك نص قانون </w:t>
      </w:r>
      <w:proofErr w:type="spellStart"/>
      <w:r w:rsidR="006A2DA1" w:rsidRPr="006A2DA1">
        <w:rPr>
          <w:rFonts w:ascii="Simplified Arabic" w:eastAsia="Times New Roman" w:hAnsi="Simplified Arabic" w:cs="Simplified Arabic"/>
          <w:sz w:val="30"/>
          <w:szCs w:val="30"/>
          <w:rtl/>
          <w:lang w:bidi="ar-IQ"/>
        </w:rPr>
        <w:t>الامبودسمان</w:t>
      </w:r>
      <w:proofErr w:type="spellEnd"/>
      <w:r w:rsidR="006A2DA1" w:rsidRPr="006A2DA1">
        <w:rPr>
          <w:rFonts w:ascii="Simplified Arabic" w:eastAsia="Times New Roman" w:hAnsi="Simplified Arabic" w:cs="Simplified Arabic"/>
          <w:sz w:val="30"/>
          <w:szCs w:val="30"/>
          <w:rtl/>
          <w:lang w:bidi="ar-IQ"/>
        </w:rPr>
        <w:t xml:space="preserve"> البريطاني "</w:t>
      </w:r>
      <w:r w:rsidR="006A2DA1" w:rsidRPr="006A2DA1">
        <w:rPr>
          <w:rFonts w:ascii="Simplified Arabic" w:eastAsia="Calibri" w:hAnsi="Simplified Arabic" w:cs="Simplified Arabic"/>
          <w:sz w:val="30"/>
          <w:szCs w:val="30"/>
          <w:rtl/>
          <w:lang w:bidi="ar-IQ"/>
        </w:rPr>
        <w:t xml:space="preserve"> </w:t>
      </w:r>
      <w:r w:rsidR="006A2DA1" w:rsidRPr="006A2DA1">
        <w:rPr>
          <w:rFonts w:ascii="Simplified Arabic" w:eastAsia="Times New Roman" w:hAnsi="Simplified Arabic" w:cs="Simplified Arabic"/>
          <w:sz w:val="30"/>
          <w:szCs w:val="30"/>
          <w:rtl/>
          <w:lang w:bidi="ar-IQ"/>
        </w:rPr>
        <w:t>لا يجوز مطلقا" قبول شكوى بموجب هذا القانون ...الا في موعد لا يتجاوز اثني عشر شهرا" من اليوم الذي يكون الشخص المتضرر على اطلاع بالأمور المزعومة في الشكوى ، ولكن للمفوض إجراء تحقيق بناءً على شكوى لم تقدم خلال تلك الفترة إذا رأى أن هناك ظروفاً خاصة تجعل من المناسب للقيام بذلك."</w:t>
      </w:r>
      <w:r w:rsidR="006A2DA1" w:rsidRPr="006A2DA1">
        <w:rPr>
          <w:rFonts w:ascii="Simplified Arabic" w:eastAsia="Calibri" w:hAnsi="Simplified Arabic" w:cs="Simplified Arabic"/>
          <w:sz w:val="30"/>
          <w:szCs w:val="30"/>
          <w:vertAlign w:val="superscript"/>
          <w:rtl/>
          <w:lang w:bidi="ar-IQ"/>
        </w:rPr>
        <w:t>(</w:t>
      </w:r>
      <w:r w:rsidR="006A2DA1" w:rsidRPr="006A2DA1">
        <w:rPr>
          <w:rFonts w:ascii="Simplified Arabic" w:eastAsia="Calibri" w:hAnsi="Simplified Arabic" w:cs="Simplified Arabic"/>
          <w:sz w:val="30"/>
          <w:szCs w:val="30"/>
          <w:vertAlign w:val="superscript"/>
          <w:rtl/>
          <w:lang w:bidi="ar-IQ"/>
        </w:rPr>
        <w:footnoteReference w:id="22"/>
      </w:r>
      <w:r w:rsidR="006A2DA1" w:rsidRPr="006A2DA1">
        <w:rPr>
          <w:rFonts w:ascii="Simplified Arabic" w:eastAsia="Calibri" w:hAnsi="Simplified Arabic" w:cs="Simplified Arabic"/>
          <w:sz w:val="30"/>
          <w:szCs w:val="30"/>
          <w:vertAlign w:val="superscript"/>
          <w:rtl/>
          <w:lang w:bidi="ar-IQ"/>
        </w:rPr>
        <w:t>)</w:t>
      </w:r>
    </w:p>
    <w:p w:rsidR="006A2DA1" w:rsidRPr="006A2DA1" w:rsidRDefault="006A2DA1" w:rsidP="006A2DA1">
      <w:pPr>
        <w:spacing w:after="0"/>
        <w:ind w:firstLine="424"/>
        <w:jc w:val="center"/>
        <w:rPr>
          <w:rFonts w:ascii="Simplified Arabic" w:eastAsia="Times New Roman" w:hAnsi="Simplified Arabic" w:cs="PT Bold Heading"/>
          <w:b/>
          <w:bCs/>
          <w:sz w:val="30"/>
          <w:szCs w:val="30"/>
          <w:rtl/>
          <w:lang w:bidi="ar-IQ"/>
        </w:rPr>
      </w:pPr>
      <w:r w:rsidRPr="006A2DA1">
        <w:rPr>
          <w:rFonts w:ascii="Simplified Arabic" w:eastAsia="Times New Roman" w:hAnsi="Simplified Arabic" w:cs="PT Bold Heading" w:hint="cs"/>
          <w:b/>
          <w:bCs/>
          <w:sz w:val="30"/>
          <w:szCs w:val="30"/>
          <w:rtl/>
          <w:lang w:bidi="ar-IQ"/>
        </w:rPr>
        <w:t>الفرع الثاني</w:t>
      </w:r>
    </w:p>
    <w:p w:rsidR="006A2DA1" w:rsidRPr="006A2DA1" w:rsidRDefault="006A2DA1" w:rsidP="006A2DA1">
      <w:pPr>
        <w:spacing w:after="0" w:line="240" w:lineRule="auto"/>
        <w:ind w:firstLine="424"/>
        <w:jc w:val="center"/>
        <w:rPr>
          <w:rFonts w:ascii="Simplified Arabic" w:eastAsia="Times New Roman" w:hAnsi="Simplified Arabic" w:cs="PT Bold Heading"/>
          <w:b/>
          <w:bCs/>
          <w:sz w:val="30"/>
          <w:szCs w:val="30"/>
          <w:rtl/>
          <w:lang w:bidi="ar-IQ"/>
        </w:rPr>
      </w:pPr>
      <w:r w:rsidRPr="006A2DA1">
        <w:rPr>
          <w:rFonts w:ascii="Simplified Arabic" w:eastAsia="Times New Roman" w:hAnsi="Simplified Arabic" w:cs="PT Bold Heading" w:hint="cs"/>
          <w:b/>
          <w:bCs/>
          <w:sz w:val="30"/>
          <w:szCs w:val="30"/>
          <w:rtl/>
          <w:lang w:bidi="ar-IQ"/>
        </w:rPr>
        <w:t>حدود الرقابة الادارية الخارجية على المستوى الدولي</w:t>
      </w:r>
    </w:p>
    <w:p w:rsidR="006A2DA1" w:rsidRPr="006A2DA1" w:rsidRDefault="006A2DA1" w:rsidP="006A2DA1">
      <w:pPr>
        <w:spacing w:after="0" w:line="240" w:lineRule="auto"/>
        <w:ind w:firstLine="424"/>
        <w:jc w:val="both"/>
        <w:rPr>
          <w:rFonts w:ascii="Simplified Arabic" w:eastAsia="Times New Roman" w:hAnsi="Simplified Arabic" w:cs="Simplified Arabic"/>
          <w:sz w:val="30"/>
          <w:szCs w:val="30"/>
          <w:rtl/>
          <w:lang w:bidi="ar-IQ"/>
        </w:rPr>
      </w:pPr>
      <w:r w:rsidRPr="006A2DA1">
        <w:rPr>
          <w:rFonts w:ascii="Simplified Arabic" w:eastAsia="Times New Roman" w:hAnsi="Simplified Arabic" w:cs="Simplified Arabic"/>
          <w:sz w:val="30"/>
          <w:szCs w:val="30"/>
          <w:rtl/>
          <w:lang w:bidi="ar-IQ"/>
        </w:rPr>
        <w:t xml:space="preserve"> ومن ابرز محددات اعمال الاجهزة الرقابية على النطاق الدولي :-</w:t>
      </w:r>
    </w:p>
    <w:p w:rsidR="006A2DA1" w:rsidRPr="006A2DA1" w:rsidRDefault="006A2DA1" w:rsidP="006A2DA1">
      <w:pPr>
        <w:spacing w:after="0" w:line="240" w:lineRule="auto"/>
        <w:ind w:firstLine="424"/>
        <w:jc w:val="both"/>
        <w:rPr>
          <w:rFonts w:ascii="Simplified Arabic" w:eastAsia="Times New Roman" w:hAnsi="Simplified Arabic" w:cs="Simplified Arabic"/>
          <w:sz w:val="30"/>
          <w:szCs w:val="30"/>
          <w:rtl/>
          <w:lang w:bidi="ar-IQ"/>
        </w:rPr>
      </w:pPr>
      <w:r w:rsidRPr="006A2DA1">
        <w:rPr>
          <w:rFonts w:ascii="Simplified Arabic" w:eastAsia="Calibri" w:hAnsi="Simplified Arabic" w:cs="PT Bold Heading" w:hint="cs"/>
          <w:b/>
          <w:bCs/>
          <w:sz w:val="28"/>
          <w:szCs w:val="28"/>
          <w:u w:val="single"/>
          <w:rtl/>
          <w:lang w:bidi="ar-IQ"/>
        </w:rPr>
        <w:lastRenderedPageBreak/>
        <w:t>اولاً-الحماية الدبلوماسية :-</w:t>
      </w:r>
      <w:r w:rsidRPr="006A2DA1">
        <w:rPr>
          <w:rFonts w:ascii="Simplified Arabic" w:eastAsia="Times New Roman" w:hAnsi="Simplified Arabic" w:cs="Simplified Arabic"/>
          <w:sz w:val="30"/>
          <w:szCs w:val="30"/>
          <w:lang w:bidi="ar-IQ"/>
        </w:rPr>
        <w:t> </w:t>
      </w:r>
      <w:r w:rsidRPr="006A2DA1">
        <w:rPr>
          <w:rFonts w:ascii="Simplified Arabic" w:eastAsia="Times New Roman" w:hAnsi="Simplified Arabic" w:cs="Simplified Arabic"/>
          <w:sz w:val="30"/>
          <w:szCs w:val="30"/>
          <w:rtl/>
          <w:lang w:bidi="ar-IQ"/>
        </w:rPr>
        <w:t>هي نوع من</w:t>
      </w:r>
      <w:r w:rsidRPr="006A2DA1">
        <w:rPr>
          <w:rFonts w:ascii="Simplified Arabic" w:eastAsia="Times New Roman" w:hAnsi="Simplified Arabic" w:cs="Simplified Arabic"/>
          <w:sz w:val="30"/>
          <w:szCs w:val="30"/>
          <w:lang w:bidi="ar-IQ"/>
        </w:rPr>
        <w:t> </w:t>
      </w:r>
      <w:hyperlink r:id="rId8" w:tooltip="حصانة" w:history="1">
        <w:r w:rsidRPr="006A2DA1">
          <w:rPr>
            <w:rFonts w:ascii="Simplified Arabic" w:eastAsia="Times New Roman" w:hAnsi="Simplified Arabic" w:cs="Simplified Arabic"/>
            <w:color w:val="0000FF"/>
            <w:sz w:val="30"/>
            <w:szCs w:val="30"/>
            <w:u w:val="single"/>
            <w:rtl/>
            <w:lang w:bidi="ar-IQ"/>
          </w:rPr>
          <w:t>الحصانة القانونية</w:t>
        </w:r>
      </w:hyperlink>
      <w:r w:rsidRPr="006A2DA1">
        <w:rPr>
          <w:rFonts w:ascii="Simplified Arabic" w:eastAsia="Times New Roman" w:hAnsi="Simplified Arabic" w:cs="Simplified Arabic"/>
          <w:sz w:val="30"/>
          <w:szCs w:val="30"/>
          <w:lang w:bidi="ar-IQ"/>
        </w:rPr>
        <w:t> </w:t>
      </w:r>
      <w:r w:rsidRPr="006A2DA1">
        <w:rPr>
          <w:rFonts w:ascii="Simplified Arabic" w:eastAsia="Times New Roman" w:hAnsi="Simplified Arabic" w:cs="Simplified Arabic"/>
          <w:sz w:val="30"/>
          <w:szCs w:val="30"/>
          <w:rtl/>
          <w:lang w:bidi="ar-IQ"/>
        </w:rPr>
        <w:t xml:space="preserve">والسياسية المتبعة بين الحكومات والتي تضمن عدم ملاحقة ومحاكمة الدبلوماسيين تحت طائلة قوانين الدولة </w:t>
      </w:r>
      <w:proofErr w:type="spellStart"/>
      <w:r w:rsidRPr="006A2DA1">
        <w:rPr>
          <w:rFonts w:ascii="Simplified Arabic" w:eastAsia="Times New Roman" w:hAnsi="Simplified Arabic" w:cs="Simplified Arabic"/>
          <w:sz w:val="30"/>
          <w:szCs w:val="30"/>
          <w:rtl/>
          <w:lang w:bidi="ar-IQ"/>
        </w:rPr>
        <w:t>المضيفة.وهذه</w:t>
      </w:r>
      <w:proofErr w:type="spellEnd"/>
      <w:r w:rsidRPr="006A2DA1">
        <w:rPr>
          <w:rFonts w:ascii="Simplified Arabic" w:eastAsia="Times New Roman" w:hAnsi="Simplified Arabic" w:cs="Simplified Arabic"/>
          <w:sz w:val="30"/>
          <w:szCs w:val="30"/>
          <w:rtl/>
          <w:lang w:bidi="ar-IQ"/>
        </w:rPr>
        <w:t xml:space="preserve"> الحماية تكون على نوعين:-</w:t>
      </w:r>
    </w:p>
    <w:p w:rsidR="006A2DA1" w:rsidRPr="006A2DA1" w:rsidRDefault="006A2DA1" w:rsidP="006A2DA1">
      <w:pPr>
        <w:numPr>
          <w:ilvl w:val="0"/>
          <w:numId w:val="2"/>
        </w:numPr>
        <w:spacing w:after="0" w:line="240" w:lineRule="auto"/>
        <w:ind w:hanging="514"/>
        <w:contextualSpacing/>
        <w:jc w:val="both"/>
        <w:rPr>
          <w:rFonts w:ascii="Simplified Arabic" w:eastAsia="Times New Roman" w:hAnsi="Simplified Arabic" w:cs="Simplified Arabic"/>
          <w:sz w:val="30"/>
          <w:szCs w:val="30"/>
          <w:rtl/>
          <w:lang w:bidi="ar-IQ"/>
        </w:rPr>
      </w:pPr>
      <w:r w:rsidRPr="006A2DA1">
        <w:rPr>
          <w:rFonts w:ascii="Simplified Arabic" w:eastAsia="Times New Roman" w:hAnsi="Simplified Arabic" w:cs="Simplified Arabic"/>
          <w:b/>
          <w:bCs/>
          <w:sz w:val="30"/>
          <w:szCs w:val="30"/>
          <w:u w:val="single"/>
          <w:rtl/>
          <w:lang w:bidi="ar-IQ"/>
        </w:rPr>
        <w:t>حماية الاشخاص:-</w:t>
      </w:r>
      <w:r w:rsidRPr="006A2DA1">
        <w:rPr>
          <w:rFonts w:ascii="Simplified Arabic" w:eastAsia="Times New Roman" w:hAnsi="Simplified Arabic" w:cs="Simplified Arabic"/>
          <w:sz w:val="30"/>
          <w:szCs w:val="30"/>
          <w:lang w:bidi="ar-IQ"/>
        </w:rPr>
        <w:t> .</w:t>
      </w:r>
      <w:r w:rsidRPr="006A2DA1">
        <w:rPr>
          <w:rFonts w:ascii="Simplified Arabic" w:eastAsia="Times New Roman" w:hAnsi="Simplified Arabic" w:cs="Simplified Arabic"/>
          <w:sz w:val="30"/>
          <w:szCs w:val="30"/>
          <w:rtl/>
          <w:lang w:bidi="ar-IQ"/>
        </w:rPr>
        <w:t>حيث يسمح لبعض الاشخاص الذين يتمتعون بهذا الامتياز بالخضوع لسلطة القوانين في بلادهم. فالسفراء أو الوزراء والوكلاء الدبلوماسيون الآخرون يمنحون هذا الامتياز. ومثل هؤلاء لا يمكن القبض عليهم لمخالفة قوانين البلاد التي يُرسلون إليها. ولكن إذا خالفوا القوانين المحلية فإن حكوماتهم قد تطالب باستدعائهم.</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23"/>
      </w:r>
      <w:r w:rsidRPr="006A2DA1">
        <w:rPr>
          <w:rFonts w:ascii="Simplified Arabic" w:eastAsia="Times New Roman" w:hAnsi="Simplified Arabic" w:cs="Simplified Arabic"/>
          <w:sz w:val="30"/>
          <w:szCs w:val="30"/>
          <w:vertAlign w:val="superscript"/>
          <w:rtl/>
          <w:lang w:bidi="ar-IQ"/>
        </w:rPr>
        <w:t>)</w:t>
      </w:r>
    </w:p>
    <w:p w:rsidR="006A2DA1" w:rsidRPr="006A2DA1" w:rsidRDefault="006A2DA1" w:rsidP="006A2DA1">
      <w:pPr>
        <w:numPr>
          <w:ilvl w:val="0"/>
          <w:numId w:val="2"/>
        </w:numPr>
        <w:spacing w:after="0"/>
        <w:ind w:hanging="514"/>
        <w:contextualSpacing/>
        <w:jc w:val="both"/>
        <w:rPr>
          <w:rFonts w:ascii="Simplified Arabic" w:eastAsia="Times New Roman" w:hAnsi="Simplified Arabic" w:cs="Simplified Arabic"/>
          <w:sz w:val="30"/>
          <w:szCs w:val="30"/>
          <w:lang w:bidi="ar-IQ"/>
        </w:rPr>
      </w:pPr>
      <w:r w:rsidRPr="006A2DA1">
        <w:rPr>
          <w:rFonts w:ascii="Simplified Arabic" w:eastAsia="Times New Roman" w:hAnsi="Simplified Arabic" w:cs="Simplified Arabic"/>
          <w:b/>
          <w:bCs/>
          <w:sz w:val="30"/>
          <w:szCs w:val="30"/>
          <w:u w:val="single"/>
          <w:rtl/>
          <w:lang w:bidi="ar-IQ"/>
        </w:rPr>
        <w:t>حماية الاستثمارات والمشاريع الاجنبية:-</w:t>
      </w:r>
      <w:r w:rsidRPr="006A2DA1">
        <w:rPr>
          <w:rFonts w:ascii="Simplified Arabic" w:eastAsia="Times New Roman" w:hAnsi="Simplified Arabic" w:cs="Simplified Arabic"/>
          <w:sz w:val="30"/>
          <w:szCs w:val="30"/>
          <w:rtl/>
          <w:lang w:bidi="ar-IQ"/>
        </w:rPr>
        <w:t xml:space="preserve"> ،ومن النصوص التي تؤكد هذه الحصانات نذكر:-</w:t>
      </w:r>
    </w:p>
    <w:p w:rsidR="006A2DA1" w:rsidRPr="006A2DA1" w:rsidRDefault="006A2DA1" w:rsidP="006A2DA1">
      <w:pPr>
        <w:spacing w:after="120" w:line="240" w:lineRule="auto"/>
        <w:ind w:left="708" w:hanging="285"/>
        <w:contextualSpacing/>
        <w:jc w:val="both"/>
        <w:rPr>
          <w:rFonts w:ascii="Simplified Arabic" w:eastAsia="Times New Roman" w:hAnsi="Simplified Arabic" w:cs="Simplified Arabic"/>
          <w:sz w:val="30"/>
          <w:szCs w:val="30"/>
          <w:lang w:bidi="ar-IQ"/>
        </w:rPr>
      </w:pPr>
      <w:r w:rsidRPr="006A2DA1">
        <w:rPr>
          <w:rFonts w:ascii="Simplified Arabic" w:eastAsia="Times New Roman" w:hAnsi="Simplified Arabic" w:cs="Simplified Arabic"/>
          <w:sz w:val="30"/>
          <w:szCs w:val="30"/>
          <w:rtl/>
          <w:lang w:bidi="ar-IQ"/>
        </w:rPr>
        <w:t xml:space="preserve">أ-   </w:t>
      </w:r>
      <w:proofErr w:type="spellStart"/>
      <w:r w:rsidRPr="006A2DA1">
        <w:rPr>
          <w:rFonts w:ascii="Simplified Arabic" w:eastAsia="Times New Roman" w:hAnsi="Simplified Arabic" w:cs="Simplified Arabic"/>
          <w:sz w:val="30"/>
          <w:szCs w:val="30"/>
          <w:rtl/>
          <w:lang w:bidi="ar-IQ"/>
        </w:rPr>
        <w:t>مانص</w:t>
      </w:r>
      <w:proofErr w:type="spellEnd"/>
      <w:r w:rsidRPr="006A2DA1">
        <w:rPr>
          <w:rFonts w:ascii="Simplified Arabic" w:eastAsia="Times New Roman" w:hAnsi="Simplified Arabic" w:cs="Simplified Arabic"/>
          <w:sz w:val="30"/>
          <w:szCs w:val="30"/>
          <w:rtl/>
          <w:lang w:bidi="ar-IQ"/>
        </w:rPr>
        <w:t xml:space="preserve"> عليه الصندوق العربي </w:t>
      </w:r>
      <w:proofErr w:type="spellStart"/>
      <w:r w:rsidRPr="006A2DA1">
        <w:rPr>
          <w:rFonts w:ascii="Simplified Arabic" w:eastAsia="Times New Roman" w:hAnsi="Simplified Arabic" w:cs="Simplified Arabic"/>
          <w:sz w:val="30"/>
          <w:szCs w:val="30"/>
          <w:rtl/>
          <w:lang w:bidi="ar-IQ"/>
        </w:rPr>
        <w:t>للانماء</w:t>
      </w:r>
      <w:proofErr w:type="spellEnd"/>
      <w:r w:rsidRPr="006A2DA1">
        <w:rPr>
          <w:rFonts w:ascii="Simplified Arabic" w:eastAsia="Times New Roman" w:hAnsi="Simplified Arabic" w:cs="Simplified Arabic"/>
          <w:sz w:val="30"/>
          <w:szCs w:val="30"/>
          <w:rtl/>
          <w:lang w:bidi="ar-IQ"/>
        </w:rPr>
        <w:t xml:space="preserve"> الاقتصادي والاجتماعي "تتمتع املاك الصندوق وموجوداته اينما وجدت </w:t>
      </w:r>
      <w:proofErr w:type="spellStart"/>
      <w:r w:rsidRPr="006A2DA1">
        <w:rPr>
          <w:rFonts w:ascii="Simplified Arabic" w:eastAsia="Times New Roman" w:hAnsi="Simplified Arabic" w:cs="Simplified Arabic"/>
          <w:sz w:val="30"/>
          <w:szCs w:val="30"/>
          <w:rtl/>
          <w:lang w:bidi="ar-IQ"/>
        </w:rPr>
        <w:t>وايا</w:t>
      </w:r>
      <w:proofErr w:type="spellEnd"/>
      <w:r w:rsidRPr="006A2DA1">
        <w:rPr>
          <w:rFonts w:ascii="Simplified Arabic" w:eastAsia="Times New Roman" w:hAnsi="Simplified Arabic" w:cs="Simplified Arabic"/>
          <w:sz w:val="30"/>
          <w:szCs w:val="30"/>
          <w:rtl/>
          <w:lang w:bidi="ar-IQ"/>
        </w:rPr>
        <w:t>" كان حائزها في البلاد الاعضاء بحصانة ضد جميع انواع الاجراءات التحفظية السابقة على صدور حكم نهائي ضد الصندوق.</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24"/>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كما نص على ان "تتمتع املاك الصندوق وموجوداته اينما وجدت </w:t>
      </w:r>
      <w:proofErr w:type="spellStart"/>
      <w:r w:rsidRPr="006A2DA1">
        <w:rPr>
          <w:rFonts w:ascii="Simplified Arabic" w:eastAsia="Times New Roman" w:hAnsi="Simplified Arabic" w:cs="Simplified Arabic"/>
          <w:sz w:val="30"/>
          <w:szCs w:val="30"/>
          <w:rtl/>
          <w:lang w:bidi="ar-IQ"/>
        </w:rPr>
        <w:t>وايا</w:t>
      </w:r>
      <w:proofErr w:type="spellEnd"/>
      <w:r w:rsidRPr="006A2DA1">
        <w:rPr>
          <w:rFonts w:ascii="Simplified Arabic" w:eastAsia="Times New Roman" w:hAnsi="Simplified Arabic" w:cs="Simplified Arabic"/>
          <w:sz w:val="30"/>
          <w:szCs w:val="30"/>
          <w:rtl/>
          <w:lang w:bidi="ar-IQ"/>
        </w:rPr>
        <w:t xml:space="preserve">" كان حائزها في البلاد الاعضاء بالحصانة ضد التفتيش </w:t>
      </w:r>
      <w:proofErr w:type="spellStart"/>
      <w:r w:rsidRPr="006A2DA1">
        <w:rPr>
          <w:rFonts w:ascii="Simplified Arabic" w:eastAsia="Times New Roman" w:hAnsi="Simplified Arabic" w:cs="Simplified Arabic"/>
          <w:sz w:val="30"/>
          <w:szCs w:val="30"/>
          <w:rtl/>
          <w:lang w:bidi="ar-IQ"/>
        </w:rPr>
        <w:t>اوالاستيلاء</w:t>
      </w:r>
      <w:proofErr w:type="spellEnd"/>
      <w:r w:rsidRPr="006A2DA1">
        <w:rPr>
          <w:rFonts w:ascii="Simplified Arabic" w:eastAsia="Times New Roman" w:hAnsi="Simplified Arabic" w:cs="Simplified Arabic"/>
          <w:sz w:val="30"/>
          <w:szCs w:val="30"/>
          <w:rtl/>
          <w:lang w:bidi="ar-IQ"/>
        </w:rPr>
        <w:t xml:space="preserve"> </w:t>
      </w:r>
      <w:proofErr w:type="spellStart"/>
      <w:r w:rsidRPr="006A2DA1">
        <w:rPr>
          <w:rFonts w:ascii="Simplified Arabic" w:eastAsia="Times New Roman" w:hAnsi="Simplified Arabic" w:cs="Simplified Arabic"/>
          <w:sz w:val="30"/>
          <w:szCs w:val="30"/>
          <w:rtl/>
          <w:lang w:bidi="ar-IQ"/>
        </w:rPr>
        <w:t>اوالمصادرة</w:t>
      </w:r>
      <w:proofErr w:type="spellEnd"/>
      <w:r w:rsidRPr="006A2DA1">
        <w:rPr>
          <w:rFonts w:ascii="Simplified Arabic" w:eastAsia="Times New Roman" w:hAnsi="Simplified Arabic" w:cs="Simplified Arabic"/>
          <w:sz w:val="30"/>
          <w:szCs w:val="30"/>
          <w:rtl/>
          <w:lang w:bidi="ar-IQ"/>
        </w:rPr>
        <w:t xml:space="preserve"> او نزع الملكية او </w:t>
      </w:r>
      <w:proofErr w:type="spellStart"/>
      <w:r w:rsidRPr="006A2DA1">
        <w:rPr>
          <w:rFonts w:ascii="Simplified Arabic" w:eastAsia="Times New Roman" w:hAnsi="Simplified Arabic" w:cs="Simplified Arabic"/>
          <w:sz w:val="30"/>
          <w:szCs w:val="30"/>
          <w:rtl/>
          <w:lang w:bidi="ar-IQ"/>
        </w:rPr>
        <w:t>ماماثل</w:t>
      </w:r>
      <w:proofErr w:type="spellEnd"/>
      <w:r w:rsidRPr="006A2DA1">
        <w:rPr>
          <w:rFonts w:ascii="Simplified Arabic" w:eastAsia="Times New Roman" w:hAnsi="Simplified Arabic" w:cs="Simplified Arabic"/>
          <w:sz w:val="30"/>
          <w:szCs w:val="30"/>
          <w:rtl/>
          <w:lang w:bidi="ar-IQ"/>
        </w:rPr>
        <w:t xml:space="preserve"> ذلك من اجراءات جبرية تصدر عن سلطة تنـفيذية او تشريعية ".</w:t>
      </w:r>
    </w:p>
    <w:p w:rsidR="006A2DA1" w:rsidRPr="006A2DA1" w:rsidRDefault="006A2DA1" w:rsidP="006A2DA1">
      <w:pPr>
        <w:spacing w:after="120" w:line="240" w:lineRule="auto"/>
        <w:ind w:left="708" w:hanging="284"/>
        <w:jc w:val="both"/>
        <w:rPr>
          <w:rFonts w:ascii="Simplified Arabic" w:eastAsia="Times New Roman" w:hAnsi="Simplified Arabic" w:cs="Simplified Arabic"/>
          <w:sz w:val="30"/>
          <w:szCs w:val="30"/>
          <w:lang w:bidi="ar-IQ"/>
        </w:rPr>
      </w:pPr>
      <w:r w:rsidRPr="006A2DA1">
        <w:rPr>
          <w:rFonts w:ascii="Simplified Arabic" w:eastAsia="Times New Roman" w:hAnsi="Simplified Arabic" w:cs="Simplified Arabic"/>
          <w:sz w:val="30"/>
          <w:szCs w:val="30"/>
          <w:rtl/>
          <w:lang w:bidi="ar-IQ"/>
        </w:rPr>
        <w:t xml:space="preserve">ب- بنك الدول الامريكية :- نص على "ان ممتلكات البنك وامواله تعتبر </w:t>
      </w:r>
      <w:proofErr w:type="spellStart"/>
      <w:r w:rsidRPr="006A2DA1">
        <w:rPr>
          <w:rFonts w:ascii="Simplified Arabic" w:eastAsia="Times New Roman" w:hAnsi="Simplified Arabic" w:cs="Simplified Arabic"/>
          <w:sz w:val="30"/>
          <w:szCs w:val="30"/>
          <w:rtl/>
          <w:lang w:bidi="ar-IQ"/>
        </w:rPr>
        <w:t>وايا</w:t>
      </w:r>
      <w:proofErr w:type="spellEnd"/>
      <w:r w:rsidRPr="006A2DA1">
        <w:rPr>
          <w:rFonts w:ascii="Simplified Arabic" w:eastAsia="Times New Roman" w:hAnsi="Simplified Arabic" w:cs="Simplified Arabic"/>
          <w:sz w:val="30"/>
          <w:szCs w:val="30"/>
          <w:rtl/>
          <w:lang w:bidi="ar-IQ"/>
        </w:rPr>
        <w:t xml:space="preserve">" كان المكان الذي توجد فيه </w:t>
      </w:r>
      <w:proofErr w:type="spellStart"/>
      <w:r w:rsidRPr="006A2DA1">
        <w:rPr>
          <w:rFonts w:ascii="Simplified Arabic" w:eastAsia="Times New Roman" w:hAnsi="Simplified Arabic" w:cs="Simplified Arabic"/>
          <w:sz w:val="30"/>
          <w:szCs w:val="30"/>
          <w:rtl/>
          <w:lang w:bidi="ar-IQ"/>
        </w:rPr>
        <w:t>واياً</w:t>
      </w:r>
      <w:proofErr w:type="spellEnd"/>
      <w:r w:rsidRPr="006A2DA1">
        <w:rPr>
          <w:rFonts w:ascii="Simplified Arabic" w:eastAsia="Times New Roman" w:hAnsi="Simplified Arabic" w:cs="Simplified Arabic"/>
          <w:sz w:val="30"/>
          <w:szCs w:val="30"/>
          <w:rtl/>
          <w:lang w:bidi="ar-IQ"/>
        </w:rPr>
        <w:t xml:space="preserve"> كان الحائز اموالاً عامة دولية وبالتالي تعفى من اي حجز او مصادرة او نزع ملكية او اي تصرف بالقوة من جانب اي سلطة تنفيذية او تشريعية"</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25"/>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w:t>
      </w:r>
    </w:p>
    <w:p w:rsidR="006A2DA1" w:rsidRPr="006A2DA1" w:rsidRDefault="006A2DA1" w:rsidP="006A2DA1">
      <w:pPr>
        <w:spacing w:after="120" w:line="240" w:lineRule="auto"/>
        <w:ind w:left="708" w:hanging="284"/>
        <w:contextualSpacing/>
        <w:jc w:val="both"/>
        <w:rPr>
          <w:rFonts w:ascii="Simplified Arabic" w:eastAsia="Times New Roman" w:hAnsi="Simplified Arabic" w:cs="Simplified Arabic"/>
          <w:sz w:val="30"/>
          <w:szCs w:val="30"/>
          <w:lang w:bidi="ar-IQ"/>
        </w:rPr>
      </w:pPr>
      <w:r w:rsidRPr="006A2DA1">
        <w:rPr>
          <w:rFonts w:ascii="Simplified Arabic" w:eastAsia="Times New Roman" w:hAnsi="Simplified Arabic" w:cs="Simplified Arabic"/>
          <w:sz w:val="30"/>
          <w:szCs w:val="30"/>
          <w:rtl/>
          <w:lang w:bidi="ar-IQ"/>
        </w:rPr>
        <w:lastRenderedPageBreak/>
        <w:t xml:space="preserve">ج- اتفاقية انشاء شركة </w:t>
      </w:r>
      <w:proofErr w:type="spellStart"/>
      <w:r w:rsidRPr="006A2DA1">
        <w:rPr>
          <w:rFonts w:ascii="Simplified Arabic" w:eastAsia="Times New Roman" w:hAnsi="Simplified Arabic" w:cs="Simplified Arabic"/>
          <w:sz w:val="30"/>
          <w:szCs w:val="30"/>
          <w:rtl/>
          <w:lang w:bidi="ar-IQ"/>
        </w:rPr>
        <w:t>ابروكيميك</w:t>
      </w:r>
      <w:proofErr w:type="spellEnd"/>
      <w:r w:rsidRPr="006A2DA1">
        <w:rPr>
          <w:rFonts w:ascii="Simplified Arabic" w:eastAsia="Times New Roman" w:hAnsi="Simplified Arabic" w:cs="Simplified Arabic"/>
          <w:sz w:val="30"/>
          <w:szCs w:val="30"/>
          <w:rtl/>
          <w:lang w:bidi="ar-IQ"/>
        </w:rPr>
        <w:t xml:space="preserve"> الاوربية :- "حرمة مباني الشركة وملفاتها واعفاء موجوداتها وممتلكاتها من المصادرة ونزع </w:t>
      </w:r>
      <w:proofErr w:type="spellStart"/>
      <w:r w:rsidRPr="006A2DA1">
        <w:rPr>
          <w:rFonts w:ascii="Simplified Arabic" w:eastAsia="Times New Roman" w:hAnsi="Simplified Arabic" w:cs="Simplified Arabic"/>
          <w:sz w:val="30"/>
          <w:szCs w:val="30"/>
          <w:rtl/>
          <w:lang w:bidi="ar-IQ"/>
        </w:rPr>
        <w:t>الملكيةومن</w:t>
      </w:r>
      <w:proofErr w:type="spellEnd"/>
      <w:r w:rsidRPr="006A2DA1">
        <w:rPr>
          <w:rFonts w:ascii="Simplified Arabic" w:eastAsia="Times New Roman" w:hAnsi="Simplified Arabic" w:cs="Simplified Arabic"/>
          <w:sz w:val="30"/>
          <w:szCs w:val="30"/>
          <w:rtl/>
          <w:lang w:bidi="ar-IQ"/>
        </w:rPr>
        <w:t xml:space="preserve"> الحجز والتنفيذ "</w:t>
      </w:r>
      <w:r w:rsidRPr="006A2DA1">
        <w:rPr>
          <w:rFonts w:ascii="Simplified Arabic" w:eastAsia="Calibri" w:hAnsi="Simplified Arabic" w:cs="Simplified Arabic"/>
          <w:sz w:val="30"/>
          <w:szCs w:val="30"/>
          <w:vertAlign w:val="superscript"/>
          <w:rtl/>
        </w:rPr>
        <w:t>(</w:t>
      </w:r>
      <w:r w:rsidRPr="006A2DA1">
        <w:rPr>
          <w:rFonts w:ascii="Simplified Arabic" w:eastAsia="Calibri" w:hAnsi="Simplified Arabic" w:cs="Simplified Arabic"/>
          <w:sz w:val="30"/>
          <w:szCs w:val="30"/>
          <w:vertAlign w:val="superscript"/>
          <w:rtl/>
        </w:rPr>
        <w:footnoteReference w:id="26"/>
      </w:r>
      <w:r w:rsidRPr="006A2DA1">
        <w:rPr>
          <w:rFonts w:ascii="Simplified Arabic" w:eastAsia="Calibri" w:hAnsi="Simplified Arabic" w:cs="Simplified Arabic"/>
          <w:sz w:val="30"/>
          <w:szCs w:val="30"/>
          <w:vertAlign w:val="superscript"/>
          <w:rtl/>
        </w:rPr>
        <w:t>)</w:t>
      </w:r>
      <w:r w:rsidRPr="006A2DA1">
        <w:rPr>
          <w:rFonts w:ascii="Simplified Arabic" w:eastAsia="Times New Roman" w:hAnsi="Simplified Arabic" w:cs="Simplified Arabic"/>
          <w:sz w:val="30"/>
          <w:szCs w:val="30"/>
          <w:rtl/>
          <w:lang w:bidi="ar-IQ"/>
        </w:rPr>
        <w:t>.</w:t>
      </w:r>
    </w:p>
    <w:p w:rsidR="006A2DA1" w:rsidRPr="006A2DA1" w:rsidRDefault="006A2DA1" w:rsidP="006A2DA1">
      <w:pPr>
        <w:spacing w:after="120" w:line="240" w:lineRule="auto"/>
        <w:ind w:firstLine="424"/>
        <w:jc w:val="both"/>
        <w:rPr>
          <w:rFonts w:ascii="Simplified Arabic" w:eastAsia="Times New Roman" w:hAnsi="Simplified Arabic" w:cs="Simplified Arabic"/>
          <w:sz w:val="30"/>
          <w:szCs w:val="30"/>
          <w:rtl/>
          <w:lang w:bidi="ar-IQ"/>
        </w:rPr>
      </w:pPr>
      <w:r w:rsidRPr="006A2DA1">
        <w:rPr>
          <w:rFonts w:ascii="Simplified Arabic" w:eastAsia="Times New Roman" w:hAnsi="Simplified Arabic" w:cs="Simplified Arabic"/>
          <w:sz w:val="30"/>
          <w:szCs w:val="30"/>
          <w:rtl/>
          <w:lang w:bidi="ar-IQ"/>
        </w:rPr>
        <w:t xml:space="preserve"> وبذلك يستطيع الاجنبي اللجوء الى مقر البعثة القنصلية للمطالبة بحمايته من اجراءات الاجهزة الرقابية اذا تجاوزت حدود القانون الدولي ،وتقر الاتفاقيات الدولية بحق القناصل في مخاطبة السلطات العامة في الدول اذا </w:t>
      </w:r>
      <w:proofErr w:type="spellStart"/>
      <w:r w:rsidRPr="006A2DA1">
        <w:rPr>
          <w:rFonts w:ascii="Simplified Arabic" w:eastAsia="Times New Roman" w:hAnsi="Simplified Arabic" w:cs="Simplified Arabic"/>
          <w:sz w:val="30"/>
          <w:szCs w:val="30"/>
          <w:rtl/>
          <w:lang w:bidi="ar-IQ"/>
        </w:rPr>
        <w:t>ماحصل</w:t>
      </w:r>
      <w:proofErr w:type="spellEnd"/>
      <w:r w:rsidRPr="006A2DA1">
        <w:rPr>
          <w:rFonts w:ascii="Simplified Arabic" w:eastAsia="Times New Roman" w:hAnsi="Simplified Arabic" w:cs="Simplified Arabic"/>
          <w:sz w:val="30"/>
          <w:szCs w:val="30"/>
          <w:rtl/>
          <w:lang w:bidi="ar-IQ"/>
        </w:rPr>
        <w:t xml:space="preserve"> اي تجاوز على رعاياها </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27"/>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w:t>
      </w:r>
    </w:p>
    <w:p w:rsidR="006A2DA1" w:rsidRPr="006A2DA1" w:rsidRDefault="006A2DA1" w:rsidP="006A2DA1">
      <w:pPr>
        <w:spacing w:after="120" w:line="240" w:lineRule="auto"/>
        <w:ind w:firstLine="424"/>
        <w:jc w:val="both"/>
        <w:rPr>
          <w:rFonts w:ascii="Simplified Arabic" w:eastAsia="Times New Roman" w:hAnsi="Simplified Arabic" w:cs="Simplified Arabic"/>
          <w:sz w:val="30"/>
          <w:szCs w:val="30"/>
          <w:rtl/>
          <w:lang w:bidi="ar-IQ"/>
        </w:rPr>
      </w:pPr>
      <w:r w:rsidRPr="006A2DA1">
        <w:rPr>
          <w:rFonts w:ascii="Simplified Arabic" w:eastAsia="Times New Roman" w:hAnsi="Simplified Arabic" w:cs="Simplified Arabic"/>
          <w:sz w:val="30"/>
          <w:szCs w:val="30"/>
          <w:rtl/>
          <w:lang w:bidi="ar-IQ"/>
        </w:rPr>
        <w:t xml:space="preserve">   ولم يبين القانون الاجراء الذي يجب اتخاذه في حال اذا ما اكتشف الجهاز الرقابي وجود خلل في اعمال هذه الجهات ،ويقترح الباحث النص في الاتفاقيات التي تنضم عمل هذه الجهات على امكانية الاجهزة الرقابية اتخاذ الاجراءات التحفظية المناسبة اذا كانت الاعمال غير مشروعة ومخالفة لبنود الاتفاقية على ان يتم اعلام الدول ذات العلاقة بهذه الاجراءات وان يتم التنسيق مع الاجهزة الرقابية لتلك الدول .</w:t>
      </w:r>
    </w:p>
    <w:p w:rsidR="006A2DA1" w:rsidRPr="006A2DA1" w:rsidRDefault="006A2DA1" w:rsidP="006A2DA1">
      <w:pPr>
        <w:spacing w:after="0"/>
        <w:ind w:firstLine="425"/>
        <w:jc w:val="both"/>
        <w:rPr>
          <w:rFonts w:ascii="Simplified Arabic" w:eastAsia="Times New Roman" w:hAnsi="Simplified Arabic" w:cs="Simplified Arabic"/>
          <w:sz w:val="30"/>
          <w:szCs w:val="30"/>
          <w:rtl/>
          <w:lang w:bidi="ar-IQ"/>
        </w:rPr>
      </w:pPr>
      <w:r w:rsidRPr="006A2DA1">
        <w:rPr>
          <w:rFonts w:ascii="Simplified Arabic" w:eastAsia="Calibri" w:hAnsi="Simplified Arabic" w:cs="PT Bold Heading" w:hint="cs"/>
          <w:b/>
          <w:bCs/>
          <w:sz w:val="28"/>
          <w:szCs w:val="28"/>
          <w:u w:val="single"/>
          <w:rtl/>
          <w:lang w:bidi="ar-IQ"/>
        </w:rPr>
        <w:t>ثانياً:- الجرائم الدولية :-</w:t>
      </w:r>
      <w:proofErr w:type="spellStart"/>
      <w:r w:rsidRPr="006A2DA1">
        <w:rPr>
          <w:rFonts w:ascii="Simplified Arabic" w:eastAsia="Times New Roman" w:hAnsi="Simplified Arabic" w:cs="Simplified Arabic"/>
          <w:sz w:val="30"/>
          <w:szCs w:val="30"/>
          <w:rtl/>
          <w:lang w:bidi="ar-IQ"/>
        </w:rPr>
        <w:t>لاتختص</w:t>
      </w:r>
      <w:proofErr w:type="spellEnd"/>
      <w:r w:rsidRPr="006A2DA1">
        <w:rPr>
          <w:rFonts w:ascii="Simplified Arabic" w:eastAsia="Times New Roman" w:hAnsi="Simplified Arabic" w:cs="Simplified Arabic"/>
          <w:sz w:val="30"/>
          <w:szCs w:val="30"/>
          <w:rtl/>
          <w:lang w:bidi="ar-IQ"/>
        </w:rPr>
        <w:t xml:space="preserve"> اجهزة الرقابة الخارجية بالنظر في الجرائم الدولية ،وهي الجرائم التي حددها النظام الاساسي لاتفاقية روما </w:t>
      </w:r>
      <w:proofErr w:type="spellStart"/>
      <w:r w:rsidRPr="006A2DA1">
        <w:rPr>
          <w:rFonts w:ascii="Simplified Arabic" w:eastAsia="Times New Roman" w:hAnsi="Simplified Arabic" w:cs="Simplified Arabic"/>
          <w:sz w:val="30"/>
          <w:szCs w:val="30"/>
          <w:rtl/>
          <w:lang w:bidi="ar-IQ"/>
        </w:rPr>
        <w:t>لانشاء</w:t>
      </w:r>
      <w:proofErr w:type="spellEnd"/>
      <w:r w:rsidRPr="006A2DA1">
        <w:rPr>
          <w:rFonts w:ascii="Simplified Arabic" w:eastAsia="Times New Roman" w:hAnsi="Simplified Arabic" w:cs="Simplified Arabic"/>
          <w:sz w:val="30"/>
          <w:szCs w:val="30"/>
          <w:rtl/>
          <w:lang w:bidi="ar-IQ"/>
        </w:rPr>
        <w:t xml:space="preserve"> المحكمة الجنائية الدولية وهذه الجرائم تشمل (جرائم ضد الانسانية –جرائم الحرب –جرائم العدوان-جرائم الابادة )</w:t>
      </w:r>
      <w:r w:rsidRPr="006A2DA1">
        <w:rPr>
          <w:rFonts w:ascii="Simplified Arabic" w:eastAsia="Times New Roman" w:hAnsi="Simplified Arabic" w:cs="Simplified Arabic"/>
          <w:sz w:val="30"/>
          <w:szCs w:val="30"/>
          <w:vertAlign w:val="superscript"/>
          <w:rtl/>
          <w:lang w:bidi="ar-IQ"/>
        </w:rPr>
        <w:t xml:space="preserve"> (</w:t>
      </w:r>
      <w:r w:rsidRPr="006A2DA1">
        <w:rPr>
          <w:rFonts w:ascii="Simplified Arabic" w:eastAsia="Times New Roman" w:hAnsi="Simplified Arabic" w:cs="Simplified Arabic"/>
          <w:sz w:val="30"/>
          <w:szCs w:val="30"/>
          <w:vertAlign w:val="superscript"/>
          <w:rtl/>
          <w:lang w:bidi="ar-IQ"/>
        </w:rPr>
        <w:footnoteReference w:id="28"/>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لذلك </w:t>
      </w:r>
      <w:proofErr w:type="spellStart"/>
      <w:r w:rsidRPr="006A2DA1">
        <w:rPr>
          <w:rFonts w:ascii="Simplified Arabic" w:eastAsia="Times New Roman" w:hAnsi="Simplified Arabic" w:cs="Simplified Arabic"/>
          <w:sz w:val="30"/>
          <w:szCs w:val="30"/>
          <w:rtl/>
          <w:lang w:bidi="ar-IQ"/>
        </w:rPr>
        <w:t>لايجوز</w:t>
      </w:r>
      <w:proofErr w:type="spellEnd"/>
      <w:r w:rsidRPr="006A2DA1">
        <w:rPr>
          <w:rFonts w:ascii="Simplified Arabic" w:eastAsia="Times New Roman" w:hAnsi="Simplified Arabic" w:cs="Simplified Arabic"/>
          <w:sz w:val="30"/>
          <w:szCs w:val="30"/>
          <w:rtl/>
          <w:lang w:bidi="ar-IQ"/>
        </w:rPr>
        <w:t xml:space="preserve"> </w:t>
      </w:r>
      <w:proofErr w:type="spellStart"/>
      <w:r w:rsidRPr="006A2DA1">
        <w:rPr>
          <w:rFonts w:ascii="Simplified Arabic" w:eastAsia="Times New Roman" w:hAnsi="Simplified Arabic" w:cs="Simplified Arabic"/>
          <w:sz w:val="30"/>
          <w:szCs w:val="30"/>
          <w:rtl/>
          <w:lang w:bidi="ar-IQ"/>
        </w:rPr>
        <w:t>للاجهزة</w:t>
      </w:r>
      <w:proofErr w:type="spellEnd"/>
      <w:r w:rsidRPr="006A2DA1">
        <w:rPr>
          <w:rFonts w:ascii="Simplified Arabic" w:eastAsia="Times New Roman" w:hAnsi="Simplified Arabic" w:cs="Simplified Arabic"/>
          <w:sz w:val="30"/>
          <w:szCs w:val="30"/>
          <w:rtl/>
          <w:lang w:bidi="ar-IQ"/>
        </w:rPr>
        <w:t xml:space="preserve"> الرقابة عليها </w:t>
      </w:r>
      <w:proofErr w:type="spellStart"/>
      <w:r w:rsidRPr="006A2DA1">
        <w:rPr>
          <w:rFonts w:ascii="Simplified Arabic" w:eastAsia="Times New Roman" w:hAnsi="Simplified Arabic" w:cs="Simplified Arabic"/>
          <w:sz w:val="30"/>
          <w:szCs w:val="30"/>
          <w:rtl/>
          <w:lang w:bidi="ar-IQ"/>
        </w:rPr>
        <w:t>لانها</w:t>
      </w:r>
      <w:proofErr w:type="spellEnd"/>
      <w:r w:rsidRPr="006A2DA1">
        <w:rPr>
          <w:rFonts w:ascii="Simplified Arabic" w:eastAsia="Times New Roman" w:hAnsi="Simplified Arabic" w:cs="Simplified Arabic"/>
          <w:sz w:val="30"/>
          <w:szCs w:val="30"/>
          <w:rtl/>
          <w:lang w:bidi="ar-IQ"/>
        </w:rPr>
        <w:t xml:space="preserve"> من  اختصاص المحكمة الجنائية الدولية</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29"/>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w:t>
      </w:r>
    </w:p>
    <w:p w:rsidR="006A2DA1" w:rsidRPr="006A2DA1" w:rsidRDefault="006A2DA1" w:rsidP="006A2DA1">
      <w:pPr>
        <w:spacing w:after="0"/>
        <w:ind w:firstLine="425"/>
        <w:jc w:val="both"/>
        <w:rPr>
          <w:rFonts w:ascii="Simplified Arabic" w:eastAsia="Times New Roman" w:hAnsi="Simplified Arabic" w:cs="Simplified Arabic"/>
          <w:sz w:val="18"/>
          <w:szCs w:val="18"/>
          <w:rtl/>
          <w:lang w:bidi="ar-IQ"/>
        </w:rPr>
      </w:pPr>
      <w:r w:rsidRPr="006A2DA1">
        <w:rPr>
          <w:rFonts w:ascii="Simplified Arabic" w:eastAsia="Calibri" w:hAnsi="Simplified Arabic" w:cs="PT Bold Heading" w:hint="cs"/>
          <w:b/>
          <w:bCs/>
          <w:sz w:val="28"/>
          <w:szCs w:val="28"/>
          <w:u w:val="single"/>
          <w:rtl/>
          <w:lang w:bidi="ar-IQ"/>
        </w:rPr>
        <w:t>ثالثاً:-النطاق المكاني :-</w:t>
      </w:r>
      <w:r w:rsidRPr="006A2DA1">
        <w:rPr>
          <w:rFonts w:ascii="Simplified Arabic" w:eastAsia="Times New Roman" w:hAnsi="Simplified Arabic" w:cs="Simplified Arabic"/>
          <w:sz w:val="30"/>
          <w:szCs w:val="30"/>
          <w:rtl/>
          <w:lang w:bidi="ar-IQ"/>
        </w:rPr>
        <w:t xml:space="preserve"> تبسط اجهزة الرقابة الخارجية سلطانها على كافة اقليم الدولة وما يوجد </w:t>
      </w:r>
      <w:proofErr w:type="spellStart"/>
      <w:r w:rsidRPr="006A2DA1">
        <w:rPr>
          <w:rFonts w:ascii="Simplified Arabic" w:eastAsia="Times New Roman" w:hAnsi="Simplified Arabic" w:cs="Simplified Arabic"/>
          <w:sz w:val="30"/>
          <w:szCs w:val="30"/>
          <w:rtl/>
          <w:lang w:bidi="ar-IQ"/>
        </w:rPr>
        <w:t>فيه،وصلاحياتها</w:t>
      </w:r>
      <w:proofErr w:type="spellEnd"/>
      <w:r w:rsidRPr="006A2DA1">
        <w:rPr>
          <w:rFonts w:ascii="Simplified Arabic" w:eastAsia="Times New Roman" w:hAnsi="Simplified Arabic" w:cs="Simplified Arabic"/>
          <w:sz w:val="30"/>
          <w:szCs w:val="30"/>
          <w:rtl/>
          <w:lang w:bidi="ar-IQ"/>
        </w:rPr>
        <w:t xml:space="preserve"> تقف عند حدود الدول الاخرى لتجنب المساس بسيادة الدول وسلطانها ،وفي ذلك يؤكد المشرع الامريكي ان نطاق التفتيش الاداري يجب ان </w:t>
      </w:r>
      <w:proofErr w:type="spellStart"/>
      <w:r w:rsidRPr="006A2DA1">
        <w:rPr>
          <w:rFonts w:ascii="Simplified Arabic" w:eastAsia="Times New Roman" w:hAnsi="Simplified Arabic" w:cs="Simplified Arabic"/>
          <w:sz w:val="30"/>
          <w:szCs w:val="30"/>
          <w:rtl/>
          <w:lang w:bidi="ar-IQ"/>
        </w:rPr>
        <w:t>لايتجاوز</w:t>
      </w:r>
      <w:proofErr w:type="spellEnd"/>
      <w:r w:rsidRPr="006A2DA1">
        <w:rPr>
          <w:rFonts w:ascii="Simplified Arabic" w:eastAsia="Times New Roman" w:hAnsi="Simplified Arabic" w:cs="Simplified Arabic"/>
          <w:sz w:val="30"/>
          <w:szCs w:val="30"/>
          <w:rtl/>
          <w:lang w:bidi="ar-IQ"/>
        </w:rPr>
        <w:t xml:space="preserve">  </w:t>
      </w:r>
      <w:r w:rsidRPr="006A2DA1">
        <w:rPr>
          <w:rFonts w:ascii="Simplified Arabic" w:eastAsia="Times New Roman" w:hAnsi="Simplified Arabic" w:cs="Simplified Arabic"/>
          <w:sz w:val="30"/>
          <w:szCs w:val="30"/>
          <w:rtl/>
          <w:lang w:bidi="ar-IQ"/>
        </w:rPr>
        <w:lastRenderedPageBreak/>
        <w:t>الحدود .</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30"/>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واذا كان النطاق المكاني واضحاً بالنسبة الى العلاقات الدولية فأن الامر يدق اذا كانت الملاحقة تتم داخل الدولة ،ففي العراق على سبيل المثال </w:t>
      </w:r>
      <w:proofErr w:type="spellStart"/>
      <w:r w:rsidRPr="006A2DA1">
        <w:rPr>
          <w:rFonts w:ascii="Simplified Arabic" w:eastAsia="Times New Roman" w:hAnsi="Simplified Arabic" w:cs="Simplified Arabic"/>
          <w:sz w:val="30"/>
          <w:szCs w:val="30"/>
          <w:rtl/>
          <w:lang w:bidi="ar-IQ"/>
        </w:rPr>
        <w:t>لاتمتلك</w:t>
      </w:r>
      <w:proofErr w:type="spellEnd"/>
      <w:r w:rsidRPr="006A2DA1">
        <w:rPr>
          <w:rFonts w:ascii="Simplified Arabic" w:eastAsia="Times New Roman" w:hAnsi="Simplified Arabic" w:cs="Simplified Arabic"/>
          <w:sz w:val="30"/>
          <w:szCs w:val="30"/>
          <w:rtl/>
          <w:lang w:bidi="ar-IQ"/>
        </w:rPr>
        <w:t xml:space="preserve"> هيئة النزاهة مكتباً في اقليم كردستان ،فهل هذا يعني انها </w:t>
      </w:r>
      <w:proofErr w:type="spellStart"/>
      <w:r w:rsidRPr="006A2DA1">
        <w:rPr>
          <w:rFonts w:ascii="Simplified Arabic" w:eastAsia="Times New Roman" w:hAnsi="Simplified Arabic" w:cs="Simplified Arabic"/>
          <w:sz w:val="30"/>
          <w:szCs w:val="30"/>
          <w:rtl/>
          <w:lang w:bidi="ar-IQ"/>
        </w:rPr>
        <w:t>لاتمتلك</w:t>
      </w:r>
      <w:proofErr w:type="spellEnd"/>
      <w:r w:rsidRPr="006A2DA1">
        <w:rPr>
          <w:rFonts w:ascii="Simplified Arabic" w:eastAsia="Times New Roman" w:hAnsi="Simplified Arabic" w:cs="Simplified Arabic"/>
          <w:sz w:val="30"/>
          <w:szCs w:val="30"/>
          <w:rtl/>
          <w:lang w:bidi="ar-IQ"/>
        </w:rPr>
        <w:t xml:space="preserve"> ممارسة صلاحياتها التي منحها القانون داخل الاقليم ؟في الحقيقة وان كان اختصاص الهيئة يمتد داخل الاقليم الا ان تقاريرها الرقابية لم تشر الى اي نشاطات داخل الاقليم .</w:t>
      </w:r>
    </w:p>
    <w:p w:rsidR="006A2DA1" w:rsidRPr="006A2DA1" w:rsidRDefault="006A2DA1" w:rsidP="006A2DA1">
      <w:pPr>
        <w:spacing w:after="0"/>
        <w:ind w:firstLine="425"/>
        <w:jc w:val="both"/>
        <w:rPr>
          <w:rFonts w:ascii="Simplified Arabic" w:eastAsia="Times New Roman" w:hAnsi="Simplified Arabic" w:cs="Simplified Arabic"/>
          <w:sz w:val="20"/>
          <w:szCs w:val="20"/>
          <w:rtl/>
          <w:lang w:bidi="ar-IQ"/>
        </w:rPr>
      </w:pPr>
      <w:r w:rsidRPr="006A2DA1">
        <w:rPr>
          <w:rFonts w:ascii="Simplified Arabic" w:eastAsia="Calibri" w:hAnsi="Simplified Arabic" w:cs="PT Bold Heading" w:hint="cs"/>
          <w:b/>
          <w:bCs/>
          <w:sz w:val="28"/>
          <w:szCs w:val="28"/>
          <w:u w:val="single"/>
          <w:rtl/>
          <w:lang w:bidi="ar-IQ"/>
        </w:rPr>
        <w:t>رابعاً:-العلاقات الخارجية:-</w:t>
      </w:r>
      <w:proofErr w:type="spellStart"/>
      <w:r w:rsidRPr="006A2DA1">
        <w:rPr>
          <w:rFonts w:ascii="Simplified Arabic" w:eastAsia="Times New Roman" w:hAnsi="Simplified Arabic" w:cs="Simplified Arabic"/>
          <w:sz w:val="30"/>
          <w:szCs w:val="30"/>
          <w:rtl/>
          <w:lang w:bidi="ar-IQ"/>
        </w:rPr>
        <w:t>لايمكن</w:t>
      </w:r>
      <w:proofErr w:type="spellEnd"/>
      <w:r w:rsidRPr="006A2DA1">
        <w:rPr>
          <w:rFonts w:ascii="Simplified Arabic" w:eastAsia="Times New Roman" w:hAnsi="Simplified Arabic" w:cs="Simplified Arabic"/>
          <w:sz w:val="30"/>
          <w:szCs w:val="30"/>
          <w:rtl/>
          <w:lang w:bidi="ar-IQ"/>
        </w:rPr>
        <w:t xml:space="preserve"> </w:t>
      </w:r>
      <w:proofErr w:type="spellStart"/>
      <w:r w:rsidRPr="006A2DA1">
        <w:rPr>
          <w:rFonts w:ascii="Simplified Arabic" w:eastAsia="Times New Roman" w:hAnsi="Simplified Arabic" w:cs="Simplified Arabic"/>
          <w:sz w:val="30"/>
          <w:szCs w:val="30"/>
          <w:rtl/>
          <w:lang w:bidi="ar-IQ"/>
        </w:rPr>
        <w:t>لاجهزة</w:t>
      </w:r>
      <w:proofErr w:type="spellEnd"/>
      <w:r w:rsidRPr="006A2DA1">
        <w:rPr>
          <w:rFonts w:ascii="Simplified Arabic" w:eastAsia="Times New Roman" w:hAnsi="Simplified Arabic" w:cs="Simplified Arabic"/>
          <w:sz w:val="30"/>
          <w:szCs w:val="30"/>
          <w:rtl/>
          <w:lang w:bidi="ar-IQ"/>
        </w:rPr>
        <w:t xml:space="preserve"> الرقابة الخارجية التدخل وتقييم العلاقات الخارجية التي تتم بين الدولة والدول الاخرى وتقييم سبب تدهورها او نموها ،وفي ذلك نص قانون المفوض البرلماني في بريطانيا على ان" المفوض البرلماني </w:t>
      </w:r>
      <w:proofErr w:type="spellStart"/>
      <w:r w:rsidRPr="006A2DA1">
        <w:rPr>
          <w:rFonts w:ascii="Simplified Arabic" w:eastAsia="Times New Roman" w:hAnsi="Simplified Arabic" w:cs="Simplified Arabic"/>
          <w:sz w:val="30"/>
          <w:szCs w:val="30"/>
          <w:rtl/>
          <w:lang w:bidi="ar-IQ"/>
        </w:rPr>
        <w:t>لايمتلك</w:t>
      </w:r>
      <w:proofErr w:type="spellEnd"/>
      <w:r w:rsidRPr="006A2DA1">
        <w:rPr>
          <w:rFonts w:ascii="Simplified Arabic" w:eastAsia="Times New Roman" w:hAnsi="Simplified Arabic" w:cs="Simplified Arabic"/>
          <w:sz w:val="30"/>
          <w:szCs w:val="30"/>
          <w:rtl/>
          <w:lang w:bidi="ar-IQ"/>
        </w:rPr>
        <w:t xml:space="preserve"> صلاحية التدخل في الشؤون الخارجية" </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31"/>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،اما بالنسبة للوضع في العراق ،فأن قوانين الاجهزة الرقابية </w:t>
      </w:r>
      <w:proofErr w:type="spellStart"/>
      <w:r w:rsidRPr="006A2DA1">
        <w:rPr>
          <w:rFonts w:ascii="Simplified Arabic" w:eastAsia="Times New Roman" w:hAnsi="Simplified Arabic" w:cs="Simplified Arabic"/>
          <w:sz w:val="30"/>
          <w:szCs w:val="30"/>
          <w:rtl/>
          <w:lang w:bidi="ar-IQ"/>
        </w:rPr>
        <w:t>لاتتضمن</w:t>
      </w:r>
      <w:proofErr w:type="spellEnd"/>
      <w:r w:rsidRPr="006A2DA1">
        <w:rPr>
          <w:rFonts w:ascii="Simplified Arabic" w:eastAsia="Times New Roman" w:hAnsi="Simplified Arabic" w:cs="Simplified Arabic"/>
          <w:sz w:val="30"/>
          <w:szCs w:val="30"/>
          <w:rtl/>
          <w:lang w:bidi="ar-IQ"/>
        </w:rPr>
        <w:t xml:space="preserve"> اي  اشارة لهذه المسألة.</w:t>
      </w:r>
    </w:p>
    <w:p w:rsidR="006A2DA1" w:rsidRPr="006A2DA1" w:rsidRDefault="006A2DA1" w:rsidP="006A2DA1">
      <w:pPr>
        <w:spacing w:after="0"/>
        <w:ind w:firstLine="425"/>
        <w:jc w:val="both"/>
        <w:rPr>
          <w:rFonts w:ascii="Simplified Arabic" w:eastAsia="Times New Roman" w:hAnsi="Simplified Arabic" w:cs="Simplified Arabic"/>
          <w:sz w:val="30"/>
          <w:szCs w:val="30"/>
          <w:rtl/>
          <w:lang w:bidi="ar-IQ"/>
        </w:rPr>
      </w:pPr>
      <w:r w:rsidRPr="006A2DA1">
        <w:rPr>
          <w:rFonts w:ascii="Simplified Arabic" w:eastAsia="Calibri" w:hAnsi="Simplified Arabic" w:cs="PT Bold Heading" w:hint="cs"/>
          <w:b/>
          <w:bCs/>
          <w:sz w:val="28"/>
          <w:szCs w:val="28"/>
          <w:u w:val="single"/>
          <w:rtl/>
          <w:lang w:bidi="ar-IQ"/>
        </w:rPr>
        <w:t>خامساً:-الحدود التي تضعها الاجهزة الرقابية الدولية :-</w:t>
      </w:r>
      <w:r w:rsidRPr="006A2DA1">
        <w:rPr>
          <w:rFonts w:ascii="Simplified Arabic" w:eastAsia="Times New Roman" w:hAnsi="Simplified Arabic" w:cs="Simplified Arabic"/>
          <w:sz w:val="30"/>
          <w:szCs w:val="30"/>
          <w:rtl/>
          <w:lang w:bidi="ar-IQ"/>
        </w:rPr>
        <w:t xml:space="preserve"> أن اجهزة الرقابة الخارجية على المستوى الدولي </w:t>
      </w:r>
      <w:proofErr w:type="spellStart"/>
      <w:r w:rsidRPr="006A2DA1">
        <w:rPr>
          <w:rFonts w:ascii="Simplified Arabic" w:eastAsia="Times New Roman" w:hAnsi="Simplified Arabic" w:cs="Simplified Arabic"/>
          <w:sz w:val="30"/>
          <w:szCs w:val="30"/>
          <w:rtl/>
          <w:lang w:bidi="ar-IQ"/>
        </w:rPr>
        <w:t>لاتستطيع</w:t>
      </w:r>
      <w:proofErr w:type="spellEnd"/>
      <w:r w:rsidRPr="006A2DA1">
        <w:rPr>
          <w:rFonts w:ascii="Simplified Arabic" w:eastAsia="Times New Roman" w:hAnsi="Simplified Arabic" w:cs="Simplified Arabic"/>
          <w:sz w:val="30"/>
          <w:szCs w:val="30"/>
          <w:rtl/>
          <w:lang w:bidi="ar-IQ"/>
        </w:rPr>
        <w:t xml:space="preserve"> التدخل في النزاع الا اذا كان احد اطرافه او كلاهما اعضاء في الاتفاقية المنشأة لهذا الجهاز ،فقد نص قانون </w:t>
      </w:r>
      <w:proofErr w:type="spellStart"/>
      <w:r w:rsidRPr="006A2DA1">
        <w:rPr>
          <w:rFonts w:ascii="Simplified Arabic" w:eastAsia="Times New Roman" w:hAnsi="Simplified Arabic" w:cs="Simplified Arabic"/>
          <w:sz w:val="30"/>
          <w:szCs w:val="30"/>
          <w:rtl/>
          <w:lang w:bidi="ar-IQ"/>
        </w:rPr>
        <w:t>الامبودسمان</w:t>
      </w:r>
      <w:proofErr w:type="spellEnd"/>
      <w:r w:rsidRPr="006A2DA1">
        <w:rPr>
          <w:rFonts w:ascii="Simplified Arabic" w:eastAsia="Times New Roman" w:hAnsi="Simplified Arabic" w:cs="Simplified Arabic"/>
          <w:sz w:val="30"/>
          <w:szCs w:val="30"/>
          <w:rtl/>
          <w:lang w:bidi="ar-IQ"/>
        </w:rPr>
        <w:t xml:space="preserve"> الاوربي "يمكن النظر الى سوء الادارة في انشطة مؤسسات المجتمع الاوربي والهيئات ،وهذه الهيئات تشمل المفوضية الاوربية ومجلس الاتحاد الاوربي ومحكمة العدل"</w:t>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vertAlign w:val="superscript"/>
          <w:rtl/>
          <w:lang w:bidi="ar-IQ"/>
        </w:rPr>
        <w:footnoteReference w:id="32"/>
      </w:r>
      <w:r w:rsidRPr="006A2DA1">
        <w:rPr>
          <w:rFonts w:ascii="Simplified Arabic" w:eastAsia="Times New Roman" w:hAnsi="Simplified Arabic" w:cs="Simplified Arabic"/>
          <w:sz w:val="30"/>
          <w:szCs w:val="30"/>
          <w:vertAlign w:val="superscript"/>
          <w:rtl/>
          <w:lang w:bidi="ar-IQ"/>
        </w:rPr>
        <w:t>)</w:t>
      </w:r>
      <w:r w:rsidRPr="006A2DA1">
        <w:rPr>
          <w:rFonts w:ascii="Simplified Arabic" w:eastAsia="Times New Roman" w:hAnsi="Simplified Arabic" w:cs="Simplified Arabic"/>
          <w:sz w:val="30"/>
          <w:szCs w:val="30"/>
          <w:rtl/>
          <w:lang w:bidi="ar-IQ"/>
        </w:rPr>
        <w:t xml:space="preserve"> .</w:t>
      </w:r>
    </w:p>
    <w:p w:rsidR="00785097" w:rsidRDefault="00785097">
      <w:pPr>
        <w:rPr>
          <w:lang w:bidi="ar-IQ"/>
        </w:rPr>
      </w:pPr>
    </w:p>
    <w:sectPr w:rsidR="00785097" w:rsidSect="001B7CD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84" w:rsidRDefault="00FD3984" w:rsidP="006A2DA1">
      <w:pPr>
        <w:spacing w:after="0" w:line="240" w:lineRule="auto"/>
      </w:pPr>
      <w:r>
        <w:separator/>
      </w:r>
    </w:p>
  </w:endnote>
  <w:endnote w:type="continuationSeparator" w:id="0">
    <w:p w:rsidR="00FD3984" w:rsidRDefault="00FD3984" w:rsidP="006A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84" w:rsidRDefault="00FD3984" w:rsidP="006A2DA1">
      <w:pPr>
        <w:spacing w:after="0" w:line="240" w:lineRule="auto"/>
      </w:pPr>
      <w:r>
        <w:separator/>
      </w:r>
    </w:p>
  </w:footnote>
  <w:footnote w:type="continuationSeparator" w:id="0">
    <w:p w:rsidR="00FD3984" w:rsidRDefault="00FD3984" w:rsidP="006A2DA1">
      <w:pPr>
        <w:spacing w:after="0" w:line="240" w:lineRule="auto"/>
      </w:pPr>
      <w:r>
        <w:continuationSeparator/>
      </w:r>
    </w:p>
  </w:footnote>
  <w:footnote w:id="1">
    <w:p w:rsidR="006A2DA1" w:rsidRDefault="006A2DA1" w:rsidP="006A2DA1">
      <w:pPr>
        <w:pStyle w:val="FootnoteText"/>
        <w:spacing w:after="120" w:line="276" w:lineRule="auto"/>
        <w:ind w:left="284" w:hanging="284"/>
        <w:rPr>
          <w:rFonts w:ascii="Simplified Arabic" w:hAnsi="Simplified Arabic" w:cs="Simplified Arabic"/>
          <w:sz w:val="24"/>
          <w:szCs w:val="24"/>
          <w:rtl/>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وسيم حسام الدين </w:t>
      </w:r>
      <w:proofErr w:type="spellStart"/>
      <w:r>
        <w:rPr>
          <w:rFonts w:ascii="Simplified Arabic" w:hAnsi="Simplified Arabic" w:cs="Simplified Arabic"/>
          <w:sz w:val="24"/>
          <w:szCs w:val="24"/>
          <w:rtl/>
        </w:rPr>
        <w:t>الاحمد:الحصانة</w:t>
      </w:r>
      <w:proofErr w:type="spellEnd"/>
      <w:r>
        <w:rPr>
          <w:rFonts w:ascii="Simplified Arabic" w:hAnsi="Simplified Arabic" w:cs="Simplified Arabic"/>
          <w:sz w:val="24"/>
          <w:szCs w:val="24"/>
          <w:rtl/>
        </w:rPr>
        <w:t xml:space="preserve"> القانونية ،منشورات الحلبي الحقوقية ،2009،ص43.</w:t>
      </w:r>
    </w:p>
  </w:footnote>
  <w:footnote w:id="2">
    <w:p w:rsidR="006A2DA1" w:rsidRDefault="006A2DA1" w:rsidP="006A2DA1">
      <w:pPr>
        <w:pStyle w:val="FootnoteText"/>
        <w:spacing w:after="120" w:line="276" w:lineRule="auto"/>
        <w:ind w:left="284" w:hanging="284"/>
        <w:rPr>
          <w:rFonts w:ascii="Simplified Arabic" w:hAnsi="Simplified Arabic" w:cs="Simplified Arabic"/>
          <w:sz w:val="24"/>
          <w:szCs w:val="24"/>
          <w:rtl/>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د. محمد رسول </w:t>
      </w:r>
      <w:proofErr w:type="spellStart"/>
      <w:r>
        <w:rPr>
          <w:rFonts w:ascii="Simplified Arabic" w:hAnsi="Simplified Arabic" w:cs="Simplified Arabic"/>
          <w:sz w:val="24"/>
          <w:szCs w:val="24"/>
          <w:rtl/>
        </w:rPr>
        <w:t>المعموري</w:t>
      </w:r>
      <w:proofErr w:type="spellEnd"/>
      <w:r>
        <w:rPr>
          <w:rFonts w:ascii="Simplified Arabic" w:hAnsi="Simplified Arabic" w:cs="Simplified Arabic"/>
          <w:sz w:val="24"/>
          <w:szCs w:val="24"/>
          <w:rtl/>
        </w:rPr>
        <w:t xml:space="preserve"> : مصدر سابق ،ص278.</w:t>
      </w:r>
    </w:p>
  </w:footnote>
  <w:footnote w:id="3">
    <w:p w:rsidR="006A2DA1" w:rsidRDefault="006A2DA1" w:rsidP="006A2DA1">
      <w:pPr>
        <w:pStyle w:val="FootnoteText"/>
        <w:spacing w:after="120" w:line="276" w:lineRule="auto"/>
        <w:ind w:left="284" w:hanging="284"/>
        <w:rPr>
          <w:rFonts w:ascii="Simplified Arabic" w:hAnsi="Simplified Arabic" w:cs="Simplified Arabic"/>
          <w:sz w:val="24"/>
          <w:szCs w:val="24"/>
          <w:rtl/>
        </w:rPr>
      </w:pPr>
      <w:r>
        <w:rPr>
          <w:rFonts w:ascii="Simplified Arabic" w:hAnsi="Simplified Arabic" w:cs="Simplified Arabic"/>
          <w:sz w:val="24"/>
          <w:szCs w:val="24"/>
          <w:rtl/>
        </w:rPr>
        <w:t>(</w:t>
      </w:r>
      <w:r>
        <w:rPr>
          <w:rFonts w:ascii="Simplified Arabic" w:hAnsi="Simplified Arabic" w:cs="Simplified Arabic"/>
          <w:sz w:val="24"/>
          <w:szCs w:val="24"/>
          <w:rtl/>
        </w:rPr>
        <w:footnoteRef/>
      </w:r>
      <w:r>
        <w:rPr>
          <w:rFonts w:ascii="Simplified Arabic" w:hAnsi="Simplified Arabic" w:cs="Simplified Arabic"/>
          <w:sz w:val="24"/>
          <w:szCs w:val="24"/>
          <w:rtl/>
        </w:rPr>
        <w:t xml:space="preserve">) د. حاتم لبيب : نظام المفوض البرلماني في </w:t>
      </w:r>
      <w:proofErr w:type="spellStart"/>
      <w:r>
        <w:rPr>
          <w:rFonts w:ascii="Simplified Arabic" w:hAnsi="Simplified Arabic" w:cs="Simplified Arabic"/>
          <w:sz w:val="24"/>
          <w:szCs w:val="24"/>
          <w:rtl/>
        </w:rPr>
        <w:t>اوربا</w:t>
      </w:r>
      <w:proofErr w:type="spellEnd"/>
      <w:r>
        <w:rPr>
          <w:rFonts w:ascii="Simplified Arabic" w:hAnsi="Simplified Arabic" w:cs="Simplified Arabic"/>
          <w:sz w:val="24"/>
          <w:szCs w:val="24"/>
          <w:rtl/>
        </w:rPr>
        <w:t xml:space="preserve"> ،مصدر سابق ،ص230.</w:t>
      </w:r>
    </w:p>
  </w:footnote>
  <w:footnote w:id="4">
    <w:p w:rsidR="006A2DA1" w:rsidRDefault="006A2DA1" w:rsidP="006A2DA1">
      <w:pPr>
        <w:pStyle w:val="FootnoteText"/>
        <w:spacing w:after="120" w:line="276" w:lineRule="auto"/>
        <w:ind w:left="284" w:hanging="284"/>
        <w:jc w:val="both"/>
        <w:rPr>
          <w:rFonts w:ascii="Simplified Arabic" w:hAnsi="Simplified Arabic" w:cs="Simplified Arabic"/>
          <w:sz w:val="24"/>
          <w:szCs w:val="24"/>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د. رافع شبر :النظام الاتحادي في العراق ،محاضرات القيت على طلبة الدكتوراه ،جامعة بابل ،2012-2013،ص42(غير منشورة).</w:t>
      </w:r>
    </w:p>
  </w:footnote>
  <w:footnote w:id="5">
    <w:p w:rsidR="006A2DA1" w:rsidRDefault="006A2DA1" w:rsidP="006A2DA1">
      <w:pPr>
        <w:pStyle w:val="FootnoteText"/>
        <w:spacing w:line="276" w:lineRule="auto"/>
        <w:ind w:left="282" w:hanging="282"/>
        <w:rPr>
          <w:rFonts w:ascii="Simplified Arabic" w:hAnsi="Simplified Arabic" w:cs="Simplified Arabic"/>
          <w:sz w:val="24"/>
          <w:szCs w:val="24"/>
          <w:rtl/>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المادة 33.</w:t>
      </w:r>
    </w:p>
  </w:footnote>
  <w:footnote w:id="6">
    <w:p w:rsidR="006A2DA1" w:rsidRDefault="006A2DA1" w:rsidP="006A2DA1">
      <w:pPr>
        <w:pStyle w:val="FootnoteText"/>
        <w:spacing w:line="276" w:lineRule="auto"/>
        <w:ind w:left="282" w:hanging="282"/>
        <w:rPr>
          <w:rFonts w:ascii="Simplified Arabic" w:hAnsi="Simplified Arabic" w:cs="Simplified Arabic"/>
          <w:sz w:val="24"/>
          <w:szCs w:val="24"/>
          <w:rtl/>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المادة 30 من اتفاقية الامم المتحدة لمكافحة الفساد .</w:t>
      </w:r>
    </w:p>
  </w:footnote>
  <w:footnote w:id="7">
    <w:p w:rsidR="006A2DA1" w:rsidRDefault="006A2DA1" w:rsidP="006A2DA1">
      <w:pPr>
        <w:pStyle w:val="FootnoteText"/>
        <w:spacing w:line="276" w:lineRule="auto"/>
        <w:ind w:left="282" w:hanging="282"/>
        <w:rPr>
          <w:rFonts w:ascii="Simplified Arabic" w:hAnsi="Simplified Arabic" w:cs="Simplified Arabic"/>
          <w:sz w:val="24"/>
          <w:szCs w:val="24"/>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 xml:space="preserve">) </w:t>
      </w:r>
      <w:hyperlink r:id="rId1" w:history="1">
        <w:r>
          <w:rPr>
            <w:rStyle w:val="FootnoteReference"/>
            <w:rFonts w:ascii="Simplified Arabic" w:hAnsi="Simplified Arabic" w:cs="Simplified Arabic"/>
            <w:sz w:val="24"/>
            <w:szCs w:val="24"/>
          </w:rPr>
          <w:t>http://coeia.ksu.edu.sa</w:t>
        </w:r>
      </w:hyperlink>
    </w:p>
  </w:footnote>
  <w:footnote w:id="8">
    <w:p w:rsidR="006A2DA1" w:rsidRDefault="006A2DA1" w:rsidP="006A2DA1">
      <w:pPr>
        <w:pStyle w:val="FootnoteText"/>
        <w:spacing w:line="276" w:lineRule="auto"/>
        <w:ind w:left="282" w:hanging="282"/>
        <w:rPr>
          <w:rFonts w:ascii="Simplified Arabic" w:hAnsi="Simplified Arabic" w:cs="Simplified Arabic"/>
          <w:sz w:val="24"/>
          <w:szCs w:val="24"/>
          <w:rtl/>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المادة16 من المرسوم.</w:t>
      </w:r>
    </w:p>
  </w:footnote>
  <w:footnote w:id="9">
    <w:p w:rsidR="006A2DA1" w:rsidRDefault="006A2DA1" w:rsidP="006A2DA1">
      <w:pPr>
        <w:pStyle w:val="FootnoteText"/>
        <w:spacing w:line="276" w:lineRule="auto"/>
        <w:ind w:left="282" w:hanging="282"/>
        <w:rPr>
          <w:rFonts w:ascii="Simplified Arabic" w:hAnsi="Simplified Arabic" w:cs="Simplified Arabic"/>
          <w:sz w:val="24"/>
          <w:szCs w:val="24"/>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المادة 2 /الفصل 42 من قانون السرية رقم 400 لسنة 2009.</w:t>
      </w:r>
    </w:p>
  </w:footnote>
  <w:footnote w:id="10">
    <w:p w:rsidR="006A2DA1" w:rsidRDefault="006A2DA1" w:rsidP="006A2DA1">
      <w:pPr>
        <w:pStyle w:val="FootnoteText"/>
        <w:spacing w:line="276" w:lineRule="auto"/>
        <w:ind w:left="282" w:hanging="282"/>
        <w:rPr>
          <w:rFonts w:ascii="Simplified Arabic" w:hAnsi="Simplified Arabic" w:cs="Simplified Arabic"/>
          <w:sz w:val="24"/>
          <w:szCs w:val="24"/>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المادة11 ثانيا" من قانون هيئة النزاهة</w:t>
      </w:r>
      <w:r>
        <w:rPr>
          <w:rFonts w:ascii="Simplified Arabic" w:hAnsi="Simplified Arabic" w:cs="Simplified Arabic"/>
          <w:sz w:val="24"/>
          <w:szCs w:val="24"/>
          <w:rtl/>
          <w:lang w:bidi="ar-IQ"/>
        </w:rPr>
        <w:t>.</w:t>
      </w:r>
    </w:p>
  </w:footnote>
  <w:footnote w:id="11">
    <w:p w:rsidR="006A2DA1" w:rsidRDefault="006A2DA1" w:rsidP="006A2DA1">
      <w:pPr>
        <w:pStyle w:val="FootnoteText"/>
        <w:spacing w:line="276" w:lineRule="auto"/>
        <w:ind w:left="282" w:hanging="282"/>
        <w:rPr>
          <w:rFonts w:ascii="Simplified Arabic" w:hAnsi="Simplified Arabic" w:cs="Simplified Arabic"/>
          <w:sz w:val="24"/>
          <w:szCs w:val="24"/>
          <w:rtl/>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د. نبيل محمد الخناق </w:t>
      </w:r>
      <w:r>
        <w:rPr>
          <w:rFonts w:ascii="Simplified Arabic" w:hAnsi="Simplified Arabic" w:cs="Simplified Arabic"/>
          <w:sz w:val="24"/>
          <w:szCs w:val="24"/>
        </w:rPr>
        <w:t>:</w:t>
      </w:r>
      <w:r>
        <w:rPr>
          <w:rFonts w:ascii="Simplified Arabic" w:hAnsi="Simplified Arabic" w:cs="Simplified Arabic"/>
          <w:sz w:val="24"/>
          <w:szCs w:val="24"/>
          <w:rtl/>
        </w:rPr>
        <w:t>الشفافية التنظيمية ،بغداد،2006،ص59.</w:t>
      </w:r>
    </w:p>
  </w:footnote>
  <w:footnote w:id="12">
    <w:p w:rsidR="006A2DA1" w:rsidRDefault="006A2DA1" w:rsidP="006A2DA1">
      <w:pPr>
        <w:pStyle w:val="FootnoteText"/>
        <w:spacing w:line="276" w:lineRule="auto"/>
        <w:ind w:left="282" w:hanging="282"/>
        <w:rPr>
          <w:rFonts w:ascii="Simplified Arabic" w:hAnsi="Simplified Arabic" w:cs="Simplified Arabic"/>
          <w:sz w:val="24"/>
          <w:szCs w:val="24"/>
          <w:rtl/>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مثل فرنسا ونيوزلندا والنرويج والمملكة المتحدة،</w:t>
      </w:r>
      <w:r>
        <w:rPr>
          <w:rFonts w:ascii="Simplified Arabic" w:hAnsi="Simplified Arabic" w:cs="Simplified Arabic"/>
          <w:sz w:val="24"/>
          <w:szCs w:val="24"/>
        </w:rPr>
        <w:t xml:space="preserve"> </w:t>
      </w:r>
      <w:hyperlink r:id="rId2" w:history="1">
        <w:r>
          <w:rPr>
            <w:rStyle w:val="Hyperlink"/>
            <w:rFonts w:ascii="Simplified Arabic" w:hAnsi="Simplified Arabic" w:cs="Simplified Arabic"/>
            <w:sz w:val="24"/>
            <w:szCs w:val="24"/>
          </w:rPr>
          <w:t>http://www.law-zag.com</w:t>
        </w:r>
      </w:hyperlink>
    </w:p>
  </w:footnote>
  <w:footnote w:id="13">
    <w:p w:rsidR="006A2DA1" w:rsidRDefault="006A2DA1" w:rsidP="006A2DA1">
      <w:pPr>
        <w:pStyle w:val="FootnoteText"/>
        <w:spacing w:line="276" w:lineRule="auto"/>
        <w:ind w:left="282" w:hanging="282"/>
        <w:rPr>
          <w:rFonts w:ascii="Simplified Arabic" w:hAnsi="Simplified Arabic" w:cs="Simplified Arabic"/>
          <w:sz w:val="24"/>
          <w:szCs w:val="24"/>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المادة11 من قانون الوسيط لعام 1973.</w:t>
      </w:r>
    </w:p>
  </w:footnote>
  <w:footnote w:id="14">
    <w:p w:rsidR="006A2DA1" w:rsidRDefault="006A2DA1" w:rsidP="006A2DA1">
      <w:pPr>
        <w:pStyle w:val="FootnoteText"/>
        <w:bidi w:val="0"/>
        <w:spacing w:line="276" w:lineRule="auto"/>
        <w:ind w:left="282" w:hanging="282"/>
        <w:rPr>
          <w:rFonts w:ascii="Simplified Arabic" w:hAnsi="Simplified Arabic" w:cs="Simplified Arabic"/>
          <w:sz w:val="24"/>
          <w:szCs w:val="24"/>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color w:val="006621"/>
          <w:sz w:val="24"/>
          <w:szCs w:val="24"/>
          <w:shd w:val="clear" w:color="auto" w:fill="FFFFFF"/>
        </w:rPr>
        <w:t>www.mediateur.ma/</w:t>
      </w:r>
      <w:proofErr w:type="spellStart"/>
      <w:r>
        <w:rPr>
          <w:rFonts w:ascii="Simplified Arabic" w:hAnsi="Simplified Arabic" w:cs="Simplified Arabic"/>
          <w:color w:val="006621"/>
          <w:sz w:val="24"/>
          <w:szCs w:val="24"/>
          <w:shd w:val="clear" w:color="auto" w:fill="FFFFFF"/>
        </w:rPr>
        <w:t>index.php</w:t>
      </w:r>
      <w:proofErr w:type="spellEnd"/>
      <w:r>
        <w:rPr>
          <w:rFonts w:ascii="Simplified Arabic" w:hAnsi="Simplified Arabic" w:cs="Simplified Arabic"/>
          <w:color w:val="006621"/>
          <w:sz w:val="24"/>
          <w:szCs w:val="24"/>
          <w:shd w:val="clear" w:color="auto" w:fill="FFFFFF"/>
        </w:rPr>
        <w:t>/</w:t>
      </w:r>
      <w:proofErr w:type="spellStart"/>
      <w:r>
        <w:rPr>
          <w:rFonts w:ascii="Simplified Arabic" w:hAnsi="Simplified Arabic" w:cs="Simplified Arabic"/>
          <w:color w:val="006621"/>
          <w:sz w:val="24"/>
          <w:szCs w:val="24"/>
          <w:shd w:val="clear" w:color="auto" w:fill="FFFFFF"/>
        </w:rPr>
        <w:t>ar</w:t>
      </w:r>
      <w:proofErr w:type="spellEnd"/>
      <w:r>
        <w:rPr>
          <w:rFonts w:ascii="Simplified Arabic" w:hAnsi="Simplified Arabic" w:cs="Simplified Arabic"/>
          <w:color w:val="006621"/>
          <w:sz w:val="24"/>
          <w:szCs w:val="24"/>
          <w:shd w:val="clear" w:color="auto" w:fill="FFFFFF"/>
        </w:rPr>
        <w:t>/...</w:t>
      </w:r>
      <w:proofErr w:type="spellStart"/>
      <w:r>
        <w:rPr>
          <w:rFonts w:ascii="Simplified Arabic" w:hAnsi="Simplified Arabic" w:cs="Simplified Arabic"/>
          <w:color w:val="006621"/>
          <w:sz w:val="24"/>
          <w:szCs w:val="24"/>
          <w:shd w:val="clear" w:color="auto" w:fill="FFFFFF"/>
        </w:rPr>
        <w:t>ar</w:t>
      </w:r>
      <w:proofErr w:type="spellEnd"/>
      <w:r>
        <w:rPr>
          <w:rFonts w:ascii="Simplified Arabic" w:hAnsi="Simplified Arabic" w:cs="Simplified Arabic"/>
          <w:color w:val="006621"/>
          <w:sz w:val="24"/>
          <w:szCs w:val="24"/>
          <w:shd w:val="clear" w:color="auto" w:fill="FFFFFF"/>
        </w:rPr>
        <w:t>/</w:t>
      </w:r>
    </w:p>
  </w:footnote>
  <w:footnote w:id="15">
    <w:p w:rsidR="006A2DA1" w:rsidRDefault="006A2DA1" w:rsidP="006A2DA1">
      <w:pPr>
        <w:pStyle w:val="FootnoteText"/>
        <w:bidi w:val="0"/>
        <w:spacing w:line="276" w:lineRule="auto"/>
        <w:ind w:left="282" w:hanging="282"/>
        <w:rPr>
          <w:rFonts w:ascii="Simplified Arabic" w:hAnsi="Simplified Arabic" w:cs="Simplified Arabic"/>
          <w:sz w:val="24"/>
          <w:szCs w:val="24"/>
        </w:rPr>
      </w:pPr>
      <w:r>
        <w:rPr>
          <w:rStyle w:val="FootnoteReference"/>
          <w:rFonts w:ascii="Simplified Arabic" w:hAnsi="Simplified Arabic" w:cs="Simplified Arabic"/>
          <w:sz w:val="24"/>
          <w:szCs w:val="24"/>
        </w:rPr>
        <w:t>(</w:t>
      </w:r>
      <w:r>
        <w:rPr>
          <w:rStyle w:val="FootnoteReference"/>
          <w:rFonts w:ascii="Simplified Arabic" w:hAnsi="Simplified Arabic" w:cs="Simplified Arabic"/>
          <w:sz w:val="24"/>
          <w:szCs w:val="24"/>
        </w:rPr>
        <w:footnoteRef/>
      </w:r>
      <w:r>
        <w:rPr>
          <w:rStyle w:val="FootnoteReference"/>
          <w:rFonts w:ascii="Simplified Arabic" w:hAnsi="Simplified Arabic" w:cs="Simplified Arabic"/>
          <w:sz w:val="24"/>
          <w:szCs w:val="24"/>
        </w:rPr>
        <w:t>)</w:t>
      </w:r>
      <w:r>
        <w:rPr>
          <w:rFonts w:ascii="Simplified Arabic" w:hAnsi="Simplified Arabic" w:cs="Simplified Arabic"/>
          <w:sz w:val="24"/>
          <w:szCs w:val="24"/>
          <w:rtl/>
        </w:rPr>
        <w:t xml:space="preserve"> </w:t>
      </w:r>
      <w:r>
        <w:rPr>
          <w:rFonts w:ascii="Simplified Arabic" w:hAnsi="Simplified Arabic" w:cs="Simplified Arabic"/>
          <w:sz w:val="24"/>
          <w:szCs w:val="24"/>
        </w:rPr>
        <w:t>Annual Report 2012</w:t>
      </w:r>
    </w:p>
  </w:footnote>
  <w:footnote w:id="16">
    <w:p w:rsidR="006A2DA1" w:rsidRDefault="006A2DA1" w:rsidP="006A2DA1">
      <w:pPr>
        <w:pStyle w:val="FootnoteText"/>
        <w:spacing w:line="276" w:lineRule="auto"/>
        <w:ind w:left="282" w:hanging="282"/>
        <w:rPr>
          <w:rFonts w:ascii="Simplified Arabic" w:hAnsi="Simplified Arabic" w:cs="Simplified Arabic" w:hint="cs"/>
          <w:sz w:val="24"/>
          <w:szCs w:val="24"/>
          <w:rtl/>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د. علي بدير ،مرجع سابق ،ص96.</w:t>
      </w:r>
    </w:p>
  </w:footnote>
  <w:footnote w:id="17">
    <w:p w:rsidR="006A2DA1" w:rsidRDefault="006A2DA1" w:rsidP="006A2DA1">
      <w:pPr>
        <w:pStyle w:val="FootnoteText"/>
        <w:spacing w:line="276" w:lineRule="auto"/>
        <w:ind w:left="282" w:hanging="282"/>
        <w:rPr>
          <w:rFonts w:ascii="Simplified Arabic" w:hAnsi="Simplified Arabic" w:cs="Simplified Arabic"/>
          <w:sz w:val="24"/>
          <w:szCs w:val="24"/>
          <w:rtl/>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المادة8 من قانون الوسيط رقم6 لسنة1973.</w:t>
      </w:r>
    </w:p>
  </w:footnote>
  <w:footnote w:id="18">
    <w:p w:rsidR="006A2DA1" w:rsidRDefault="006A2DA1" w:rsidP="006A2DA1">
      <w:pPr>
        <w:pStyle w:val="FootnoteText"/>
        <w:tabs>
          <w:tab w:val="left" w:pos="3311"/>
        </w:tabs>
        <w:spacing w:line="276" w:lineRule="auto"/>
        <w:ind w:left="282" w:hanging="282"/>
        <w:rPr>
          <w:rFonts w:ascii="Simplified Arabic" w:hAnsi="Simplified Arabic" w:cs="Simplified Arabic"/>
          <w:sz w:val="24"/>
          <w:szCs w:val="24"/>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المادة 8 من القانون</w:t>
      </w:r>
      <w:r>
        <w:rPr>
          <w:rFonts w:ascii="Simplified Arabic" w:hAnsi="Simplified Arabic" w:cs="Simplified Arabic"/>
          <w:sz w:val="24"/>
          <w:szCs w:val="24"/>
          <w:rtl/>
          <w:lang w:bidi="ar-IQ"/>
        </w:rPr>
        <w:t>.</w:t>
      </w:r>
      <w:r>
        <w:rPr>
          <w:rFonts w:ascii="Simplified Arabic" w:hAnsi="Simplified Arabic" w:cs="Simplified Arabic"/>
          <w:sz w:val="24"/>
          <w:szCs w:val="24"/>
        </w:rPr>
        <w:tab/>
      </w:r>
    </w:p>
  </w:footnote>
  <w:footnote w:id="19">
    <w:p w:rsidR="006A2DA1" w:rsidRDefault="006A2DA1" w:rsidP="006A2DA1">
      <w:pPr>
        <w:pStyle w:val="FootnoteText"/>
        <w:spacing w:line="276" w:lineRule="auto"/>
        <w:ind w:left="282" w:hanging="282"/>
        <w:rPr>
          <w:rFonts w:ascii="Simplified Arabic" w:hAnsi="Simplified Arabic" w:cs="Simplified Arabic"/>
          <w:sz w:val="24"/>
          <w:szCs w:val="24"/>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التعليمات الخاصة بتقديم الشكوى الى امناء المظالم البريطانية لعام 1985.</w:t>
      </w:r>
    </w:p>
  </w:footnote>
  <w:footnote w:id="20">
    <w:p w:rsidR="006A2DA1" w:rsidRDefault="006A2DA1" w:rsidP="006A2DA1">
      <w:pPr>
        <w:pStyle w:val="FootnoteText"/>
        <w:spacing w:line="276" w:lineRule="auto"/>
        <w:ind w:left="282" w:hanging="282"/>
        <w:rPr>
          <w:rFonts w:ascii="Simplified Arabic" w:hAnsi="Simplified Arabic" w:cs="Simplified Arabic"/>
          <w:sz w:val="24"/>
          <w:szCs w:val="24"/>
        </w:rPr>
      </w:pPr>
      <w:r>
        <w:rPr>
          <w:rFonts w:ascii="Simplified Arabic" w:hAnsi="Simplified Arabic" w:cs="Simplified Arabic"/>
          <w:sz w:val="24"/>
          <w:szCs w:val="24"/>
          <w:rtl/>
        </w:rPr>
        <w:t>(</w:t>
      </w:r>
      <w:r>
        <w:rPr>
          <w:rFonts w:ascii="Simplified Arabic" w:hAnsi="Simplified Arabic" w:cs="Simplified Arabic"/>
          <w:sz w:val="24"/>
          <w:szCs w:val="24"/>
          <w:rtl/>
        </w:rPr>
        <w:footnoteRef/>
      </w:r>
      <w:r>
        <w:rPr>
          <w:rFonts w:ascii="Simplified Arabic" w:hAnsi="Simplified Arabic" w:cs="Simplified Arabic"/>
          <w:sz w:val="24"/>
          <w:szCs w:val="24"/>
          <w:rtl/>
        </w:rPr>
        <w:t xml:space="preserve">) د. حاتم لبيب : نظام المفوض البرلماني في </w:t>
      </w:r>
      <w:proofErr w:type="spellStart"/>
      <w:r>
        <w:rPr>
          <w:rFonts w:ascii="Simplified Arabic" w:hAnsi="Simplified Arabic" w:cs="Simplified Arabic"/>
          <w:sz w:val="24"/>
          <w:szCs w:val="24"/>
          <w:rtl/>
        </w:rPr>
        <w:t>اوربا</w:t>
      </w:r>
      <w:proofErr w:type="spellEnd"/>
      <w:r>
        <w:rPr>
          <w:rFonts w:ascii="Simplified Arabic" w:hAnsi="Simplified Arabic" w:cs="Simplified Arabic"/>
          <w:sz w:val="24"/>
          <w:szCs w:val="24"/>
          <w:rtl/>
        </w:rPr>
        <w:t xml:space="preserve"> ،مصدر سابق،ص251.</w:t>
      </w:r>
    </w:p>
  </w:footnote>
  <w:footnote w:id="21">
    <w:p w:rsidR="006A2DA1" w:rsidRDefault="006A2DA1" w:rsidP="006A2DA1">
      <w:pPr>
        <w:pStyle w:val="FootnoteText"/>
        <w:spacing w:line="276" w:lineRule="auto"/>
        <w:ind w:left="282" w:hanging="282"/>
        <w:rPr>
          <w:rFonts w:ascii="Simplified Arabic" w:hAnsi="Simplified Arabic" w:cs="Simplified Arabic"/>
          <w:sz w:val="24"/>
          <w:szCs w:val="24"/>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المادة20 من قانون  رقم 404 لسنة 1995.</w:t>
      </w:r>
    </w:p>
  </w:footnote>
  <w:footnote w:id="22">
    <w:p w:rsidR="006A2DA1" w:rsidRDefault="006A2DA1" w:rsidP="006A2DA1">
      <w:pPr>
        <w:pStyle w:val="FootnoteText"/>
        <w:spacing w:line="276" w:lineRule="auto"/>
        <w:ind w:left="282" w:hanging="282"/>
        <w:rPr>
          <w:rFonts w:ascii="Simplified Arabic" w:hAnsi="Simplified Arabic" w:cs="Simplified Arabic"/>
          <w:sz w:val="24"/>
          <w:szCs w:val="24"/>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قانون رقم 89 لسنة 1981.</w:t>
      </w:r>
    </w:p>
  </w:footnote>
  <w:footnote w:id="23">
    <w:p w:rsidR="006A2DA1" w:rsidRDefault="006A2DA1" w:rsidP="006A2DA1">
      <w:pPr>
        <w:pStyle w:val="FootnoteText"/>
        <w:spacing w:line="276" w:lineRule="auto"/>
        <w:ind w:left="282" w:hanging="282"/>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w:t>
      </w:r>
      <w:r>
        <w:rPr>
          <w:rFonts w:ascii="Simplified Arabic" w:hAnsi="Simplified Arabic" w:cs="Simplified Arabic"/>
          <w:sz w:val="24"/>
          <w:szCs w:val="24"/>
          <w:rtl/>
          <w:lang w:bidi="ar-IQ"/>
        </w:rPr>
        <w:footnoteRef/>
      </w:r>
      <w:r>
        <w:rPr>
          <w:rFonts w:ascii="Simplified Arabic" w:hAnsi="Simplified Arabic" w:cs="Simplified Arabic"/>
          <w:sz w:val="24"/>
          <w:szCs w:val="24"/>
          <w:rtl/>
          <w:lang w:bidi="ar-IQ"/>
        </w:rPr>
        <w:t>) وقد تم الاتفاق على الحصانة الدبلوماسية كقانون دولي في مؤتمر فيينا للعلاقات الدبلوماسية الذي عقد عام 1961.</w:t>
      </w:r>
    </w:p>
  </w:footnote>
  <w:footnote w:id="24">
    <w:p w:rsidR="006A2DA1" w:rsidRDefault="006A2DA1" w:rsidP="006A2DA1">
      <w:pPr>
        <w:pStyle w:val="FootnoteText"/>
        <w:spacing w:after="120" w:line="276" w:lineRule="auto"/>
        <w:ind w:left="284" w:hanging="284"/>
        <w:rPr>
          <w:rFonts w:ascii="Simplified Arabic" w:hAnsi="Simplified Arabic" w:cs="Simplified Arabic"/>
          <w:sz w:val="24"/>
          <w:szCs w:val="24"/>
          <w:rtl/>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المادة 30 الفقرة 4 .</w:t>
      </w:r>
    </w:p>
  </w:footnote>
  <w:footnote w:id="25">
    <w:p w:rsidR="006A2DA1" w:rsidRDefault="006A2DA1" w:rsidP="006A2DA1">
      <w:pPr>
        <w:pStyle w:val="FootnoteText"/>
        <w:spacing w:after="120" w:line="276" w:lineRule="auto"/>
        <w:ind w:left="284" w:hanging="284"/>
        <w:rPr>
          <w:rFonts w:ascii="Simplified Arabic" w:hAnsi="Simplified Arabic" w:cs="Simplified Arabic"/>
          <w:sz w:val="24"/>
          <w:szCs w:val="24"/>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المادة 11 الفقرة 2.</w:t>
      </w:r>
    </w:p>
  </w:footnote>
  <w:footnote w:id="26">
    <w:p w:rsidR="006A2DA1" w:rsidRDefault="006A2DA1" w:rsidP="006A2DA1">
      <w:pPr>
        <w:pStyle w:val="FootnoteText"/>
        <w:spacing w:after="120" w:line="276" w:lineRule="auto"/>
        <w:ind w:left="284" w:hanging="284"/>
        <w:rPr>
          <w:rFonts w:ascii="Simplified Arabic" w:eastAsia="Times New Roman" w:hAnsi="Simplified Arabic" w:cs="Simplified Arabic"/>
          <w:sz w:val="24"/>
          <w:szCs w:val="24"/>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المادة 6 الفقرة 1</w:t>
      </w:r>
      <w:r>
        <w:rPr>
          <w:rFonts w:ascii="Simplified Arabic" w:eastAsia="Times New Roman" w:hAnsi="Simplified Arabic" w:cs="Simplified Arabic"/>
          <w:sz w:val="24"/>
          <w:szCs w:val="24"/>
          <w:rtl/>
          <w:lang w:bidi="ar-IQ"/>
        </w:rPr>
        <w:t>.</w:t>
      </w:r>
      <w:bookmarkStart w:id="0" w:name="_GoBack"/>
      <w:bookmarkEnd w:id="0"/>
    </w:p>
  </w:footnote>
  <w:footnote w:id="27">
    <w:p w:rsidR="006A2DA1" w:rsidRDefault="006A2DA1" w:rsidP="006A2DA1">
      <w:pPr>
        <w:pStyle w:val="FootnoteText"/>
        <w:spacing w:after="120" w:line="276" w:lineRule="auto"/>
        <w:ind w:left="284" w:hanging="284"/>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w:t>
      </w:r>
      <w:r>
        <w:rPr>
          <w:rFonts w:ascii="Simplified Arabic" w:hAnsi="Simplified Arabic" w:cs="Simplified Arabic"/>
          <w:sz w:val="24"/>
          <w:szCs w:val="24"/>
          <w:rtl/>
          <w:lang w:bidi="ar-IQ"/>
        </w:rPr>
        <w:footnoteRef/>
      </w:r>
      <w:r>
        <w:rPr>
          <w:rFonts w:ascii="Simplified Arabic" w:hAnsi="Simplified Arabic" w:cs="Simplified Arabic"/>
          <w:sz w:val="24"/>
          <w:szCs w:val="24"/>
          <w:rtl/>
          <w:lang w:bidi="ar-IQ"/>
        </w:rPr>
        <w:t xml:space="preserve">) وقد اقرت اتفاقية فينا المبرمة 1963 بشان العلاقات القنصلية حماية مصالح الدولة التي تبعث ممثلها وحماية مصالح مواطنيها في الدولة التي يقيم بها سواء تعلق الامر </w:t>
      </w:r>
      <w:proofErr w:type="spellStart"/>
      <w:r>
        <w:rPr>
          <w:rFonts w:ascii="Simplified Arabic" w:hAnsi="Simplified Arabic" w:cs="Simplified Arabic"/>
          <w:sz w:val="24"/>
          <w:szCs w:val="24"/>
          <w:rtl/>
          <w:lang w:bidi="ar-IQ"/>
        </w:rPr>
        <w:t>باشخاص</w:t>
      </w:r>
      <w:proofErr w:type="spellEnd"/>
      <w:r>
        <w:rPr>
          <w:rFonts w:ascii="Simplified Arabic" w:hAnsi="Simplified Arabic" w:cs="Simplified Arabic"/>
          <w:sz w:val="24"/>
          <w:szCs w:val="24"/>
          <w:rtl/>
          <w:lang w:bidi="ar-IQ"/>
        </w:rPr>
        <w:t xml:space="preserve"> طبيعيين او معنويين وذلك في الحدود المسموح بها في القانون الدولي .</w:t>
      </w:r>
    </w:p>
  </w:footnote>
  <w:footnote w:id="28">
    <w:p w:rsidR="006A2DA1" w:rsidRDefault="006A2DA1" w:rsidP="006A2DA1">
      <w:pPr>
        <w:pStyle w:val="FootnoteText"/>
        <w:spacing w:line="276" w:lineRule="auto"/>
        <w:ind w:left="282" w:hanging="282"/>
        <w:rPr>
          <w:rFonts w:ascii="Simplified Arabic" w:hAnsi="Simplified Arabic" w:cs="Simplified Arabic"/>
          <w:sz w:val="24"/>
          <w:szCs w:val="24"/>
          <w:rtl/>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المادة 5-6 من نظام روما الاساسي لعام 1998.</w:t>
      </w:r>
    </w:p>
  </w:footnote>
  <w:footnote w:id="29">
    <w:p w:rsidR="006A2DA1" w:rsidRDefault="006A2DA1" w:rsidP="006A2DA1">
      <w:pPr>
        <w:pStyle w:val="FootnoteText"/>
        <w:spacing w:line="276" w:lineRule="auto"/>
        <w:ind w:left="282" w:hanging="282"/>
        <w:jc w:val="both"/>
        <w:rPr>
          <w:rFonts w:ascii="Simplified Arabic" w:hAnsi="Simplified Arabic" w:cs="Simplified Arabic"/>
          <w:sz w:val="24"/>
          <w:szCs w:val="24"/>
          <w:rtl/>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د. جمال الحيدري :التعاون الدولي لمكافحة الجريمة ،بحث منشور في مجلة علوم قانونية ،</w:t>
      </w:r>
      <w:proofErr w:type="spellStart"/>
      <w:r>
        <w:rPr>
          <w:rFonts w:ascii="Simplified Arabic" w:hAnsi="Simplified Arabic" w:cs="Simplified Arabic"/>
          <w:sz w:val="24"/>
          <w:szCs w:val="24"/>
          <w:rtl/>
          <w:lang w:bidi="ar-IQ"/>
        </w:rPr>
        <w:t>العددالاول</w:t>
      </w:r>
      <w:proofErr w:type="spellEnd"/>
      <w:r>
        <w:rPr>
          <w:rFonts w:ascii="Simplified Arabic" w:hAnsi="Simplified Arabic" w:cs="Simplified Arabic"/>
          <w:sz w:val="24"/>
          <w:szCs w:val="24"/>
          <w:rtl/>
          <w:lang w:bidi="ar-IQ"/>
        </w:rPr>
        <w:t xml:space="preserve"> المجلد27 لعام 2012،ص29.</w:t>
      </w:r>
    </w:p>
  </w:footnote>
  <w:footnote w:id="30">
    <w:p w:rsidR="006A2DA1" w:rsidRDefault="006A2DA1" w:rsidP="006A2DA1">
      <w:pPr>
        <w:pStyle w:val="FootnoteText"/>
        <w:bidi w:val="0"/>
        <w:spacing w:line="276" w:lineRule="auto"/>
        <w:ind w:left="282" w:hanging="282"/>
        <w:rPr>
          <w:rFonts w:ascii="Simplified Arabic" w:hAnsi="Simplified Arabic" w:cs="Simplified Arabic"/>
          <w:sz w:val="24"/>
          <w:szCs w:val="24"/>
          <w:lang w:bidi="ar-IQ"/>
        </w:rPr>
      </w:pPr>
      <w:r>
        <w:rPr>
          <w:rStyle w:val="FootnoteReference"/>
          <w:rFonts w:ascii="Simplified Arabic" w:hAnsi="Simplified Arabic" w:cs="Simplified Arabic"/>
          <w:sz w:val="24"/>
          <w:szCs w:val="24"/>
        </w:rPr>
        <w:t>(</w:t>
      </w:r>
      <w:r>
        <w:rPr>
          <w:rStyle w:val="FootnoteReference"/>
          <w:rFonts w:ascii="Simplified Arabic" w:hAnsi="Simplified Arabic" w:cs="Simplified Arabic"/>
          <w:sz w:val="24"/>
          <w:szCs w:val="24"/>
        </w:rPr>
        <w:footnoteRef/>
      </w:r>
      <w:r>
        <w:rPr>
          <w:rStyle w:val="FootnoteReference"/>
          <w:rFonts w:ascii="Simplified Arabic" w:hAnsi="Simplified Arabic" w:cs="Simplified Arabic"/>
          <w:sz w:val="24"/>
          <w:szCs w:val="24"/>
        </w:rPr>
        <w:t>)</w:t>
      </w:r>
      <w:r>
        <w:rPr>
          <w:rFonts w:ascii="Simplified Arabic" w:hAnsi="Simplified Arabic" w:cs="Simplified Arabic"/>
          <w:sz w:val="24"/>
          <w:szCs w:val="24"/>
          <w:rtl/>
        </w:rPr>
        <w:t xml:space="preserve"> </w:t>
      </w:r>
      <w:r>
        <w:rPr>
          <w:rFonts w:ascii="Simplified Arabic" w:hAnsi="Simplified Arabic" w:cs="Simplified Arabic"/>
          <w:sz w:val="24"/>
          <w:szCs w:val="24"/>
        </w:rPr>
        <w:t>Eve Brensike.p23.</w:t>
      </w:r>
    </w:p>
  </w:footnote>
  <w:footnote w:id="31">
    <w:p w:rsidR="006A2DA1" w:rsidRDefault="006A2DA1" w:rsidP="006A2DA1">
      <w:pPr>
        <w:pStyle w:val="FootnoteText"/>
        <w:spacing w:line="276" w:lineRule="auto"/>
        <w:ind w:left="282" w:hanging="282"/>
        <w:rPr>
          <w:rFonts w:ascii="Simplified Arabic" w:hAnsi="Simplified Arabic" w:cs="Simplified Arabic"/>
          <w:sz w:val="24"/>
          <w:szCs w:val="24"/>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د. علي بدير </w:t>
      </w:r>
      <w:r>
        <w:rPr>
          <w:rFonts w:ascii="Simplified Arabic" w:hAnsi="Simplified Arabic" w:cs="Simplified Arabic"/>
          <w:sz w:val="24"/>
          <w:szCs w:val="24"/>
          <w:lang w:bidi="ar-IQ"/>
        </w:rPr>
        <w:t>:</w:t>
      </w:r>
      <w:r>
        <w:rPr>
          <w:rFonts w:ascii="Simplified Arabic" w:hAnsi="Simplified Arabic" w:cs="Simplified Arabic"/>
          <w:sz w:val="24"/>
          <w:szCs w:val="24"/>
          <w:rtl/>
          <w:lang w:bidi="ar-IQ"/>
        </w:rPr>
        <w:t xml:space="preserve"> مصدر سابق ،ص86.</w:t>
      </w:r>
    </w:p>
  </w:footnote>
  <w:footnote w:id="32">
    <w:p w:rsidR="006A2DA1" w:rsidRDefault="006A2DA1" w:rsidP="006A2DA1">
      <w:pPr>
        <w:pStyle w:val="FootnoteText"/>
        <w:bidi w:val="0"/>
        <w:spacing w:line="276" w:lineRule="auto"/>
        <w:ind w:left="282" w:hanging="282"/>
        <w:rPr>
          <w:rFonts w:ascii="Simplified Arabic" w:hAnsi="Simplified Arabic" w:cs="Simplified Arabic"/>
          <w:sz w:val="24"/>
          <w:szCs w:val="24"/>
          <w:lang w:bidi="ar-IQ"/>
        </w:rPr>
      </w:pPr>
      <w:r>
        <w:rPr>
          <w:rStyle w:val="FootnoteReference"/>
          <w:rFonts w:ascii="Simplified Arabic" w:hAnsi="Simplified Arabic" w:cs="Simplified Arabic"/>
          <w:sz w:val="24"/>
          <w:szCs w:val="24"/>
        </w:rPr>
        <w:t>(</w:t>
      </w:r>
      <w:r>
        <w:rPr>
          <w:rStyle w:val="FootnoteReference"/>
          <w:rFonts w:ascii="Simplified Arabic" w:hAnsi="Simplified Arabic" w:cs="Simplified Arabic"/>
          <w:sz w:val="24"/>
          <w:szCs w:val="24"/>
        </w:rPr>
        <w:footnoteRef/>
      </w:r>
      <w:r>
        <w:rPr>
          <w:rStyle w:val="FootnoteReference"/>
          <w:rFonts w:ascii="Simplified Arabic" w:hAnsi="Simplified Arabic" w:cs="Simplified Arabic"/>
          <w:sz w:val="24"/>
          <w:szCs w:val="24"/>
        </w:rPr>
        <w:t>)</w:t>
      </w:r>
      <w:r>
        <w:rPr>
          <w:rFonts w:ascii="Simplified Arabic" w:hAnsi="Simplified Arabic" w:cs="Simplified Arabic"/>
          <w:sz w:val="24"/>
          <w:szCs w:val="24"/>
          <w:rtl/>
        </w:rPr>
        <w:t xml:space="preserve"> </w:t>
      </w:r>
      <w:r>
        <w:rPr>
          <w:rFonts w:ascii="Simplified Arabic" w:hAnsi="Simplified Arabic" w:cs="Simplified Arabic"/>
          <w:sz w:val="24"/>
          <w:szCs w:val="24"/>
          <w:lang w:bidi="ar-IQ"/>
        </w:rPr>
        <w:t xml:space="preserve">Site </w:t>
      </w:r>
      <w:proofErr w:type="spellStart"/>
      <w:r>
        <w:rPr>
          <w:rFonts w:ascii="Simplified Arabic" w:hAnsi="Simplified Arabic" w:cs="Simplified Arabic"/>
          <w:sz w:val="24"/>
          <w:szCs w:val="24"/>
          <w:lang w:bidi="ar-IQ"/>
        </w:rPr>
        <w:t>officiel</w:t>
      </w:r>
      <w:proofErr w:type="spellEnd"/>
      <w:r>
        <w:rPr>
          <w:rFonts w:ascii="Simplified Arabic" w:hAnsi="Simplified Arabic" w:cs="Simplified Arabic"/>
          <w:sz w:val="24"/>
          <w:szCs w:val="24"/>
          <w:lang w:bidi="ar-IQ"/>
        </w:rPr>
        <w:t xml:space="preserve"> du </w:t>
      </w:r>
      <w:proofErr w:type="spellStart"/>
      <w:r>
        <w:rPr>
          <w:rFonts w:ascii="Simplified Arabic" w:hAnsi="Simplified Arabic" w:cs="Simplified Arabic"/>
          <w:sz w:val="24"/>
          <w:szCs w:val="24"/>
          <w:lang w:bidi="ar-IQ"/>
        </w:rPr>
        <w:t>Médiateur</w:t>
      </w:r>
      <w:proofErr w:type="spellEnd"/>
      <w:r>
        <w:rPr>
          <w:rFonts w:ascii="Simplified Arabic" w:hAnsi="Simplified Arabic" w:cs="Simplified Arabic"/>
          <w:sz w:val="24"/>
          <w:szCs w:val="24"/>
          <w:lang w:bidi="ar-IQ"/>
        </w:rPr>
        <w:t xml:space="preserve"> européen2009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053A3"/>
    <w:multiLevelType w:val="hybridMultilevel"/>
    <w:tmpl w:val="215AE66C"/>
    <w:lvl w:ilvl="0" w:tplc="A5A896F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FD05E08"/>
    <w:multiLevelType w:val="hybridMultilevel"/>
    <w:tmpl w:val="155858B4"/>
    <w:lvl w:ilvl="0" w:tplc="71402EEA">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B95"/>
    <w:rsid w:val="001B7CDF"/>
    <w:rsid w:val="002D4C48"/>
    <w:rsid w:val="00592A2A"/>
    <w:rsid w:val="00650B12"/>
    <w:rsid w:val="006A2DA1"/>
    <w:rsid w:val="00785097"/>
    <w:rsid w:val="00970E21"/>
    <w:rsid w:val="00A8443D"/>
    <w:rsid w:val="00B210EA"/>
    <w:rsid w:val="00F46B95"/>
    <w:rsid w:val="00FD3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12"/>
    <w:pPr>
      <w:bidi/>
    </w:pPr>
  </w:style>
  <w:style w:type="paragraph" w:styleId="Heading1">
    <w:name w:val="heading 1"/>
    <w:basedOn w:val="Normal"/>
    <w:next w:val="Normal"/>
    <w:link w:val="Heading1Char"/>
    <w:uiPriority w:val="9"/>
    <w:qFormat/>
    <w:rsid w:val="00650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650B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50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0B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50B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0B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650B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0B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0B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0B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50B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50B12"/>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650B12"/>
    <w:rPr>
      <w:b/>
      <w:bCs/>
    </w:rPr>
  </w:style>
  <w:style w:type="character" w:styleId="Emphasis">
    <w:name w:val="Emphasis"/>
    <w:basedOn w:val="DefaultParagraphFont"/>
    <w:uiPriority w:val="20"/>
    <w:qFormat/>
    <w:rsid w:val="00650B12"/>
    <w:rPr>
      <w:i/>
      <w:iCs/>
    </w:rPr>
  </w:style>
  <w:style w:type="paragraph" w:styleId="ListParagraph">
    <w:name w:val="List Paragraph"/>
    <w:basedOn w:val="Normal"/>
    <w:uiPriority w:val="34"/>
    <w:qFormat/>
    <w:rsid w:val="00650B12"/>
    <w:pPr>
      <w:ind w:left="720"/>
      <w:contextualSpacing/>
    </w:pPr>
  </w:style>
  <w:style w:type="character" w:customStyle="1" w:styleId="Heading9Char">
    <w:name w:val="Heading 9 Char"/>
    <w:basedOn w:val="DefaultParagraphFont"/>
    <w:link w:val="Heading9"/>
    <w:uiPriority w:val="9"/>
    <w:semiHidden/>
    <w:rsid w:val="00650B12"/>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650B12"/>
    <w:pPr>
      <w:snapToGrid w:val="0"/>
      <w:spacing w:after="0" w:line="240" w:lineRule="auto"/>
      <w:jc w:val="center"/>
    </w:pPr>
    <w:rPr>
      <w:rFonts w:ascii="Times New Roman" w:eastAsia="Times New Roman" w:hAnsi="Times New Roman" w:cs="Andalus"/>
      <w:b/>
      <w:bCs/>
      <w:sz w:val="30"/>
      <w:szCs w:val="34"/>
      <w:lang w:eastAsia="ar-SA"/>
    </w:rPr>
  </w:style>
  <w:style w:type="character" w:customStyle="1" w:styleId="TitleChar">
    <w:name w:val="Title Char"/>
    <w:basedOn w:val="DefaultParagraphFont"/>
    <w:link w:val="Title"/>
    <w:rsid w:val="00650B12"/>
    <w:rPr>
      <w:rFonts w:ascii="Times New Roman" w:eastAsia="Times New Roman" w:hAnsi="Times New Roman" w:cs="Andalus"/>
      <w:b/>
      <w:bCs/>
      <w:sz w:val="30"/>
      <w:szCs w:val="34"/>
      <w:lang w:eastAsia="ar-SA"/>
    </w:rPr>
  </w:style>
  <w:style w:type="paragraph" w:styleId="FootnoteText">
    <w:name w:val="footnote text"/>
    <w:basedOn w:val="Normal"/>
    <w:link w:val="FootnoteTextChar"/>
    <w:uiPriority w:val="99"/>
    <w:semiHidden/>
    <w:unhideWhenUsed/>
    <w:rsid w:val="006A2DA1"/>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6A2DA1"/>
    <w:rPr>
      <w:rFonts w:ascii="Calibri" w:eastAsia="Calibri" w:hAnsi="Calibri" w:cs="Arial"/>
      <w:sz w:val="20"/>
      <w:szCs w:val="20"/>
    </w:rPr>
  </w:style>
  <w:style w:type="character" w:styleId="FootnoteReference">
    <w:name w:val="footnote reference"/>
    <w:basedOn w:val="DefaultParagraphFont"/>
    <w:semiHidden/>
    <w:unhideWhenUsed/>
    <w:rsid w:val="006A2DA1"/>
    <w:rPr>
      <w:vertAlign w:val="superscript"/>
    </w:rPr>
  </w:style>
  <w:style w:type="character" w:styleId="Hyperlink">
    <w:name w:val="Hyperlink"/>
    <w:basedOn w:val="DefaultParagraphFont"/>
    <w:uiPriority w:val="99"/>
    <w:semiHidden/>
    <w:unhideWhenUsed/>
    <w:rsid w:val="006A2D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12"/>
    <w:pPr>
      <w:bidi/>
    </w:pPr>
  </w:style>
  <w:style w:type="paragraph" w:styleId="Heading1">
    <w:name w:val="heading 1"/>
    <w:basedOn w:val="Normal"/>
    <w:next w:val="Normal"/>
    <w:link w:val="Heading1Char"/>
    <w:uiPriority w:val="9"/>
    <w:qFormat/>
    <w:rsid w:val="00650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650B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50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0B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50B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0B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650B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0B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0B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0B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50B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50B12"/>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650B12"/>
    <w:rPr>
      <w:b/>
      <w:bCs/>
    </w:rPr>
  </w:style>
  <w:style w:type="character" w:styleId="Emphasis">
    <w:name w:val="Emphasis"/>
    <w:basedOn w:val="DefaultParagraphFont"/>
    <w:uiPriority w:val="20"/>
    <w:qFormat/>
    <w:rsid w:val="00650B12"/>
    <w:rPr>
      <w:i/>
      <w:iCs/>
    </w:rPr>
  </w:style>
  <w:style w:type="paragraph" w:styleId="ListParagraph">
    <w:name w:val="List Paragraph"/>
    <w:basedOn w:val="Normal"/>
    <w:uiPriority w:val="34"/>
    <w:qFormat/>
    <w:rsid w:val="00650B12"/>
    <w:pPr>
      <w:ind w:left="720"/>
      <w:contextualSpacing/>
    </w:pPr>
  </w:style>
  <w:style w:type="character" w:customStyle="1" w:styleId="Heading9Char">
    <w:name w:val="Heading 9 Char"/>
    <w:basedOn w:val="DefaultParagraphFont"/>
    <w:link w:val="Heading9"/>
    <w:uiPriority w:val="9"/>
    <w:semiHidden/>
    <w:rsid w:val="00650B12"/>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650B12"/>
    <w:pPr>
      <w:snapToGrid w:val="0"/>
      <w:spacing w:after="0" w:line="240" w:lineRule="auto"/>
      <w:jc w:val="center"/>
    </w:pPr>
    <w:rPr>
      <w:rFonts w:ascii="Times New Roman" w:eastAsia="Times New Roman" w:hAnsi="Times New Roman" w:cs="Andalus"/>
      <w:b/>
      <w:bCs/>
      <w:sz w:val="30"/>
      <w:szCs w:val="34"/>
      <w:lang w:eastAsia="ar-SA"/>
    </w:rPr>
  </w:style>
  <w:style w:type="character" w:customStyle="1" w:styleId="TitleChar">
    <w:name w:val="Title Char"/>
    <w:basedOn w:val="DefaultParagraphFont"/>
    <w:link w:val="Title"/>
    <w:rsid w:val="00650B12"/>
    <w:rPr>
      <w:rFonts w:ascii="Times New Roman" w:eastAsia="Times New Roman" w:hAnsi="Times New Roman" w:cs="Andalus"/>
      <w:b/>
      <w:bCs/>
      <w:sz w:val="30"/>
      <w:szCs w:val="34"/>
      <w:lang w:eastAsia="ar-SA"/>
    </w:rPr>
  </w:style>
  <w:style w:type="paragraph" w:styleId="FootnoteText">
    <w:name w:val="footnote text"/>
    <w:basedOn w:val="Normal"/>
    <w:link w:val="FootnoteTextChar"/>
    <w:uiPriority w:val="99"/>
    <w:semiHidden/>
    <w:unhideWhenUsed/>
    <w:rsid w:val="006A2DA1"/>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6A2DA1"/>
    <w:rPr>
      <w:rFonts w:ascii="Calibri" w:eastAsia="Calibri" w:hAnsi="Calibri" w:cs="Arial"/>
      <w:sz w:val="20"/>
      <w:szCs w:val="20"/>
    </w:rPr>
  </w:style>
  <w:style w:type="character" w:styleId="FootnoteReference">
    <w:name w:val="footnote reference"/>
    <w:basedOn w:val="DefaultParagraphFont"/>
    <w:semiHidden/>
    <w:unhideWhenUsed/>
    <w:rsid w:val="006A2DA1"/>
    <w:rPr>
      <w:vertAlign w:val="superscript"/>
    </w:rPr>
  </w:style>
  <w:style w:type="character" w:styleId="Hyperlink">
    <w:name w:val="Hyperlink"/>
    <w:basedOn w:val="DefaultParagraphFont"/>
    <w:uiPriority w:val="99"/>
    <w:semiHidden/>
    <w:unhideWhenUsed/>
    <w:rsid w:val="006A2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D%D8%B5%D8%A7%D9%86%D8%A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aw-zag.com/" TargetMode="External"/><Relationship Id="rId1" Type="http://schemas.openxmlformats.org/officeDocument/2006/relationships/hyperlink" Target="http://coeia.ksu.edu.sa/%D8%A7%D9%84%D8%A3%D9%85%D9%86-%D9%88%D8%A7%D9%84%D8%B3%D8%B1%D9%8A%D8%A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5</cp:revision>
  <dcterms:created xsi:type="dcterms:W3CDTF">2020-04-07T13:29:00Z</dcterms:created>
  <dcterms:modified xsi:type="dcterms:W3CDTF">2020-04-07T13:48:00Z</dcterms:modified>
</cp:coreProperties>
</file>