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D1" w:rsidRPr="00095FEB" w:rsidRDefault="00934CD1" w:rsidP="00095FEB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95FE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طلب التفريق للشقاق </w:t>
      </w:r>
    </w:p>
    <w:p w:rsidR="005E5AA3" w:rsidRPr="00095FEB" w:rsidRDefault="00934CD1" w:rsidP="007D1DCA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95FEB">
        <w:rPr>
          <w:rFonts w:ascii="Simplified Arabic" w:hAnsi="Simplified Arabic" w:cs="Simplified Arabic"/>
          <w:sz w:val="28"/>
          <w:szCs w:val="28"/>
          <w:rtl/>
        </w:rPr>
        <w:t>التفريق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القضائي هو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إنهاء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الرابطة الزوجية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الزوجين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،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ومنع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الرجل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جماع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زوجته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بإيقاع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القاضي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الطلاق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عليه</w:t>
      </w:r>
      <w:r w:rsidR="007D1DCA">
        <w:rPr>
          <w:rFonts w:ascii="Simplified Arabic" w:hAnsi="Simplified Arabic" w:cs="Simplified Arabic"/>
          <w:sz w:val="28"/>
          <w:szCs w:val="28"/>
        </w:rPr>
        <w:t xml:space="preserve"> </w:t>
      </w:r>
      <w:r w:rsidR="007D1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,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والتفريق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القضائي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إما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طلاقًا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وهو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التفريق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عدم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الإنفاق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العيوب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للشقاق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الزوجين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للغيبة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للحبس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للتعسف،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وإما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فسخًا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للعقد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أصله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كما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حالة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إنفساخ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العقد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الفاسد،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بسبب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الردة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إسلام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أحد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الزوجين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وبقاء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الآخر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الكفر</w:t>
      </w:r>
      <w:r w:rsidRPr="00095FEB">
        <w:rPr>
          <w:rFonts w:ascii="Simplified Arabic" w:hAnsi="Simplified Arabic" w:cs="Simplified Arabic"/>
          <w:sz w:val="28"/>
          <w:szCs w:val="28"/>
        </w:rPr>
        <w:t>.</w:t>
      </w:r>
    </w:p>
    <w:p w:rsidR="00934CD1" w:rsidRPr="00095FEB" w:rsidRDefault="006F6CE4" w:rsidP="007D1DCA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095FEB">
        <w:rPr>
          <w:rFonts w:ascii="Simplified Arabic" w:hAnsi="Simplified Arabic" w:cs="Simplified Arabic"/>
          <w:sz w:val="28"/>
          <w:szCs w:val="28"/>
          <w:rtl/>
        </w:rPr>
        <w:t xml:space="preserve">واليوم محاضرتنا تتعلق بامكانية طلب التفريق استنادا الى الشقاق والخلاف بين الزوجين , </w:t>
      </w:r>
      <w:r w:rsidR="007D1DCA">
        <w:rPr>
          <w:rFonts w:ascii="Simplified Arabic" w:hAnsi="Simplified Arabic" w:cs="Simplified Arabic" w:hint="cs"/>
          <w:sz w:val="28"/>
          <w:szCs w:val="28"/>
          <w:rtl/>
        </w:rPr>
        <w:t xml:space="preserve">فكلمة الشقاق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مشتق</w:t>
      </w:r>
      <w:r w:rsidR="007D1DCA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الشق،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وهو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نصف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الشيء،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وعليه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يكون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الشقاق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هو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: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غلبة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العداوة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والخلاف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34CD1" w:rsidRPr="00095FEB" w:rsidRDefault="006F6CE4" w:rsidP="00095FEB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095FEB">
        <w:rPr>
          <w:rFonts w:ascii="Simplified Arabic" w:hAnsi="Simplified Arabic" w:cs="Simplified Arabic"/>
          <w:sz w:val="28"/>
          <w:szCs w:val="28"/>
          <w:rtl/>
        </w:rPr>
        <w:t>وقيل ان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الشقاق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 xml:space="preserve"> هو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العداوة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بين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فريقين،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سمي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شقاقا،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لأن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كل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طرف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قصد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شقا،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أي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ناحية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غير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شق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صاحبه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934CD1" w:rsidRPr="00095FEB" w:rsidRDefault="00934CD1" w:rsidP="007D1DCA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095FEB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الاصطلاح</w:t>
      </w:r>
      <w:r w:rsidR="007D1DCA">
        <w:rPr>
          <w:rFonts w:ascii="Simplified Arabic" w:hAnsi="Simplified Arabic" w:cs="Simplified Arabic" w:hint="cs"/>
          <w:sz w:val="28"/>
          <w:szCs w:val="28"/>
          <w:rtl/>
        </w:rPr>
        <w:t xml:space="preserve"> ف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يراد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منه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: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النزاع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الشديد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المستمر</w:t>
      </w:r>
      <w:r w:rsidR="006F6CE4"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الزوجين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لدرجة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يتعذر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معه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استمرار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العلاقة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الزوجية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الطيبة،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باعتبار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آثاره</w:t>
      </w:r>
      <w:r w:rsidR="006F6CE4"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ولدت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كراهة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وتباغضا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مستحكما،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وعليه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عجز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الحكماء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عن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رفعه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بينهما</w:t>
      </w:r>
      <w:r w:rsidR="006F6CE4" w:rsidRPr="00095FEB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934CD1" w:rsidRPr="00095FEB" w:rsidRDefault="00934CD1" w:rsidP="00095FEB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095FEB">
        <w:rPr>
          <w:rFonts w:ascii="Simplified Arabic" w:hAnsi="Simplified Arabic" w:cs="Simplified Arabic"/>
          <w:sz w:val="28"/>
          <w:szCs w:val="28"/>
          <w:rtl/>
        </w:rPr>
        <w:t>أما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طرق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تحققه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خارجا،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فهو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يتم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بأسباب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كثيرة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يحددها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العرف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والتي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منها</w:t>
      </w:r>
      <w:r w:rsidR="006F6CE4"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الضرب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المبرح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الشتم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المقذع،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الطعن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بالكرامة،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فعندئذ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يتحقق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التجريح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إما</w:t>
      </w:r>
      <w:r w:rsidR="006F6CE4"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بالقول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بالفعل،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ويحدث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باستمراره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نوع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الفجوة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المؤدية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القطيعة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والمحدثة</w:t>
      </w:r>
      <w:r w:rsidR="006F6CE4"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للكراهة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المانعة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استمرار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الحياة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الكريمة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وهي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العلة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تحققه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6F6CE4" w:rsidRPr="00095FEB">
        <w:rPr>
          <w:rFonts w:ascii="Simplified Arabic" w:hAnsi="Simplified Arabic" w:cs="Simplified Arabic"/>
          <w:sz w:val="28"/>
          <w:szCs w:val="28"/>
          <w:rtl/>
        </w:rPr>
        <w:t>وتتميز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6F6CE4" w:rsidRPr="00095FEB">
        <w:rPr>
          <w:rFonts w:ascii="Simplified Arabic" w:hAnsi="Simplified Arabic" w:cs="Simplified Arabic"/>
          <w:sz w:val="28"/>
          <w:szCs w:val="28"/>
          <w:rtl/>
        </w:rPr>
        <w:t>ب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تبدل</w:t>
      </w:r>
      <w:r w:rsidR="006F6CE4" w:rsidRPr="00095FEB">
        <w:rPr>
          <w:rFonts w:ascii="Simplified Arabic" w:hAnsi="Simplified Arabic" w:cs="Simplified Arabic"/>
          <w:sz w:val="28"/>
          <w:szCs w:val="28"/>
          <w:rtl/>
        </w:rPr>
        <w:t>ها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بحسب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تغير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الأزمان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</w:t>
      </w:r>
      <w:r w:rsidR="00095FEB" w:rsidRPr="00095FEB">
        <w:rPr>
          <w:rFonts w:ascii="Simplified Arabic" w:hAnsi="Simplified Arabic" w:cs="Simplified Arabic"/>
          <w:sz w:val="28"/>
          <w:szCs w:val="28"/>
          <w:rtl/>
        </w:rPr>
        <w:t>الاشخاص و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عليه</w:t>
      </w:r>
      <w:r w:rsidR="00095FEB"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يكون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الضابط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هو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العرف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في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هذا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اللفظ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محقق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للطعن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الإهانة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لا</w:t>
      </w:r>
      <w:r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يحقق</w:t>
      </w:r>
      <w:r w:rsidRPr="00095FEB">
        <w:rPr>
          <w:rFonts w:ascii="Simplified Arabic" w:hAnsi="Simplified Arabic" w:cs="Simplified Arabic"/>
          <w:sz w:val="28"/>
          <w:szCs w:val="28"/>
        </w:rPr>
        <w:t>.</w:t>
      </w:r>
    </w:p>
    <w:p w:rsidR="00095FEB" w:rsidRPr="00095FEB" w:rsidRDefault="00095FEB" w:rsidP="007D1DC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5FEB">
        <w:rPr>
          <w:rFonts w:ascii="Simplified Arabic" w:hAnsi="Simplified Arabic" w:cs="Simplified Arabic"/>
          <w:sz w:val="28"/>
          <w:szCs w:val="28"/>
          <w:rtl/>
        </w:rPr>
        <w:t>و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حصر المشرع العراقي الخلاف المستوجب للتحكيم في نطاق المادة (41) , حيث يعد التفريق بسبب الشقاق السبب الشائع في مجتمعنا لانهاء عقد الزواج بين الرجل والمراة , ولعل </w:t>
      </w:r>
      <w:r w:rsidR="007D1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اهم سبب للتفريق في وقتنا الحاضر يتمثل بالشقاق وهذا ما يؤكده 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ارتفاع عدد الدعاوى المقامة بسبب الشقاق بين الزوجين . </w:t>
      </w:r>
      <w:r w:rsidR="007D1DCA"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ولعل من نافلة القول ان الشقاق هو النزاع بين الزوجين سواء كان بسبب من احد الزوجين او بسببهما معا , او قد يكون السبب خارجا عن ارادتهما , وبمعنى ادق انه خلاف ونزاع عميق بين الزوجين , يستحكم من شدة البغض والكراهية من احد الزوجين او كلاهما .</w:t>
      </w:r>
      <w:r w:rsidR="007D1DCA" w:rsidRPr="007D1DCA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7D1DCA"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ولبيان ما تقدم سيكون الدليل الشرعي لبحثنا هذا قوله تبارك وتعالى : { وان خفتم شقاق بينهما فابعثوا حكما من اهله وحكما من اهلها ان يريدا اصلاحا يوفق الله بينهما ان الله كان </w:t>
      </w:r>
      <w:r w:rsidR="007D1DCA"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 xml:space="preserve">عليما خبيرا } </w:t>
      </w:r>
      <w:r w:rsidR="007D1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>, فغالبا ما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يقع مصطلح الشقاق على الخلاف العميق بين الزوجين ولم ينص المشرع العراقي على هذا المصطلح تحديداً , ولكن المادة (41)من قانون الاحوال الشخصية العراقي نصت " 1- لكل من الزوجين طلب التفريق عند قيام خلاف بينهما سواء كان ذلك قبل الدخول ام بعده .</w:t>
      </w:r>
    </w:p>
    <w:p w:rsidR="00095FEB" w:rsidRPr="00095FEB" w:rsidRDefault="00095FEB" w:rsidP="007D1DCA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والشقاق هنا يعني الخلاف المستحكم بين الزوجين , بمعنى ان يكون الشقاق قد اخرجهما الى قبيح الفعل فتضاربا , والى قبيح القول فتشاتما , فان تمادى الشر بينهما , وخيف الشقاق عليهما والعصيان , بعث الحاكم حكما من اهله وحكما من اهلها للنظر فيما يحدث بينهما , ومن ثم يبذلان جهدهما حسب مايرياه من ضرورة الجمع او التفريق , لقوله تعالى{ وان خفتم شقاق }. </w:t>
      </w:r>
    </w:p>
    <w:p w:rsidR="00934CD1" w:rsidRPr="00095FEB" w:rsidRDefault="00095FEB" w:rsidP="00095FEB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  <w:r w:rsidRPr="00095FEB">
        <w:rPr>
          <w:rFonts w:ascii="Simplified Arabic" w:hAnsi="Simplified Arabic" w:cs="Simplified Arabic"/>
          <w:sz w:val="28"/>
          <w:szCs w:val="28"/>
          <w:rtl/>
        </w:rPr>
        <w:t>ويذهب التطبيق القضائي الى عد الشقاق الذي يمكن الاستناد اليه لطلب التفريق متمثلا بكل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إيذاء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يقع على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الزوجة</w:t>
      </w:r>
      <w:r w:rsidR="007D1DCA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اوالزوج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بالقول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الفعل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كالضرب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المبرح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والشتم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المقذع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ي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حمل أي من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الزوج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ين الزوج الاخر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على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فعل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ما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حرم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الله،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يهجر احدهما الاخر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بالفراش،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يعرض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احدهماعن الاخر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من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غير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سبب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وما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أشبه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ذلك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من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أوجه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الإيذاء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>.</w:t>
      </w:r>
    </w:p>
    <w:p w:rsidR="00934CD1" w:rsidRPr="00095FEB" w:rsidRDefault="00095FEB" w:rsidP="00095FEB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095FEB">
        <w:rPr>
          <w:rFonts w:ascii="Simplified Arabic" w:hAnsi="Simplified Arabic" w:cs="Simplified Arabic"/>
          <w:sz w:val="28"/>
          <w:szCs w:val="28"/>
          <w:rtl/>
        </w:rPr>
        <w:t>ف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إذا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 xml:space="preserve">ادعى احد الزوجين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زوجه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يعامله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بمثل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ما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تقدم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و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طلب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من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القاضي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التفريق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فعندئذ ي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رسل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القاضي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إلى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ال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 xml:space="preserve">زوج المقصر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و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ي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نهاه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عما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يفعل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بزوج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ه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ويأمره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بحسن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العشرة،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فان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تكررت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الدعوى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بعد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لم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يطرأ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على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علاقة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الزوجين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أي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تحسن،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فان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على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القاضي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قبل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يحكم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بالتفريق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يعين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حكمين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عدلين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من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أهل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الزوجين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إن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أمكن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أو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من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غيرهما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ممن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له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خبرة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بحالهما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وقدرة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على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الإصلاح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ليقوم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بدور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المصلح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بين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="00934CD1" w:rsidRPr="00095FEB">
        <w:rPr>
          <w:rFonts w:ascii="Simplified Arabic" w:hAnsi="Simplified Arabic" w:cs="Simplified Arabic"/>
          <w:sz w:val="28"/>
          <w:szCs w:val="28"/>
          <w:rtl/>
        </w:rPr>
        <w:t>الزوجين،</w:t>
      </w:r>
      <w:r w:rsidR="00934CD1" w:rsidRPr="00095FEB">
        <w:rPr>
          <w:rFonts w:ascii="Simplified Arabic" w:hAnsi="Simplified Arabic" w:cs="Simplified Arabic"/>
          <w:sz w:val="28"/>
          <w:szCs w:val="28"/>
        </w:rPr>
        <w:t xml:space="preserve"> </w:t>
      </w:r>
      <w:r w:rsidRPr="00095FEB">
        <w:rPr>
          <w:rFonts w:ascii="Simplified Arabic" w:hAnsi="Simplified Arabic" w:cs="Simplified Arabic"/>
          <w:b/>
          <w:bCs/>
          <w:sz w:val="28"/>
          <w:szCs w:val="28"/>
          <w:rtl/>
        </w:rPr>
        <w:t>وهذا ما اكده نص الفقرات الثانية والثالثة من المادة 41 والتي جاء فيهما</w:t>
      </w:r>
    </w:p>
    <w:p w:rsidR="006F6CE4" w:rsidRPr="00095FEB" w:rsidRDefault="006F6CE4" w:rsidP="00095FEB">
      <w:pPr>
        <w:spacing w:after="0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على المحكمة اجراء التحقيق في اسباب الخلاف فاذا ثبت لها وجوده تعين حكماً من اهل الزوجة وحكماً من اهل الزوج – ان وجد - للنظر في اصلاح ذات البين , فأن تعذر وجودهما كلفت المحكمة الزوجين بانتخاب حكمين , فأن لم يتفقا انتخبتهما المحكمة . </w:t>
      </w:r>
    </w:p>
    <w:p w:rsidR="006F6CE4" w:rsidRPr="00095FEB" w:rsidRDefault="006F6CE4" w:rsidP="00095FEB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على الحكمين ان يجتهدا في الاصلاح , فان تعذر عليهما ذلك رفعا الامر الى المحكمة موضحين لها الطرف الذي ثبت تقصيره فأن اختلفا ضمت المحكمة لهما حكماً ثالثا ". </w:t>
      </w:r>
    </w:p>
    <w:p w:rsidR="006F6CE4" w:rsidRPr="00095FEB" w:rsidRDefault="006F6CE4" w:rsidP="00095FEB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ولابد من ملاحظة الامور التالية فيما يتعلق بهذا النوع من التفريق :</w:t>
      </w:r>
    </w:p>
    <w:p w:rsidR="006F6CE4" w:rsidRPr="00095FEB" w:rsidRDefault="006F6CE4" w:rsidP="00095FEB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الشقاق مسألة خلافية تتعمق بين الزوجين وتؤدي الى خلاف مستحكم ينتج عنه ضرر من احد الزوجين تجاه الزوج الاخر , او يحدث من كلاهما نتيجة خلل في العلاقة الاجتماعية , 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lastRenderedPageBreak/>
        <w:t>وهذا يعد من الامور الفنية التي تتعلق بعلم النفس , والاعراف الاجتماعية والثقافية والاقتصادية , كما ان الحكمين قد يتميزان بعمر كبير مما ينم عن خبرة في فهم واستيعاب المشاكل والعقد في الشقاق المنظور امامهم .</w:t>
      </w:r>
    </w:p>
    <w:p w:rsidR="006F6CE4" w:rsidRPr="00095FEB" w:rsidRDefault="006F6CE4" w:rsidP="00095FEB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2- اشترط قانون الاثبات ان يكون عدد الخبراء وتراً ,وهو امر شرع بارادة الخالق عز وجل , لقوله تبارك وتعالى {حكما من اهله وحكماً من اهلها } فطريقة الانتخاب والعدد فرضتها الشريعة الاسلامية بحكم واضح وصريح</w:t>
      </w:r>
      <w:r w:rsidRPr="00095FEB"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IQ"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6F6CE4" w:rsidRPr="00095FEB" w:rsidRDefault="006F6CE4" w:rsidP="00095FEB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3- ان دور الحكمين اصلاحي , مع الدخول في كافة خصوصيات الخلاف , فيجب على كل من الحكمين ان يخلوا بصاحبه ليستكشف حقيقة ما بداخله تجاه الطرف الاخر للوصول الى حجم المشكلة وحلها قدر الامكان .</w:t>
      </w:r>
    </w:p>
    <w:p w:rsidR="006F6CE4" w:rsidRPr="00095FEB" w:rsidRDefault="006F6CE4" w:rsidP="00095FEB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>4- تقوم المحكمة بتحليف الحكمين قبل البدء بمهمتهم مع تحديد سقف زمني للمهمة , ويختلف ذلك بين القاضي والمشرع بحسب النصوص القانونية ورؤية القاضي  .</w:t>
      </w:r>
    </w:p>
    <w:p w:rsidR="006F6CE4" w:rsidRPr="00095FEB" w:rsidRDefault="006F6CE4" w:rsidP="00095FEB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95FE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5- لا يمتلك الحكمين اصدار القرار , بل تكون المحكمة صاحبة الولاية على القرار الصادر بالتفريق او الطلاق حيث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نصت الفقرة / 4 - أ من المادة /41 احوال شخصية عراقي "اذا اثبت للمحكمة استمرار الخلاف بين الزوجين وعجزت عن الاصلاح بينهما وامتنع الزوج عن التطبيق , فرقت المحكمة بينهما ."</w:t>
      </w:r>
    </w:p>
    <w:p w:rsidR="00095FEB" w:rsidRPr="00095FEB" w:rsidRDefault="00095FEB" w:rsidP="00095FEB">
      <w:pPr>
        <w:spacing w:after="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095FEB">
        <w:rPr>
          <w:rFonts w:ascii="Simplified Arabic" w:hAnsi="Simplified Arabic" w:cs="Simplified Arabic"/>
          <w:sz w:val="28"/>
          <w:szCs w:val="28"/>
          <w:rtl/>
        </w:rPr>
        <w:t>والتفريق الذي يتم هنا يعد طلاقا بائنا بينونة صغرى ما لم يكن مكملا لثلاث فعندئذ يكون</w:t>
      </w:r>
      <w:r w:rsidR="007D1DC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95FEB">
        <w:rPr>
          <w:rFonts w:ascii="Simplified Arabic" w:hAnsi="Simplified Arabic" w:cs="Simplified Arabic"/>
          <w:sz w:val="28"/>
          <w:szCs w:val="28"/>
          <w:rtl/>
        </w:rPr>
        <w:t>طلاقا بائنا بينونة كبرى , ويتم تقسيم مؤخر الصداق بحسب نسبة تقصير كل من الزوجين والذي ثبته الحكام .</w:t>
      </w:r>
    </w:p>
    <w:p w:rsidR="00934CD1" w:rsidRPr="00095FEB" w:rsidRDefault="00934CD1" w:rsidP="00095FEB">
      <w:pPr>
        <w:autoSpaceDE w:val="0"/>
        <w:autoSpaceDN w:val="0"/>
        <w:adjustRightInd w:val="0"/>
        <w:spacing w:after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934CD1" w:rsidRPr="00095FEB" w:rsidSect="00830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34CD1"/>
    <w:rsid w:val="00095FEB"/>
    <w:rsid w:val="00117C04"/>
    <w:rsid w:val="00321C42"/>
    <w:rsid w:val="005E5AA3"/>
    <w:rsid w:val="00616868"/>
    <w:rsid w:val="006F6CE4"/>
    <w:rsid w:val="007C2EBB"/>
    <w:rsid w:val="007D1DCA"/>
    <w:rsid w:val="008308F8"/>
    <w:rsid w:val="00934CD1"/>
    <w:rsid w:val="00D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A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2</cp:revision>
  <dcterms:created xsi:type="dcterms:W3CDTF">2020-03-13T09:28:00Z</dcterms:created>
  <dcterms:modified xsi:type="dcterms:W3CDTF">2020-03-13T10:18:00Z</dcterms:modified>
</cp:coreProperties>
</file>