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C3" w:rsidRPr="0007067E" w:rsidRDefault="00CA67C3" w:rsidP="00CA67C3">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الرابعة عشر</w:t>
      </w:r>
    </w:p>
    <w:p w:rsidR="00CA67C3" w:rsidRPr="0007067E" w:rsidRDefault="00CA67C3" w:rsidP="00CA67C3">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b/>
          <w:bCs/>
          <w:sz w:val="32"/>
          <w:szCs w:val="32"/>
          <w:rtl/>
          <w:lang w:bidi="ar-IQ"/>
        </w:rPr>
        <w:t>التحري وجمع الأدلة</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غلب التشريعات تفرق بين مرحلة التحري وجمع الأدلة وبين مرحلة التحقيق رغم </w:t>
      </w:r>
      <w:r w:rsidRPr="0007067E">
        <w:rPr>
          <w:rFonts w:ascii="Simplified Arabic" w:eastAsia="Times New Roman" w:hAnsi="Simplified Arabic" w:cs="Simplified Arabic" w:hint="cs"/>
          <w:sz w:val="32"/>
          <w:szCs w:val="32"/>
          <w:rtl/>
          <w:lang w:bidi="ar-IQ"/>
        </w:rPr>
        <w:t xml:space="preserve">إن التحري وجمع الأدلة يرتبط ارتباطاً وثيقاً بمرحلة تمحيص الأدلة وإعداد الدليل القانوني ، </w:t>
      </w:r>
      <w:r w:rsidRPr="0007067E">
        <w:rPr>
          <w:rFonts w:ascii="Simplified Arabic" w:eastAsia="Times New Roman" w:hAnsi="Simplified Arabic" w:cs="Simplified Arabic"/>
          <w:sz w:val="32"/>
          <w:szCs w:val="32"/>
          <w:rtl/>
          <w:lang w:bidi="ar-IQ"/>
        </w:rPr>
        <w:t xml:space="preserve">والسبب في التفريق </w:t>
      </w:r>
      <w:r w:rsidRPr="0007067E">
        <w:rPr>
          <w:rFonts w:ascii="Simplified Arabic" w:eastAsia="Times New Roman" w:hAnsi="Simplified Arabic" w:cs="Simplified Arabic" w:hint="cs"/>
          <w:sz w:val="32"/>
          <w:szCs w:val="32"/>
          <w:rtl/>
          <w:lang w:bidi="ar-IQ"/>
        </w:rPr>
        <w:t xml:space="preserve">بين مرحلة جمع الأدلة وبين مرحلة التحقيق </w:t>
      </w:r>
      <w:r w:rsidRPr="0007067E">
        <w:rPr>
          <w:rFonts w:ascii="Simplified Arabic" w:eastAsia="Times New Roman" w:hAnsi="Simplified Arabic" w:cs="Simplified Arabic"/>
          <w:sz w:val="32"/>
          <w:szCs w:val="32"/>
          <w:rtl/>
          <w:lang w:bidi="ar-IQ"/>
        </w:rPr>
        <w:t xml:space="preserve">هو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الأشخاص الذين يتولون مرحلة جمع الأدلة هم أعضاء الضبط القضائي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في حين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الذين يتولون مرحلة التحقيق ه</w:t>
      </w:r>
      <w:r w:rsidRPr="0007067E">
        <w:rPr>
          <w:rFonts w:ascii="Simplified Arabic" w:eastAsia="Times New Roman" w:hAnsi="Simplified Arabic" w:cs="Simplified Arabic" w:hint="cs"/>
          <w:sz w:val="32"/>
          <w:szCs w:val="32"/>
          <w:rtl/>
          <w:lang w:bidi="ar-IQ"/>
        </w:rPr>
        <w:t>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قضاة التحقيق </w:t>
      </w:r>
      <w:r w:rsidRPr="0007067E">
        <w:rPr>
          <w:rFonts w:ascii="Simplified Arabic" w:eastAsia="Times New Roman" w:hAnsi="Simplified Arabic" w:cs="Simplified Arabic"/>
          <w:sz w:val="32"/>
          <w:szCs w:val="32"/>
          <w:rtl/>
          <w:lang w:bidi="ar-IQ"/>
        </w:rPr>
        <w:t>والمحقق</w:t>
      </w:r>
      <w:r w:rsidRPr="0007067E">
        <w:rPr>
          <w:rFonts w:ascii="Simplified Arabic" w:eastAsia="Times New Roman" w:hAnsi="Simplified Arabic" w:cs="Simplified Arabic" w:hint="cs"/>
          <w:sz w:val="32"/>
          <w:szCs w:val="32"/>
          <w:rtl/>
          <w:lang w:bidi="ar-IQ"/>
        </w:rPr>
        <w:t xml:space="preserve">ين </w:t>
      </w:r>
      <w:r w:rsidRPr="0007067E">
        <w:rPr>
          <w:rFonts w:ascii="Simplified Arabic" w:eastAsia="Times New Roman" w:hAnsi="Simplified Arabic" w:cs="Simplified Arabic"/>
          <w:sz w:val="32"/>
          <w:szCs w:val="32"/>
          <w:rtl/>
          <w:lang w:bidi="ar-IQ"/>
        </w:rPr>
        <w:t>.</w:t>
      </w:r>
    </w:p>
    <w:p w:rsidR="00CA67C3" w:rsidRPr="0007067E" w:rsidRDefault="00CA67C3" w:rsidP="00CA67C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متى تبدأ مرحلة جمع الأدلة ؟</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تبدأ مرحلة جمع الأدلة بعد الإبلاغ عن وقوع الجريمة الذي يتم نتيجة شكوى أو إخبار الى الجهات المختصة حيث يبدأ دور عضو الضبط القضائي المكلف بواجبات الضبط القضائي في تلك الجريمة بجمع المعلومات التي تفيد التحقيق لمعرفة الظروف الاجتماعية والشخصية التي ادت الى ارتكاب الجريمة ومعرفة مرتكبها .    </w:t>
      </w:r>
    </w:p>
    <w:p w:rsidR="00CA67C3" w:rsidRPr="0007067E" w:rsidRDefault="00CA67C3" w:rsidP="00CA67C3">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 بمرحلة التحري ؟</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CA67C3" w:rsidRPr="0007067E" w:rsidRDefault="00CA67C3" w:rsidP="00CA67C3">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هو </w:t>
      </w:r>
      <w:r w:rsidRPr="0007067E">
        <w:rPr>
          <w:rFonts w:ascii="Simplified Arabic" w:eastAsia="Times New Roman" w:hAnsi="Simplified Arabic" w:cs="Simplified Arabic" w:hint="cs"/>
          <w:sz w:val="32"/>
          <w:szCs w:val="32"/>
          <w:rtl/>
          <w:lang w:bidi="ar-IQ"/>
        </w:rPr>
        <w:t xml:space="preserve">مرحلة التحضير التي تسبق التحقيق الغاية منها </w:t>
      </w:r>
      <w:r w:rsidRPr="0007067E">
        <w:rPr>
          <w:rFonts w:ascii="Simplified Arabic" w:eastAsia="Times New Roman" w:hAnsi="Simplified Arabic" w:cs="Simplified Arabic"/>
          <w:sz w:val="32"/>
          <w:szCs w:val="32"/>
          <w:rtl/>
          <w:lang w:bidi="ar-IQ"/>
        </w:rPr>
        <w:t>البحث والتقصي وجمع المعلومات عن الجريم</w:t>
      </w:r>
      <w:r w:rsidRPr="0007067E">
        <w:rPr>
          <w:rFonts w:ascii="Simplified Arabic" w:eastAsia="Times New Roman" w:hAnsi="Simplified Arabic" w:cs="Simplified Arabic" w:hint="cs"/>
          <w:sz w:val="32"/>
          <w:szCs w:val="32"/>
          <w:rtl/>
          <w:lang w:bidi="ar-IQ"/>
        </w:rPr>
        <w:t xml:space="preserve">ة </w:t>
      </w:r>
      <w:r w:rsidRPr="0007067E">
        <w:rPr>
          <w:rFonts w:ascii="Simplified Arabic" w:eastAsia="Times New Roman" w:hAnsi="Simplified Arabic" w:cs="Simplified Arabic"/>
          <w:sz w:val="32"/>
          <w:szCs w:val="32"/>
          <w:rtl/>
          <w:lang w:bidi="ar-IQ"/>
        </w:rPr>
        <w:t xml:space="preserve">التي تفيد التحقيق لمواجهة الملابسات التي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دت إلى ارتكابها ومرتكبها والمجنى عليه </w:t>
      </w:r>
      <w:r w:rsidRPr="0007067E">
        <w:rPr>
          <w:rFonts w:ascii="Simplified Arabic" w:eastAsia="Times New Roman" w:hAnsi="Simplified Arabic" w:cs="Simplified Arabic" w:hint="cs"/>
          <w:sz w:val="32"/>
          <w:szCs w:val="32"/>
          <w:rtl/>
          <w:lang w:bidi="ar-IQ"/>
        </w:rPr>
        <w:t>.</w:t>
      </w:r>
    </w:p>
    <w:p w:rsidR="00CA67C3" w:rsidRPr="0007067E" w:rsidRDefault="00CA67C3" w:rsidP="00CA67C3">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ماذا نعني بمرحلة </w:t>
      </w:r>
      <w:r w:rsidRPr="0007067E">
        <w:rPr>
          <w:rFonts w:ascii="Simplified Arabic" w:eastAsia="Times New Roman" w:hAnsi="Simplified Arabic" w:cs="DecoType Naskh"/>
          <w:b/>
          <w:bCs/>
          <w:color w:val="FF0000"/>
          <w:sz w:val="32"/>
          <w:szCs w:val="32"/>
          <w:rtl/>
          <w:lang w:bidi="ar-IQ"/>
        </w:rPr>
        <w:t>التحقيق</w:t>
      </w:r>
      <w:r w:rsidRPr="0007067E">
        <w:rPr>
          <w:rFonts w:ascii="Simplified Arabic" w:eastAsia="Times New Roman" w:hAnsi="Simplified Arabic" w:cs="DecoType Naskh" w:hint="cs"/>
          <w:b/>
          <w:bCs/>
          <w:color w:val="FF0000"/>
          <w:sz w:val="32"/>
          <w:szCs w:val="32"/>
          <w:rtl/>
          <w:lang w:bidi="ar-IQ"/>
        </w:rPr>
        <w:t xml:space="preserve"> ؟</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sz w:val="32"/>
          <w:szCs w:val="32"/>
          <w:rtl/>
          <w:lang w:bidi="ar-IQ"/>
        </w:rPr>
        <w:t xml:space="preserve"> </w:t>
      </w:r>
    </w:p>
    <w:p w:rsidR="00CA67C3" w:rsidRPr="0007067E" w:rsidRDefault="00CA67C3" w:rsidP="00CA67C3">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هو مرحلة تمحيص وتدقيق الأدلة للوصول إلى القرار المناسب </w:t>
      </w:r>
      <w:r w:rsidRPr="0007067E">
        <w:rPr>
          <w:rFonts w:ascii="Simplified Arabic" w:eastAsia="Times New Roman" w:hAnsi="Simplified Arabic" w:cs="Simplified Arabic" w:hint="cs"/>
          <w:sz w:val="32"/>
          <w:szCs w:val="32"/>
          <w:rtl/>
          <w:lang w:bidi="ar-IQ"/>
        </w:rPr>
        <w:t>بإحالة</w:t>
      </w:r>
      <w:r w:rsidRPr="0007067E">
        <w:rPr>
          <w:rFonts w:ascii="Simplified Arabic" w:eastAsia="Times New Roman" w:hAnsi="Simplified Arabic" w:cs="Simplified Arabic"/>
          <w:sz w:val="32"/>
          <w:szCs w:val="32"/>
          <w:rtl/>
          <w:lang w:bidi="ar-IQ"/>
        </w:rPr>
        <w:t xml:space="preserve"> القضية إلى الجهات المختصة متى كانت الأدلة كافية لذلك أو غلق الدعوى عند رفض الشكوى أو كان الفاعل مجهولا أو تبين ان الحادث كان قضاء وقدرا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CA67C3" w:rsidRPr="0007067E" w:rsidRDefault="00CA67C3" w:rsidP="00CA67C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lastRenderedPageBreak/>
        <w:t>وتجدر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شارة </w:t>
      </w:r>
      <w:r w:rsidRPr="0007067E">
        <w:rPr>
          <w:rFonts w:ascii="Simplified Arabic" w:eastAsia="Times New Roman" w:hAnsi="Simplified Arabic" w:cs="Simplified Arabic" w:hint="cs"/>
          <w:sz w:val="32"/>
          <w:szCs w:val="32"/>
          <w:rtl/>
          <w:lang w:bidi="ar-IQ"/>
        </w:rPr>
        <w:t>الى أ</w:t>
      </w:r>
      <w:r w:rsidRPr="0007067E">
        <w:rPr>
          <w:rFonts w:ascii="Simplified Arabic" w:eastAsia="Times New Roman" w:hAnsi="Simplified Arabic" w:cs="Simplified Arabic"/>
          <w:sz w:val="32"/>
          <w:szCs w:val="32"/>
          <w:rtl/>
          <w:lang w:bidi="ar-IQ"/>
        </w:rPr>
        <w:t xml:space="preserve">ن مديرية الأدلة </w:t>
      </w:r>
      <w:r w:rsidRPr="0007067E">
        <w:rPr>
          <w:rFonts w:ascii="Simplified Arabic" w:eastAsia="Times New Roman" w:hAnsi="Simplified Arabic" w:cs="Simplified Arabic" w:hint="cs"/>
          <w:sz w:val="32"/>
          <w:szCs w:val="32"/>
          <w:rtl/>
          <w:lang w:bidi="ar-IQ"/>
        </w:rPr>
        <w:t>الجنائي</w:t>
      </w:r>
      <w:r w:rsidRPr="0007067E">
        <w:rPr>
          <w:rFonts w:ascii="Simplified Arabic" w:eastAsia="Times New Roman" w:hAnsi="Simplified Arabic" w:cs="Simplified Arabic" w:hint="eastAsia"/>
          <w:sz w:val="32"/>
          <w:szCs w:val="32"/>
          <w:rtl/>
          <w:lang w:bidi="ar-IQ"/>
        </w:rPr>
        <w:t>ة</w:t>
      </w:r>
      <w:r w:rsidRPr="0007067E">
        <w:rPr>
          <w:rFonts w:ascii="Simplified Arabic" w:eastAsia="Times New Roman" w:hAnsi="Simplified Arabic" w:cs="Simplified Arabic"/>
          <w:sz w:val="32"/>
          <w:szCs w:val="32"/>
          <w:rtl/>
          <w:lang w:bidi="ar-IQ"/>
        </w:rPr>
        <w:t xml:space="preserve"> المرتبطة بوزارة الداخلية تلعب دورا كبيرا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في كشف الحقيقة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فه</w:t>
      </w:r>
      <w:r w:rsidRPr="0007067E">
        <w:rPr>
          <w:rFonts w:ascii="Simplified Arabic" w:eastAsia="Times New Roman" w:hAnsi="Simplified Arabic" w:cs="Simplified Arabic" w:hint="cs"/>
          <w:sz w:val="32"/>
          <w:szCs w:val="32"/>
          <w:rtl/>
          <w:lang w:bidi="ar-IQ"/>
        </w:rPr>
        <w:t xml:space="preserve">ي </w:t>
      </w:r>
      <w:r w:rsidRPr="0007067E">
        <w:rPr>
          <w:rFonts w:ascii="Simplified Arabic" w:eastAsia="Times New Roman" w:hAnsi="Simplified Arabic" w:cs="Simplified Arabic"/>
          <w:sz w:val="32"/>
          <w:szCs w:val="32"/>
          <w:rtl/>
          <w:lang w:bidi="ar-IQ"/>
        </w:rPr>
        <w:t>تتضمن خبراء في مختلف الاختصاصات كخبراء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سلحة والمتفجرات وطبعات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صابع والتزوير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C3"/>
    <w:rsid w:val="00132BD7"/>
    <w:rsid w:val="00205195"/>
    <w:rsid w:val="00CA6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2018-04-10T08:35:00Z</dcterms:created>
  <dcterms:modified xsi:type="dcterms:W3CDTF">2018-04-10T08:36:00Z</dcterms:modified>
</cp:coreProperties>
</file>