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66" w:rsidRPr="0007067E" w:rsidRDefault="00732866" w:rsidP="00732866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المحاضرة الخامسة عشر</w:t>
      </w:r>
    </w:p>
    <w:p w:rsidR="00732866" w:rsidRPr="0007067E" w:rsidRDefault="00732866" w:rsidP="00732866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أعضاء الضبط القضائي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من هم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أعضاء الضبط القضائي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هم الأشخاص الذين يتولون مهمة جمع الأدلة عن الجرائم المرتكبة والمكلفون بوظيفة الضبط القضائي ، وهؤلاء كما بينتهم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39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قانون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أصول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المحاكمات الجزائية بحسب جهات اختصاصهم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</w:t>
      </w:r>
    </w:p>
    <w:p w:rsidR="00732866" w:rsidRPr="0007067E" w:rsidRDefault="00732866" w:rsidP="00732866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ضباط الشرطة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ومأمورو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المراكز والمفوضون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مختار القرية والمحلة في التبليغ عن الجرائم وضبط المتهم وحفظ الأشخاص الذين تجب المحافظة عليهم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مدير محطة السكك الحديدية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ومعاونيه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ومأمور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سير القطار والمسؤول عن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دارة الميناء البحري أو الجوي وربان السفينة أو الطائرة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معاونه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 الجرائم التي تقع فيها.</w:t>
      </w:r>
    </w:p>
    <w:p w:rsidR="00732866" w:rsidRPr="0007067E" w:rsidRDefault="00732866" w:rsidP="00732866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رئيس الدائرة أو المصلحة الحكومية أو المؤسسة الرسمية وشبه الرسمية في الجرائم التي تقع فيها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الأشخاص المكلفون بخدمة عامة الممنوحون سلطة التحري عن الجرائم واتخاذ الإجراءات بشأنها في حدود ما خولوا به بمقتضى القوانين الخاصة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ما هي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واجبات عضو الضبط القضائي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واجباته تنحصر في: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 xml:space="preserve">1-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التحري عن الجرائم وقبول الإخبارات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والشكاوى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التي ترد اليهم بشأنها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2-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تقديم المساعدة لقضا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التحقيق والمحققين وضباط الشرطة ومفوضيها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وكذلك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الاستفادة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مختار المنطقة بما يصل اليه من المعلومات عن الجرائم وضبط مرتكبيها وتسلميهم إلى السلطات المختصة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lastRenderedPageBreak/>
        <w:t>3-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عليهم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يثبتوا جميع الإجراءات التي يقومون بها في محاضر موقعة منهم ومن الحاضرين يبين فيها الوقت الذي اتخذت فيها الإجراءات ومكانها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 xml:space="preserve">4-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رسال الإخبارات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والشكاوى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والمحاضر والأوراق الأُخرى والمواد المضبوطة إلى قاضي التحقيق فورا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ً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5-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على عضو الضبط القضائي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يسمع اقوال الأشخاص الذين لديهم معلومات تفيد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وله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يستعين بأصحاب الخبرة كالأطباء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يطلب 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يهم شفهيا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تحريريا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لا يجو</w:t>
      </w:r>
      <w:r w:rsidRPr="0007067E">
        <w:rPr>
          <w:rFonts w:ascii="Simplified Arabic" w:eastAsia="Times New Roman" w:hAnsi="Simplified Arabic" w:cs="Simplified Arabic" w:hint="eastAsia"/>
          <w:sz w:val="32"/>
          <w:szCs w:val="32"/>
          <w:rtl/>
          <w:lang w:bidi="ar-IQ"/>
        </w:rPr>
        <w:t>ز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له تحليف الشاهد أو الخبير اليمين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لا في حالة الخوف من موت الشاهد أو سفره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 ما حكم الإجراءات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المتخذة من قبل عضو الضبط القضائي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ذا لم يدونها في المحضر قبل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ح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ضور قاضي التحقي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ق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أو المحقق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؟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لزمت 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41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قانون أصول المحاكمات الجزائية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عضو الضبط القضائي 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يثبت جميع الإجراءات في محضر ويوقع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عليها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هو والحاضرين وهذا يعني ان تحرير الإجراءات ضروري ولازم لاعتبارها دليل على أدلة الإثبات في الدعوى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فإذا لم تحرر تلك الإجراءات فلا تعد باطلة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نه لا يمكن اعتمادها كدليل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تم 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حر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ها وتوقيعها من قبل عضو الضبط القضائي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وأمتنع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الشاهد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عن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التوقيع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على المحضر 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الإجراءات تبقى صحيحة ولا يشوبها البطلان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 ما هي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واجبات عضو الضبط القضائي في الجريمة المشهودة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الجواب-</w:t>
      </w:r>
    </w:p>
    <w:p w:rsidR="00732866" w:rsidRPr="0007067E" w:rsidRDefault="00732866" w:rsidP="00732866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يخبر قاضي التحقيق والادعاء العام بوقوعها وينتقل فورا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إلى محل الحادث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تدوين افادة المجنى عليه تحريرا ويسال المتهم عن التهمة المسندة اليه شفويا.</w:t>
      </w:r>
    </w:p>
    <w:p w:rsidR="00732866" w:rsidRPr="0007067E" w:rsidRDefault="00732866" w:rsidP="00732866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ضبط الاسلحة وكل ما يظهر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نه 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ُ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ستعمل في ارتكاب الجريمة وعليه ان يجري المعاينة على الاثار المادية لها ويحافظ على هذه الاثار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lastRenderedPageBreak/>
        <w:t xml:space="preserve"> 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يثبت حالة الأشخاص وال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ماكن وكل ما يفيد التحقيق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اكتشاف الجريمة ويسمع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قوال من كان حاضرا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ومن كان لديه معلومات بشأن الحادث ومرتكبه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ينظم محضرا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بذلك والتوقيع عليه من قبل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اعضاء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الضبط القضائي ومن كان حاضرا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يمنع دخول أو خروج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الأشخا</w:t>
      </w:r>
      <w:r w:rsidRPr="0007067E">
        <w:rPr>
          <w:rFonts w:ascii="Simplified Arabic" w:eastAsia="Times New Roman" w:hAnsi="Simplified Arabic" w:cs="Simplified Arabic" w:hint="eastAsia"/>
          <w:sz w:val="32"/>
          <w:szCs w:val="32"/>
          <w:rtl/>
          <w:lang w:bidi="ar-IQ"/>
        </w:rPr>
        <w:t>ص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لمحل الواقعة وله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يحضر في الحال كل شخص يمكن الحصول منه على ايضاحات بشأنها واذا خالف الأمر هذا فيدون ذلك في المحضر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ولعضو الضبط القضائي طلب مساعدة الشرطة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تنتهي مهمة عضو الضبط القضائي بحضور قاضي التحقيق أو المحقق أو ممثل الادعاء العام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ملاحظة-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صدرت وزارة الداخلية تعليمات إلى أعضاء الضبط القضائي بتاريخ 28/6/2009 تتضمن قيام أعضاء الضبط القضائي باتخاذ الإجراءات التي تفيد التحقيق و الكشف عن الجريمة والاثار المادية لها وتثبيت حالة الأشخاص والاماكن في الجريمة المشهودة وبعد ذلك يتم ابلاغ قاضي التحقيق المختص وذلك للمحافظة على أدلة الجريمة المشهودة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من الذي يتولى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الإشراف والرقابة على أعضاء الضبط القضائي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الجواب-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1-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يتولى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الادعاء العام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لرقابة وا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شراف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على أعضاء الضبط القضائي 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فمتى وجد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نه قصر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خل بواجبه يرفع توصية للجهة التي يتبعها يبين فيه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تقصيره أو مخالفته للقانون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ويطلب معاقبته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انضباطياً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كان فعله يشكل جريمة يطلب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حالته إلى المحكمة المختصة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2</w:t>
      </w:r>
      <w:r w:rsidRPr="0007067E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يتولى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قاضي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لرقابة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والتوجيه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على أعضاء الضبط القضائي 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وله نفس الصلاحيات التي بيناها في (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أولا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هذا وعلى عضو الضبط القضائي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يعمل في حدود اختصاصه الذي يتعين بالمكان الذي يعمل فيه سواء كان مكان وقوع الجريمة أو محل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قامة المتهم أو محل القاء القبض عليه. </w:t>
      </w:r>
    </w:p>
    <w:p w:rsidR="00732866" w:rsidRPr="0007067E" w:rsidRDefault="00732866" w:rsidP="00732866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lastRenderedPageBreak/>
        <w:t xml:space="preserve">      ولا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يعمل عضو الضبط القضائي خارج حدود اختصاصه المكاني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كلفه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قاضي التحقيق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بمهمة تتعلق بالدعوى ذاتها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قام ببعض الإجراءات خارج اختصاصه كانت تلك الإجراءات معيبة ويمكن ابطالها واستبعادها كدليل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132BD7" w:rsidRDefault="00132BD7">
      <w:pPr>
        <w:rPr>
          <w:lang w:bidi="ar-IQ"/>
        </w:rPr>
      </w:pPr>
      <w:bookmarkStart w:id="0" w:name="_GoBack"/>
      <w:bookmarkEnd w:id="0"/>
    </w:p>
    <w:sectPr w:rsidR="00132BD7" w:rsidSect="002051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7584"/>
    <w:multiLevelType w:val="hybridMultilevel"/>
    <w:tmpl w:val="16AAC132"/>
    <w:lvl w:ilvl="0" w:tplc="2DDE12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045385"/>
    <w:multiLevelType w:val="hybridMultilevel"/>
    <w:tmpl w:val="B584F912"/>
    <w:lvl w:ilvl="0" w:tplc="F34C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66"/>
    <w:rsid w:val="00132BD7"/>
    <w:rsid w:val="00205195"/>
    <w:rsid w:val="0073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</dc:creator>
  <cp:lastModifiedBy>Mazin</cp:lastModifiedBy>
  <cp:revision>1</cp:revision>
  <dcterms:created xsi:type="dcterms:W3CDTF">2018-04-10T08:36:00Z</dcterms:created>
  <dcterms:modified xsi:type="dcterms:W3CDTF">2018-04-10T08:37:00Z</dcterms:modified>
</cp:coreProperties>
</file>