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B3" w:rsidRPr="00D512D4" w:rsidRDefault="004572B3" w:rsidP="004572B3">
      <w:pPr>
        <w:rPr>
          <w:sz w:val="28"/>
          <w:szCs w:val="28"/>
          <w:rtl/>
        </w:rPr>
      </w:pPr>
    </w:p>
    <w:p w:rsidR="004572B3" w:rsidRPr="00D512D4" w:rsidRDefault="004572B3" w:rsidP="004572B3">
      <w:pPr>
        <w:pStyle w:val="2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المحاضرة</w:t>
      </w:r>
      <w:r w:rsidRPr="00D512D4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الخامسة والعشرون</w:t>
      </w:r>
    </w:p>
    <w:p w:rsidR="004572B3" w:rsidRPr="00D512D4" w:rsidRDefault="004572B3" w:rsidP="004572B3">
      <w:pPr>
        <w:rPr>
          <w:sz w:val="28"/>
          <w:szCs w:val="28"/>
          <w:rtl/>
        </w:rPr>
      </w:pP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المبحث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تعدد محل الالتزام</w:t>
      </w: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نتناول في هذا </w:t>
      </w:r>
      <w:proofErr w:type="spellStart"/>
      <w:r w:rsidRPr="00D512D4">
        <w:rPr>
          <w:rFonts w:hint="cs"/>
          <w:sz w:val="28"/>
          <w:szCs w:val="28"/>
          <w:rtl/>
        </w:rPr>
        <w:t>المبحت</w:t>
      </w:r>
      <w:proofErr w:type="spellEnd"/>
      <w:r w:rsidRPr="00D512D4">
        <w:rPr>
          <w:rFonts w:hint="cs"/>
          <w:sz w:val="28"/>
          <w:szCs w:val="28"/>
          <w:rtl/>
        </w:rPr>
        <w:t xml:space="preserve"> كل من الالتزام </w:t>
      </w:r>
      <w:proofErr w:type="spellStart"/>
      <w:r w:rsidRPr="00D512D4">
        <w:rPr>
          <w:rFonts w:hint="cs"/>
          <w:sz w:val="28"/>
          <w:szCs w:val="28"/>
          <w:rtl/>
        </w:rPr>
        <w:t>التخييري</w:t>
      </w:r>
      <w:proofErr w:type="spellEnd"/>
      <w:r w:rsidRPr="00D512D4">
        <w:rPr>
          <w:rFonts w:hint="cs"/>
          <w:sz w:val="28"/>
          <w:szCs w:val="28"/>
          <w:rtl/>
        </w:rPr>
        <w:t xml:space="preserve"> والالتزام </w:t>
      </w:r>
      <w:proofErr w:type="spellStart"/>
      <w:r w:rsidRPr="00D512D4">
        <w:rPr>
          <w:rFonts w:hint="cs"/>
          <w:sz w:val="28"/>
          <w:szCs w:val="28"/>
          <w:rtl/>
        </w:rPr>
        <w:t>البدلي</w:t>
      </w:r>
      <w:proofErr w:type="spellEnd"/>
      <w:r w:rsidRPr="00D512D4">
        <w:rPr>
          <w:rFonts w:hint="cs"/>
          <w:sz w:val="28"/>
          <w:szCs w:val="28"/>
          <w:rtl/>
        </w:rPr>
        <w:t>: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المطلب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الالتزام </w:t>
      </w:r>
      <w:proofErr w:type="spellStart"/>
      <w:r w:rsidRPr="00D512D4">
        <w:rPr>
          <w:rFonts w:hint="cs"/>
          <w:sz w:val="28"/>
          <w:szCs w:val="28"/>
          <w:rtl/>
        </w:rPr>
        <w:t>التخييري</w:t>
      </w:r>
      <w:proofErr w:type="spellEnd"/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للوقوف على هذا الوصف الذي يرد على محل الالتزام, نتناول تعريفه وشروطه ,</w:t>
      </w:r>
      <w:proofErr w:type="spellStart"/>
      <w:r w:rsidRPr="00D512D4">
        <w:rPr>
          <w:rFonts w:hint="cs"/>
          <w:sz w:val="28"/>
          <w:szCs w:val="28"/>
          <w:rtl/>
        </w:rPr>
        <w:t>واحكامه</w:t>
      </w:r>
      <w:proofErr w:type="spellEnd"/>
      <w:r w:rsidRPr="00D512D4">
        <w:rPr>
          <w:rFonts w:hint="cs"/>
          <w:sz w:val="28"/>
          <w:szCs w:val="28"/>
          <w:rtl/>
        </w:rPr>
        <w:t xml:space="preserve"> ,وتمييزه عن بعض </w:t>
      </w:r>
      <w:proofErr w:type="spellStart"/>
      <w:r w:rsidRPr="00D512D4">
        <w:rPr>
          <w:rFonts w:hint="cs"/>
          <w:sz w:val="28"/>
          <w:szCs w:val="28"/>
          <w:rtl/>
        </w:rPr>
        <w:t>الاوضاع</w:t>
      </w:r>
      <w:proofErr w:type="spellEnd"/>
      <w:r w:rsidRPr="00D512D4">
        <w:rPr>
          <w:rFonts w:hint="cs"/>
          <w:sz w:val="28"/>
          <w:szCs w:val="28"/>
          <w:rtl/>
        </w:rPr>
        <w:t xml:space="preserve"> القانونية التي قد تختلط في بعض خصائصها معه. 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الثاني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الالتزام </w:t>
      </w:r>
      <w:proofErr w:type="spellStart"/>
      <w:r w:rsidRPr="00D512D4">
        <w:rPr>
          <w:rFonts w:hint="cs"/>
          <w:sz w:val="28"/>
          <w:szCs w:val="28"/>
          <w:rtl/>
        </w:rPr>
        <w:t>البدلي</w:t>
      </w:r>
      <w:proofErr w:type="spellEnd"/>
    </w:p>
    <w:p w:rsidR="004572B3" w:rsidRPr="00D512D4" w:rsidRDefault="004572B3" w:rsidP="004572B3">
      <w:pPr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للاحاطة</w:t>
      </w:r>
      <w:proofErr w:type="spellEnd"/>
      <w:r w:rsidRPr="00D512D4">
        <w:rPr>
          <w:rFonts w:hint="cs"/>
          <w:sz w:val="28"/>
          <w:szCs w:val="28"/>
          <w:rtl/>
        </w:rPr>
        <w:t xml:space="preserve"> بهذا الوصف نتناول تعريفه </w:t>
      </w:r>
      <w:proofErr w:type="spellStart"/>
      <w:r w:rsidRPr="00D512D4">
        <w:rPr>
          <w:rFonts w:hint="cs"/>
          <w:sz w:val="28"/>
          <w:szCs w:val="28"/>
          <w:rtl/>
        </w:rPr>
        <w:t>واحكامه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المبحث الثالث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تعدد طرفي الالتزام </w:t>
      </w: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طرفا الالتزام هما الدائن والمدين ,وقد يرد التعداد على </w:t>
      </w:r>
      <w:proofErr w:type="spellStart"/>
      <w:r w:rsidRPr="00D512D4">
        <w:rPr>
          <w:rFonts w:hint="cs"/>
          <w:sz w:val="28"/>
          <w:szCs w:val="28"/>
          <w:rtl/>
        </w:rPr>
        <w:t>اي</w:t>
      </w:r>
      <w:proofErr w:type="spellEnd"/>
      <w:r w:rsidRPr="00D512D4">
        <w:rPr>
          <w:rFonts w:hint="cs"/>
          <w:sz w:val="28"/>
          <w:szCs w:val="28"/>
          <w:rtl/>
        </w:rPr>
        <w:t xml:space="preserve"> من هذين الطرفين .                  1-قد يتعدد الدائنون ,وقد يكون هذا التعدد صوري .                                                               2-قد يكون تعدد الدائنون حقيقي, لكن هذا التعدد للدائنين قد يكون مصحوب بالتضامن بين الدائنين وهذا </w:t>
      </w:r>
      <w:proofErr w:type="spellStart"/>
      <w:r w:rsidRPr="00D512D4">
        <w:rPr>
          <w:rFonts w:hint="cs"/>
          <w:sz w:val="28"/>
          <w:szCs w:val="28"/>
          <w:rtl/>
        </w:rPr>
        <w:t>هوالتضامن</w:t>
      </w:r>
      <w:proofErr w:type="spellEnd"/>
      <w:r w:rsidRPr="00D512D4">
        <w:rPr>
          <w:rFonts w:hint="cs"/>
          <w:sz w:val="28"/>
          <w:szCs w:val="28"/>
          <w:rtl/>
        </w:rPr>
        <w:t xml:space="preserve"> الايجابي .</w:t>
      </w: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3-وقد يتعدد الدائنون </w:t>
      </w:r>
      <w:proofErr w:type="spellStart"/>
      <w:r w:rsidRPr="00D512D4">
        <w:rPr>
          <w:rFonts w:hint="cs"/>
          <w:sz w:val="28"/>
          <w:szCs w:val="28"/>
          <w:rtl/>
        </w:rPr>
        <w:t>ولايكون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لاي</w:t>
      </w:r>
      <w:proofErr w:type="spellEnd"/>
      <w:r w:rsidRPr="00D512D4">
        <w:rPr>
          <w:rFonts w:hint="cs"/>
          <w:sz w:val="28"/>
          <w:szCs w:val="28"/>
          <w:rtl/>
        </w:rPr>
        <w:t xml:space="preserve"> منهم </w:t>
      </w:r>
      <w:proofErr w:type="spellStart"/>
      <w:r w:rsidRPr="00D512D4">
        <w:rPr>
          <w:rFonts w:hint="cs"/>
          <w:sz w:val="28"/>
          <w:szCs w:val="28"/>
          <w:rtl/>
        </w:rPr>
        <w:t>الا</w:t>
      </w:r>
      <w:proofErr w:type="spellEnd"/>
      <w:r w:rsidRPr="00D512D4">
        <w:rPr>
          <w:rFonts w:hint="cs"/>
          <w:sz w:val="28"/>
          <w:szCs w:val="28"/>
          <w:rtl/>
        </w:rPr>
        <w:t xml:space="preserve"> المطالبة بحصته فقط ,ولكن يكون للدائنين </w:t>
      </w:r>
      <w:proofErr w:type="spellStart"/>
      <w:r w:rsidRPr="00D512D4">
        <w:rPr>
          <w:rFonts w:hint="cs"/>
          <w:sz w:val="28"/>
          <w:szCs w:val="28"/>
          <w:rtl/>
        </w:rPr>
        <w:t>الاخرين</w:t>
      </w:r>
      <w:proofErr w:type="spellEnd"/>
      <w:r w:rsidRPr="00D512D4">
        <w:rPr>
          <w:rFonts w:hint="cs"/>
          <w:sz w:val="28"/>
          <w:szCs w:val="28"/>
          <w:rtl/>
        </w:rPr>
        <w:t xml:space="preserve"> حق الرجوع علبه بنصيبهم فيما قبض,وهذا هو الدين المشترك</w:t>
      </w: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4-</w:t>
      </w:r>
      <w:proofErr w:type="spellStart"/>
      <w:r w:rsidRPr="00D512D4">
        <w:rPr>
          <w:rFonts w:hint="cs"/>
          <w:sz w:val="28"/>
          <w:szCs w:val="28"/>
          <w:rtl/>
        </w:rPr>
        <w:t>قديتعدد</w:t>
      </w:r>
      <w:proofErr w:type="spellEnd"/>
      <w:r w:rsidRPr="00D512D4">
        <w:rPr>
          <w:rFonts w:hint="cs"/>
          <w:sz w:val="28"/>
          <w:szCs w:val="28"/>
          <w:rtl/>
        </w:rPr>
        <w:t xml:space="preserve"> المدينون ويكون الدائن واحدا ويكون </w:t>
      </w:r>
      <w:proofErr w:type="spellStart"/>
      <w:r w:rsidRPr="00D512D4">
        <w:rPr>
          <w:rFonts w:hint="cs"/>
          <w:sz w:val="28"/>
          <w:szCs w:val="28"/>
          <w:rtl/>
        </w:rPr>
        <w:t>بامكان</w:t>
      </w:r>
      <w:proofErr w:type="spellEnd"/>
      <w:r w:rsidRPr="00D512D4">
        <w:rPr>
          <w:rFonts w:hint="cs"/>
          <w:sz w:val="28"/>
          <w:szCs w:val="28"/>
          <w:rtl/>
        </w:rPr>
        <w:t xml:space="preserve"> الدائن مطالبة </w:t>
      </w:r>
      <w:proofErr w:type="spellStart"/>
      <w:r w:rsidRPr="00D512D4">
        <w:rPr>
          <w:rFonts w:hint="cs"/>
          <w:sz w:val="28"/>
          <w:szCs w:val="28"/>
          <w:rtl/>
        </w:rPr>
        <w:t>ايا</w:t>
      </w:r>
      <w:proofErr w:type="spellEnd"/>
      <w:r w:rsidRPr="00D512D4">
        <w:rPr>
          <w:rFonts w:hint="cs"/>
          <w:sz w:val="28"/>
          <w:szCs w:val="28"/>
          <w:rtl/>
        </w:rPr>
        <w:t xml:space="preserve"> من المدينين بكل الدين ,فيقال للمدينين (مدينون متضامنون)ويقال للتضامن ( التضامن السلبي).</w:t>
      </w:r>
    </w:p>
    <w:p w:rsidR="004572B3" w:rsidRPr="00D512D4" w:rsidRDefault="004572B3" w:rsidP="004572B3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5-وقد يتعدد احد طرفي الالتزام ,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كليهما ,ولكن محل الالتزام </w:t>
      </w:r>
      <w:proofErr w:type="spellStart"/>
      <w:r w:rsidRPr="00D512D4">
        <w:rPr>
          <w:rFonts w:hint="cs"/>
          <w:sz w:val="28"/>
          <w:szCs w:val="28"/>
          <w:rtl/>
        </w:rPr>
        <w:t>لايقبل</w:t>
      </w:r>
      <w:proofErr w:type="spellEnd"/>
      <w:r w:rsidRPr="00D512D4">
        <w:rPr>
          <w:rFonts w:hint="cs"/>
          <w:sz w:val="28"/>
          <w:szCs w:val="28"/>
          <w:rtl/>
        </w:rPr>
        <w:t xml:space="preserve"> الانقسام على الدائنين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بين </w:t>
      </w:r>
      <w:proofErr w:type="spellStart"/>
      <w:r w:rsidRPr="00D512D4">
        <w:rPr>
          <w:rFonts w:hint="cs"/>
          <w:sz w:val="28"/>
          <w:szCs w:val="28"/>
          <w:rtl/>
        </w:rPr>
        <w:t>المدينبن</w:t>
      </w:r>
      <w:proofErr w:type="spellEnd"/>
      <w:r w:rsidRPr="00D512D4">
        <w:rPr>
          <w:rFonts w:hint="cs"/>
          <w:sz w:val="28"/>
          <w:szCs w:val="28"/>
          <w:rtl/>
        </w:rPr>
        <w:t xml:space="preserve"> ,فالالتزام في هذه الحالة يقال له الالتزام غير قابل للانقسام ,</w:t>
      </w:r>
      <w:proofErr w:type="spellStart"/>
      <w:r w:rsidRPr="00D512D4">
        <w:rPr>
          <w:rFonts w:hint="cs"/>
          <w:sz w:val="28"/>
          <w:szCs w:val="28"/>
          <w:rtl/>
        </w:rPr>
        <w:t>وهويؤدي</w:t>
      </w:r>
      <w:proofErr w:type="spellEnd"/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الى</w:t>
      </w:r>
      <w:proofErr w:type="spellEnd"/>
      <w:r w:rsidRPr="00D512D4">
        <w:rPr>
          <w:rFonts w:hint="cs"/>
          <w:sz w:val="28"/>
          <w:szCs w:val="28"/>
          <w:rtl/>
        </w:rPr>
        <w:t xml:space="preserve"> نتائج تشبه النتائج التي يؤدي </w:t>
      </w:r>
      <w:proofErr w:type="spellStart"/>
      <w:r w:rsidRPr="00D512D4">
        <w:rPr>
          <w:rFonts w:hint="cs"/>
          <w:sz w:val="28"/>
          <w:szCs w:val="28"/>
          <w:rtl/>
        </w:rPr>
        <w:t>اليها</w:t>
      </w:r>
      <w:proofErr w:type="spellEnd"/>
      <w:r w:rsidRPr="00D512D4">
        <w:rPr>
          <w:rFonts w:hint="cs"/>
          <w:sz w:val="28"/>
          <w:szCs w:val="28"/>
          <w:rtl/>
        </w:rPr>
        <w:t xml:space="preserve"> التضامن,</w:t>
      </w: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وعليه نقسم هذا المبحث على </w:t>
      </w:r>
      <w:proofErr w:type="spellStart"/>
      <w:r w:rsidRPr="00D512D4">
        <w:rPr>
          <w:rFonts w:hint="cs"/>
          <w:sz w:val="28"/>
          <w:szCs w:val="28"/>
          <w:rtl/>
        </w:rPr>
        <w:t>اربعة</w:t>
      </w:r>
      <w:proofErr w:type="spellEnd"/>
      <w:r w:rsidRPr="00D512D4">
        <w:rPr>
          <w:rFonts w:hint="cs"/>
          <w:sz w:val="28"/>
          <w:szCs w:val="28"/>
          <w:rtl/>
        </w:rPr>
        <w:t xml:space="preserve"> مطالب وعلى النحو </w:t>
      </w:r>
      <w:proofErr w:type="spellStart"/>
      <w:r w:rsidRPr="00D512D4">
        <w:rPr>
          <w:rFonts w:hint="cs"/>
          <w:sz w:val="28"/>
          <w:szCs w:val="28"/>
          <w:rtl/>
        </w:rPr>
        <w:t>الاتي</w:t>
      </w:r>
      <w:proofErr w:type="spellEnd"/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 xml:space="preserve">المطلب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الدين المشترك</w:t>
      </w:r>
    </w:p>
    <w:p w:rsidR="004572B3" w:rsidRPr="00D512D4" w:rsidRDefault="004572B3" w:rsidP="004572B3">
      <w:pPr>
        <w:rPr>
          <w:sz w:val="28"/>
          <w:szCs w:val="28"/>
          <w:rtl/>
        </w:rPr>
      </w:pP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نتناول مصادره,</w:t>
      </w:r>
      <w:proofErr w:type="spellStart"/>
      <w:r w:rsidRPr="00D512D4">
        <w:rPr>
          <w:rFonts w:hint="cs"/>
          <w:sz w:val="28"/>
          <w:szCs w:val="28"/>
          <w:rtl/>
        </w:rPr>
        <w:t>والاثار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التي تترتب على الاشتراك في الدين,سواء تعلقت هذه </w:t>
      </w:r>
      <w:proofErr w:type="spellStart"/>
      <w:r w:rsidRPr="00D512D4">
        <w:rPr>
          <w:rFonts w:hint="cs"/>
          <w:sz w:val="28"/>
          <w:szCs w:val="28"/>
          <w:rtl/>
        </w:rPr>
        <w:t>الاثار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في علاقة الدائنين بالمدين  </w:t>
      </w:r>
      <w:proofErr w:type="spellStart"/>
      <w:r w:rsidRPr="00D512D4">
        <w:rPr>
          <w:rFonts w:hint="cs"/>
          <w:sz w:val="28"/>
          <w:szCs w:val="28"/>
          <w:rtl/>
        </w:rPr>
        <w:t>او</w:t>
      </w:r>
      <w:proofErr w:type="spellEnd"/>
      <w:r w:rsidRPr="00D512D4">
        <w:rPr>
          <w:rFonts w:hint="cs"/>
          <w:sz w:val="28"/>
          <w:szCs w:val="28"/>
          <w:rtl/>
        </w:rPr>
        <w:t xml:space="preserve"> علاقة الدائنين فيما بينهم .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الثاني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التضامن الايجابي</w:t>
      </w:r>
    </w:p>
    <w:p w:rsidR="004572B3" w:rsidRPr="00D512D4" w:rsidRDefault="004572B3" w:rsidP="004572B3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نتناول معنى هذا التضامن ومصادره ,</w:t>
      </w:r>
      <w:proofErr w:type="spellStart"/>
      <w:r w:rsidRPr="00D512D4">
        <w:rPr>
          <w:rFonts w:hint="cs"/>
          <w:sz w:val="28"/>
          <w:szCs w:val="28"/>
          <w:rtl/>
        </w:rPr>
        <w:t>والاثار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التي تترتب على </w:t>
      </w:r>
      <w:proofErr w:type="spellStart"/>
      <w:r w:rsidRPr="00D512D4">
        <w:rPr>
          <w:rFonts w:hint="cs"/>
          <w:sz w:val="28"/>
          <w:szCs w:val="28"/>
          <w:rtl/>
        </w:rPr>
        <w:t>التضاامن</w:t>
      </w:r>
      <w:proofErr w:type="spellEnd"/>
      <w:r w:rsidRPr="00D512D4">
        <w:rPr>
          <w:rFonts w:hint="cs"/>
          <w:sz w:val="28"/>
          <w:szCs w:val="28"/>
          <w:rtl/>
        </w:rPr>
        <w:t xml:space="preserve"> الايجابي,باختلاف هذه </w:t>
      </w:r>
      <w:proofErr w:type="spellStart"/>
      <w:r w:rsidRPr="00D512D4">
        <w:rPr>
          <w:rFonts w:hint="cs"/>
          <w:sz w:val="28"/>
          <w:szCs w:val="28"/>
          <w:rtl/>
        </w:rPr>
        <w:t>الاثار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في العلاقة بين الدائنين والمدين ,واختلافها في العلاقة بين الدائنين,</w:t>
      </w:r>
      <w:proofErr w:type="spellStart"/>
      <w:r w:rsidRPr="00D512D4">
        <w:rPr>
          <w:rFonts w:hint="cs"/>
          <w:sz w:val="28"/>
          <w:szCs w:val="28"/>
          <w:rtl/>
        </w:rPr>
        <w:t>والاساس</w:t>
      </w:r>
      <w:proofErr w:type="spellEnd"/>
      <w:r w:rsidRPr="00D512D4">
        <w:rPr>
          <w:rFonts w:hint="cs"/>
          <w:sz w:val="28"/>
          <w:szCs w:val="28"/>
          <w:rtl/>
        </w:rPr>
        <w:t xml:space="preserve"> القانوني لرجوع الدائنين على الدائن القابض.   </w:t>
      </w:r>
    </w:p>
    <w:p w:rsidR="004572B3" w:rsidRPr="00D512D4" w:rsidRDefault="004572B3" w:rsidP="004572B3">
      <w:pPr>
        <w:pStyle w:val="1"/>
        <w:jc w:val="center"/>
        <w:rPr>
          <w:rtl/>
        </w:rPr>
      </w:pPr>
      <w:r w:rsidRPr="00D512D4">
        <w:rPr>
          <w:rFonts w:hint="cs"/>
          <w:rtl/>
        </w:rPr>
        <w:t>المطلب الثالث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التضامن السلبي</w:t>
      </w: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نتناول تعريفه ,ومصادره ,</w:t>
      </w:r>
      <w:proofErr w:type="spellStart"/>
      <w:r w:rsidRPr="00D512D4">
        <w:rPr>
          <w:rFonts w:hint="cs"/>
          <w:sz w:val="28"/>
          <w:szCs w:val="28"/>
          <w:rtl/>
        </w:rPr>
        <w:t>واثاره</w:t>
      </w:r>
      <w:proofErr w:type="spellEnd"/>
      <w:r w:rsidRPr="00D512D4">
        <w:rPr>
          <w:rFonts w:hint="cs"/>
          <w:sz w:val="28"/>
          <w:szCs w:val="28"/>
          <w:rtl/>
        </w:rPr>
        <w:t>.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الرابع</w:t>
      </w:r>
    </w:p>
    <w:p w:rsidR="004572B3" w:rsidRPr="00D512D4" w:rsidRDefault="004572B3" w:rsidP="004572B3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الالتزام غير القابل للانقسام</w:t>
      </w:r>
    </w:p>
    <w:p w:rsidR="004572B3" w:rsidRPr="00D512D4" w:rsidRDefault="004572B3" w:rsidP="004572B3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نتناول بالبحث تعريفه ,</w:t>
      </w:r>
      <w:proofErr w:type="spellStart"/>
      <w:r w:rsidRPr="00D512D4">
        <w:rPr>
          <w:rFonts w:hint="cs"/>
          <w:sz w:val="28"/>
          <w:szCs w:val="28"/>
          <w:rtl/>
        </w:rPr>
        <w:t>واسباب</w:t>
      </w:r>
      <w:proofErr w:type="spellEnd"/>
      <w:r w:rsidRPr="00D512D4">
        <w:rPr>
          <w:rFonts w:hint="cs"/>
          <w:sz w:val="28"/>
          <w:szCs w:val="28"/>
          <w:rtl/>
        </w:rPr>
        <w:t xml:space="preserve"> عدم القابلية للانقسام ,</w:t>
      </w:r>
      <w:proofErr w:type="spellStart"/>
      <w:r w:rsidRPr="00D512D4">
        <w:rPr>
          <w:rFonts w:hint="cs"/>
          <w:sz w:val="28"/>
          <w:szCs w:val="28"/>
          <w:rtl/>
        </w:rPr>
        <w:t>والاثار</w:t>
      </w:r>
      <w:proofErr w:type="spellEnd"/>
      <w:r w:rsidRPr="00D512D4">
        <w:rPr>
          <w:rFonts w:hint="cs"/>
          <w:sz w:val="28"/>
          <w:szCs w:val="28"/>
          <w:rtl/>
        </w:rPr>
        <w:t xml:space="preserve"> المترتبة على عدم قابلية الالتزام للانقسام.</w:t>
      </w:r>
    </w:p>
    <w:p w:rsidR="00884928" w:rsidRDefault="004572B3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572B3"/>
    <w:rsid w:val="004572B3"/>
    <w:rsid w:val="00786699"/>
    <w:rsid w:val="009677FB"/>
    <w:rsid w:val="00B5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B3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57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7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57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57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2017-04-25T20:55:00Z</dcterms:created>
  <dcterms:modified xsi:type="dcterms:W3CDTF">2017-04-25T20:55:00Z</dcterms:modified>
</cp:coreProperties>
</file>