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21" w:rsidRPr="00C608D7" w:rsidRDefault="00C608D7" w:rsidP="00BC6938">
      <w:pPr>
        <w:pStyle w:val="windowbg"/>
        <w:shd w:val="clear" w:color="auto" w:fill="FFFFFF"/>
        <w:bidi/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32"/>
          <w:szCs w:val="32"/>
          <w:rtl/>
        </w:rPr>
        <w:t xml:space="preserve"> اجراءات اصدار </w:t>
      </w:r>
      <w:r w:rsidR="009B4821" w:rsidRPr="00C608D7">
        <w:rPr>
          <w:rFonts w:asciiTheme="minorBidi" w:hAnsiTheme="minorBidi" w:cstheme="minorBidi"/>
          <w:b/>
          <w:bCs/>
          <w:color w:val="000000"/>
          <w:sz w:val="32"/>
          <w:szCs w:val="32"/>
          <w:rtl/>
        </w:rPr>
        <w:t>ﺤﺠﺔ ﺍﻟﻭﻓﺎﺓ</w:t>
      </w:r>
      <w:r w:rsidR="009B4821" w:rsidRPr="00C608D7">
        <w:rPr>
          <w:rFonts w:asciiTheme="minorBidi" w:hAnsiTheme="minorBidi" w:cstheme="minorBidi"/>
          <w:b/>
          <w:bCs/>
          <w:color w:val="000000"/>
          <w:sz w:val="32"/>
          <w:szCs w:val="32"/>
        </w:rPr>
        <w:t xml:space="preserve">:  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ﺍﻭﺠﺏ ﻗﺎﻨﻭﻥ ﺘﺴﺠﻴل ﺍﻟﻭﻻﺩﺍﺕ ﻭﺍﻟﻭﻓﻴﺎﺕ ﺭﻗﻡ ١١٨ ﻟﺴﻨﺔ ١٩٧١ ﻋﻠﻰ ﺫﻭﻱ ﺍﻟﻤﺘﻭﻓﻲ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ﺍﻻﺨﺒﺎﺭ ﻋﻥ ﺍﻟﻭﻓﺎﺓ.  ﺍﻻ ﺃﻨﻪ ﺍﺠﺎﺯ ﺍﺼﺩﺍﺭ ﺤﺠﺔ ﻭﻓﺔ ﻤﺘﺄﺨﺭﺓ ﻤﻥ ﻤﺤﻜﻤﺔ ﺍﻷﺤﻭﺍل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ﺍﻟﺸﺨﺼﻴﺔ ﻋﻠﻰ ﻭﻓﻕ ﺍﻻﺠﺭﺍﺀﺍﺕ ﺍﻵﺘﻴﺔ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>:-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١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ﻴﻘﺩﻡ ﺍﻟﻁﻠﺏ ﻤﻥ ﺃﺤﺩ ﺍﻟﺭﻭﺜﺔ (ﺍﻷﺒﻥ ﺃﻭ ﺍﻟﺒﻨﺕ ﺃﻭ ﺍﻟﺯﻭﺠﺔ ﺃﻭ ﺃﺤﺩ ﺍﻟ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ورثة ﺍﻵﺨﺭﻴن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ﻋﻠﻰ ﻭﻓﻕ ﻨﻤﻭﺫﺝ ﺭﻗﻡ (٥)  ﺍﺴﺘﻤﺎﺭﺓ ﺤﺠﺔ ﻭﻓﺎﺓ ﺍﻟﻰ ﺍﻟﻤﺤﻜﻤﺔ ﺍﻟﺘﻲ ﻭﻗﻌﺕ ﻀﻤﻥ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ﻤﻨﻁﻘﺘﻬﺎ ﺍﻟﻭﻓﺎﺓ. ﻤﻊ ﻤﻼﺤﻅﺔ ﺘﺎﺭﻴﺦ ﺍﻟﻭﻓﺎﺓ ﻭﻜﻭﻨﻬﺎ ﺒﻌﺩ ﺍﺤﺼﺎﺀ ١٩٧٥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>).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٢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ﻴﺤﺎل ﺍﻟﻁﻠﺏ ﺍﻟﻰ ﻤﺠﻠﺱ ﺸﻌﺏ ﻤﺤل ﺍﻟﻭﻓﺎﺓ ﻟﻠﺘﺜﺒﺕ ﻤﻥ ﺤﺎﺩﺜﺔ ﺍﻟﻭﻓﺔ ﻭﻜﻭﻨﻬﺎ ﻭﻓﺎﺓ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ﻁﺒﻴﻌﻴﺔ ﻭﻟﻴﺱ ﻓﻴﻬﺎ ﻋﻨﺼﺭ ﺠﺭﻤﻲ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٣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ﻭﻴﺤﺎل ﺍﻟﻁﻠﺏ ﺍﻟﻰ ﺩﺍﺌﺭﺓ ﺍﻷﺤﻭﺍل ﺍﻟﻤﺩﻨﻴﺔ ﺍﻟﺘﻲ ﺴﺠل ﻓﻴﻬﺎ ﺍﻟﻤﺘﻭﻓﻲ ﻟﻠﺘﺜﺒﺕ ﻤﻥﻋﺩﻡ ﺘﺴﺠﻴل ﻭﻓﺎﺘﻪ ﻟﺩﻴﻬﺎ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٤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ﻴﺤﻀﺭ ﺍﻟﻤﺴﺘﺩﻋﻲ ﻤﻊ ﺸﺎﻫﺩﻴﻥ ﻭﺘﺴﺠل ﺍﻓﺎﺩﺘﻬﻡ ﻓﻲ ﺴﺠل ﻤﻁﺒﻭﻉ ﻭﺘﺼﺩﺭ ﺤﺠﺔ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ﺍﻟﻭﻓﺎﺓ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9B4821" w:rsidRPr="00C608D7" w:rsidRDefault="009B4821" w:rsidP="00B34CD5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٥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ﺘﺼﺩﺭ ﺤﺠﺔ ﺍﻟﻭﻓﺎﺓ ﻭﻓﻘ</w:t>
      </w:r>
      <w:r w:rsidRPr="00C608D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ﺎ ﻟﻠﻨﻤﻭﺫﺝ ﺭﻗﻡ (٦) ﺤﺠﺔ ﺍﻟﻭﻓﺎﺓ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٦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-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ﺘﺴﺠل ﺍﻟﺤﺠﺔ ﺒﻌﺩ ﺼﺩﻭﺭﻫﺎ ﻟﺩﻯ ﻤﻜﺘﺏ ﺘﺴﺠﻴل ﺍﻟﻭﻻﺩﺍﺕ ﻭﺍﻟﻭﻓﻴﺎﺕ ﺒﻌﺩ ﺇﻟﺼﺎﻕ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ﺍﻟﻁﺎﺒﻊ ﺒﻌﺸﺭﺓ ﺩﻨﺎﻨﻴﺭ ﻟﻜﻭﻨﻪ ﺭﺴﻡ ﺘﺴﺠﻴل ﻤﺘﺄﺨﺭ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. </w:t>
      </w:r>
    </w:p>
    <w:p w:rsidR="009B4821" w:rsidRPr="00C608D7" w:rsidRDefault="009B4821" w:rsidP="00C608D7">
      <w:pPr>
        <w:pStyle w:val="windowbg"/>
        <w:shd w:val="clear" w:color="auto" w:fill="FFFFFF"/>
        <w:bidi/>
        <w:rPr>
          <w:rFonts w:asciiTheme="minorBidi" w:hAnsiTheme="minorBidi" w:cstheme="minorBidi"/>
          <w:color w:val="000000"/>
          <w:sz w:val="32"/>
          <w:szCs w:val="32"/>
          <w:rtl/>
        </w:rPr>
      </w:pP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ﻭﻴﻼﺤﻅ ﺃﺨﻴﺭ</w:t>
      </w:r>
      <w:r w:rsidRPr="00C608D7">
        <w:rPr>
          <w:rFonts w:asciiTheme="minorBidi" w:hAnsiTheme="minorBidi" w:cs="Simplified Arabic Fixed"/>
          <w:color w:val="000000"/>
          <w:sz w:val="32"/>
          <w:szCs w:val="32"/>
          <w:rtl/>
        </w:rPr>
        <w:t>ﹰ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 ﺃﻥ ﺍﻟﻤﺎﺩﺓ (٢٢) ﻤﻥ ﻗﺎﻨﻭﻥ ﺘﺴﺠﻴل ﺍﻟﻭﻻﺩﺍﺕ ﻭﺍﻟﻭﻓﻴﺎﺕ ﻜﺎﻨﺕ ﺘﻌﺩ ﻋﺩﻡ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ﺍﻹﺨﺒﺎﺭ ﻋﻥ ﺍﻟﻭﻻﺩﺓ ﺃﻭ ﺍﻟﻭﻓﺎﺓ ﺠﺭﻴﻤﺔ ﻴﻌﺎﻗﺏ ﻋﻠﻴﻬﺎ، ﻭﻗﺩ ﺃﻟﻐﻴﺕ ﺍﻟﻤﺎﺩﺓ ﺍﻟﻤﺫﻜﻭﺭﺓ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ﺒﺎﻟﻘﺎﻨﻭﻥ ﺭﻗﻡ ٧٥ ﻟﺴﻨﺔ ١٩٨٦. ﻟﺫﺍ ﻓﻼ ﺤﺎﺠﺔ ﻹﺤﺎﻟﺔ ﺍﻟﻤﺴﺘﺩﻋﻲ ﺒﻁﻠﺏ ﺤﺠﺔ ﺍﻟﻭﻓﺎﺓ ﺃﻭ</w:t>
      </w:r>
      <w:r w:rsidR="00C608D7" w:rsidRPr="00C608D7">
        <w:rPr>
          <w:rFonts w:asciiTheme="minorBidi" w:hAnsiTheme="minorBidi" w:cstheme="minorBidi"/>
          <w:color w:val="000000"/>
          <w:sz w:val="32"/>
          <w:szCs w:val="32"/>
          <w:rtl/>
        </w:rPr>
        <w:t xml:space="preserve"> </w:t>
      </w:r>
      <w:r w:rsidRPr="00C608D7">
        <w:rPr>
          <w:rFonts w:asciiTheme="minorBidi" w:hAnsiTheme="minorBidi" w:cstheme="minorBidi"/>
          <w:color w:val="000000"/>
          <w:sz w:val="32"/>
          <w:szCs w:val="32"/>
          <w:rtl/>
        </w:rPr>
        <w:t>ﺍﻟﻭﻻﺩﺓ ﺍﻟﻰ ﻤﺤﻜﻤﺔ ﺍﻟﺘﺤﻘﻴﻕ</w:t>
      </w:r>
      <w:r w:rsidRPr="00C608D7">
        <w:rPr>
          <w:rFonts w:asciiTheme="minorBidi" w:hAnsiTheme="minorBidi" w:cstheme="minorBidi"/>
          <w:color w:val="000000"/>
          <w:sz w:val="32"/>
          <w:szCs w:val="32"/>
        </w:rPr>
        <w:t xml:space="preserve">.   </w:t>
      </w:r>
    </w:p>
    <w:p w:rsidR="005E5AA3" w:rsidRPr="00C608D7" w:rsidRDefault="005E5AA3" w:rsidP="00B34CD5">
      <w:pPr>
        <w:rPr>
          <w:rFonts w:asciiTheme="minorBidi" w:hAnsiTheme="minorBidi"/>
          <w:sz w:val="32"/>
          <w:szCs w:val="32"/>
        </w:rPr>
      </w:pPr>
    </w:p>
    <w:sectPr w:rsidR="005E5AA3" w:rsidRPr="00C608D7" w:rsidSect="008308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45CAE"/>
    <w:multiLevelType w:val="multilevel"/>
    <w:tmpl w:val="6CFC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B4821"/>
    <w:rsid w:val="000E33A1"/>
    <w:rsid w:val="000F695C"/>
    <w:rsid w:val="00113F37"/>
    <w:rsid w:val="00117C04"/>
    <w:rsid w:val="00157442"/>
    <w:rsid w:val="002507CE"/>
    <w:rsid w:val="00321C42"/>
    <w:rsid w:val="00377F0D"/>
    <w:rsid w:val="004B11E6"/>
    <w:rsid w:val="004F1EB1"/>
    <w:rsid w:val="005E5AA3"/>
    <w:rsid w:val="007C2EBB"/>
    <w:rsid w:val="008308F8"/>
    <w:rsid w:val="00952034"/>
    <w:rsid w:val="009B4821"/>
    <w:rsid w:val="00B34CD5"/>
    <w:rsid w:val="00BC6938"/>
    <w:rsid w:val="00BE5FD9"/>
    <w:rsid w:val="00C608D7"/>
    <w:rsid w:val="00D021DD"/>
    <w:rsid w:val="00DE3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21"/>
    <w:pPr>
      <w:bidi/>
    </w:pPr>
  </w:style>
  <w:style w:type="paragraph" w:styleId="3">
    <w:name w:val="heading 3"/>
    <w:basedOn w:val="a"/>
    <w:link w:val="3Char"/>
    <w:uiPriority w:val="9"/>
    <w:qFormat/>
    <w:rsid w:val="009B482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عنوان 3 Char"/>
    <w:basedOn w:val="a0"/>
    <w:link w:val="3"/>
    <w:uiPriority w:val="9"/>
    <w:rsid w:val="009B482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windowbg">
    <w:name w:val="windowbg"/>
    <w:basedOn w:val="a"/>
    <w:rsid w:val="009B48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B4821"/>
  </w:style>
  <w:style w:type="paragraph" w:customStyle="1" w:styleId="windowbg2">
    <w:name w:val="windowbg2"/>
    <w:basedOn w:val="a"/>
    <w:rsid w:val="009B48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bg">
    <w:name w:val="titlebg"/>
    <w:basedOn w:val="a"/>
    <w:rsid w:val="009B48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9B4821"/>
    <w:rPr>
      <w:color w:val="0000FF"/>
      <w:u w:val="single"/>
    </w:rPr>
  </w:style>
  <w:style w:type="character" w:styleId="a3">
    <w:name w:val="Strong"/>
    <w:basedOn w:val="a0"/>
    <w:uiPriority w:val="22"/>
    <w:qFormat/>
    <w:rsid w:val="009B4821"/>
    <w:rPr>
      <w:b/>
      <w:bCs/>
    </w:rPr>
  </w:style>
  <w:style w:type="character" w:customStyle="1" w:styleId="postcontrols">
    <w:name w:val="postcontrols"/>
    <w:basedOn w:val="a0"/>
    <w:rsid w:val="009B4821"/>
  </w:style>
  <w:style w:type="character" w:customStyle="1" w:styleId="date">
    <w:name w:val="date"/>
    <w:basedOn w:val="a0"/>
    <w:rsid w:val="009B4821"/>
  </w:style>
  <w:style w:type="character" w:customStyle="1" w:styleId="time">
    <w:name w:val="time"/>
    <w:basedOn w:val="a0"/>
    <w:rsid w:val="009B4821"/>
  </w:style>
  <w:style w:type="character" w:customStyle="1" w:styleId="nodecontrols">
    <w:name w:val="nodecontrols"/>
    <w:basedOn w:val="a0"/>
    <w:rsid w:val="009B4821"/>
  </w:style>
  <w:style w:type="character" w:customStyle="1" w:styleId="usertitle">
    <w:name w:val="usertitle"/>
    <w:basedOn w:val="a0"/>
    <w:rsid w:val="009B4821"/>
  </w:style>
  <w:style w:type="character" w:customStyle="1" w:styleId="rank">
    <w:name w:val="rank"/>
    <w:basedOn w:val="a0"/>
    <w:rsid w:val="009B4821"/>
  </w:style>
  <w:style w:type="paragraph" w:styleId="a4">
    <w:name w:val="Balloon Text"/>
    <w:basedOn w:val="a"/>
    <w:link w:val="Char"/>
    <w:uiPriority w:val="99"/>
    <w:semiHidden/>
    <w:unhideWhenUsed/>
    <w:rsid w:val="009B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B48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B48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سرد الفقرات1"/>
    <w:basedOn w:val="a"/>
    <w:uiPriority w:val="34"/>
    <w:qFormat/>
    <w:rsid w:val="009B4821"/>
    <w:pPr>
      <w:ind w:left="720"/>
      <w:contextualSpacing/>
    </w:pPr>
    <w:rPr>
      <w:rFonts w:ascii="Calibri" w:eastAsia="Calibri" w:hAnsi="Calibri" w:cs="Arial"/>
    </w:rPr>
  </w:style>
  <w:style w:type="paragraph" w:styleId="a6">
    <w:name w:val="Subtitle"/>
    <w:basedOn w:val="a"/>
    <w:next w:val="a"/>
    <w:link w:val="Char0"/>
    <w:uiPriority w:val="11"/>
    <w:qFormat/>
    <w:rsid w:val="009B4821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Char0">
    <w:name w:val="عنوان فرعي Char"/>
    <w:basedOn w:val="a0"/>
    <w:link w:val="a6"/>
    <w:uiPriority w:val="11"/>
    <w:rsid w:val="009B4821"/>
    <w:rPr>
      <w:rFonts w:ascii="Cambria" w:eastAsia="Times New Roman" w:hAnsi="Cambria" w:cs="Times New Roman"/>
      <w:sz w:val="24"/>
      <w:szCs w:val="24"/>
    </w:rPr>
  </w:style>
  <w:style w:type="character" w:customStyle="1" w:styleId="hps">
    <w:name w:val="hps"/>
    <w:basedOn w:val="a0"/>
    <w:rsid w:val="009B4821"/>
  </w:style>
  <w:style w:type="paragraph" w:customStyle="1" w:styleId="arttextmain">
    <w:name w:val="arttextmain"/>
    <w:basedOn w:val="a"/>
    <w:rsid w:val="009B482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مختبر الحاسبات</dc:creator>
  <cp:lastModifiedBy>مختبر الحاسبات</cp:lastModifiedBy>
  <cp:revision>1</cp:revision>
  <dcterms:created xsi:type="dcterms:W3CDTF">2017-03-15T13:10:00Z</dcterms:created>
  <dcterms:modified xsi:type="dcterms:W3CDTF">2017-03-15T18:02:00Z</dcterms:modified>
</cp:coreProperties>
</file>