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236" w:rsidRPr="00B80F39" w:rsidRDefault="00004236" w:rsidP="00004236">
      <w:pPr>
        <w:pStyle w:val="a3"/>
        <w:jc w:val="left"/>
        <w:rPr>
          <w:rFonts w:asciiTheme="minorBidi" w:hAnsiTheme="minorBidi" w:cstheme="minorBidi"/>
          <w:b w:val="0"/>
          <w:bCs w:val="0"/>
          <w:sz w:val="36"/>
          <w:szCs w:val="36"/>
          <w:rtl/>
        </w:rPr>
      </w:pPr>
    </w:p>
    <w:p w:rsidR="00004236" w:rsidRPr="00B80F39" w:rsidRDefault="00004236" w:rsidP="00004236">
      <w:pPr>
        <w:spacing w:before="100" w:beforeAutospacing="1" w:after="100" w:afterAutospacing="1" w:line="240" w:lineRule="auto"/>
        <w:ind w:left="425"/>
        <w:rPr>
          <w:rFonts w:asciiTheme="minorBidi" w:hAnsiTheme="minorBidi"/>
          <w:sz w:val="36"/>
          <w:szCs w:val="36"/>
          <w:rtl/>
        </w:rPr>
      </w:pPr>
      <w:r w:rsidRPr="00B80F39">
        <w:rPr>
          <w:rFonts w:asciiTheme="minorBidi" w:hAnsiTheme="minorBidi"/>
          <w:sz w:val="36"/>
          <w:szCs w:val="36"/>
          <w:rtl/>
        </w:rPr>
        <w:t>الشرط الثاني : التاكد من حياة الوارث لحظة موت المورث</w:t>
      </w:r>
    </w:p>
    <w:p w:rsidR="00B80F39" w:rsidRDefault="00004236" w:rsidP="00B80F39">
      <w:pPr>
        <w:spacing w:before="100" w:beforeAutospacing="1" w:after="100" w:afterAutospacing="1" w:line="240" w:lineRule="auto"/>
        <w:rPr>
          <w:rFonts w:asciiTheme="minorBidi" w:eastAsia="Times New Roman" w:hAnsiTheme="minorBidi" w:hint="cs"/>
          <w:color w:val="000000"/>
          <w:sz w:val="36"/>
          <w:szCs w:val="36"/>
          <w:rtl/>
        </w:rPr>
      </w:pPr>
      <w:r w:rsidRPr="00B80F39">
        <w:rPr>
          <w:rFonts w:asciiTheme="minorBidi" w:eastAsia="Times New Roman" w:hAnsiTheme="minorBidi"/>
          <w:color w:val="000000"/>
          <w:sz w:val="36"/>
          <w:szCs w:val="36"/>
          <w:rtl/>
        </w:rPr>
        <w:t>لابد لصحة الميراث من التحقق من حـيـاة الـوارث تحقيقا (بأن ي</w:t>
      </w:r>
      <w:r w:rsidR="00D05856" w:rsidRPr="00B80F39">
        <w:rPr>
          <w:rFonts w:asciiTheme="minorBidi" w:eastAsia="Times New Roman" w:hAnsiTheme="minorBidi"/>
          <w:color w:val="000000"/>
          <w:sz w:val="36"/>
          <w:szCs w:val="36"/>
          <w:rtl/>
        </w:rPr>
        <w:t>شاهد ، أو تقوم البي</w:t>
      </w:r>
      <w:r w:rsidRPr="00B80F39">
        <w:rPr>
          <w:rFonts w:asciiTheme="minorBidi" w:eastAsia="Times New Roman" w:hAnsiTheme="minorBidi"/>
          <w:color w:val="000000"/>
          <w:sz w:val="36"/>
          <w:szCs w:val="36"/>
          <w:rtl/>
        </w:rPr>
        <w:t>نة الشرعية على حياته بشهادة شاهدين عدلين لمن لم يكن حاضرا</w:t>
      </w:r>
      <w:r w:rsidR="00D05856" w:rsidRPr="00B80F39">
        <w:rPr>
          <w:rFonts w:asciiTheme="minorBidi" w:eastAsia="Times New Roman" w:hAnsiTheme="minorBidi"/>
          <w:color w:val="000000"/>
          <w:sz w:val="36"/>
          <w:szCs w:val="36"/>
          <w:rtl/>
        </w:rPr>
        <w:t>ً) ، أو حكماً (كالحمل في بطن أم</w:t>
      </w:r>
      <w:r w:rsidRPr="00B80F39">
        <w:rPr>
          <w:rFonts w:asciiTheme="minorBidi" w:eastAsia="Times New Roman" w:hAnsiTheme="minorBidi"/>
          <w:color w:val="000000"/>
          <w:sz w:val="36"/>
          <w:szCs w:val="36"/>
          <w:rtl/>
        </w:rPr>
        <w:t xml:space="preserve">ه ، </w:t>
      </w:r>
      <w:r w:rsidR="00D05856" w:rsidRPr="00B80F39">
        <w:rPr>
          <w:rFonts w:asciiTheme="minorBidi" w:eastAsia="Times New Roman" w:hAnsiTheme="minorBidi"/>
          <w:color w:val="000000"/>
          <w:sz w:val="36"/>
          <w:szCs w:val="36"/>
          <w:rtl/>
        </w:rPr>
        <w:t>او ي</w:t>
      </w:r>
      <w:r w:rsidRPr="00B80F39">
        <w:rPr>
          <w:rFonts w:asciiTheme="minorBidi" w:eastAsia="Times New Roman" w:hAnsiTheme="minorBidi"/>
          <w:color w:val="000000"/>
          <w:sz w:val="36"/>
          <w:szCs w:val="36"/>
          <w:rtl/>
        </w:rPr>
        <w:t xml:space="preserve">حكم بحياته) </w:t>
      </w:r>
      <w:r w:rsidR="00D05856" w:rsidRPr="00B80F39">
        <w:rPr>
          <w:rFonts w:asciiTheme="minorBidi" w:eastAsia="Times New Roman" w:hAnsiTheme="minorBidi"/>
          <w:color w:val="000000"/>
          <w:sz w:val="36"/>
          <w:szCs w:val="36"/>
          <w:rtl/>
        </w:rPr>
        <w:t>,</w:t>
      </w:r>
      <w:r w:rsidRPr="00B80F39">
        <w:rPr>
          <w:rFonts w:asciiTheme="minorBidi" w:eastAsia="Times New Roman" w:hAnsiTheme="minorBidi"/>
          <w:color w:val="000000"/>
          <w:sz w:val="36"/>
          <w:szCs w:val="36"/>
          <w:rtl/>
        </w:rPr>
        <w:t xml:space="preserve"> إذ </w:t>
      </w:r>
      <w:r w:rsidR="00D05856" w:rsidRPr="00B80F39">
        <w:rPr>
          <w:rFonts w:asciiTheme="minorBidi" w:eastAsia="Times New Roman" w:hAnsiTheme="minorBidi"/>
          <w:color w:val="000000"/>
          <w:sz w:val="36"/>
          <w:szCs w:val="36"/>
          <w:rtl/>
        </w:rPr>
        <w:t xml:space="preserve">ان الجنين في بطن امه </w:t>
      </w:r>
      <w:r w:rsidRPr="00B80F39">
        <w:rPr>
          <w:rFonts w:asciiTheme="minorBidi" w:eastAsia="Times New Roman" w:hAnsiTheme="minorBidi"/>
          <w:color w:val="000000"/>
          <w:sz w:val="36"/>
          <w:szCs w:val="36"/>
          <w:rtl/>
        </w:rPr>
        <w:t xml:space="preserve"> يرث بشرطين اثنين </w:t>
      </w:r>
      <w:r w:rsidR="00D05856" w:rsidRPr="00B80F39">
        <w:rPr>
          <w:rFonts w:asciiTheme="minorBidi" w:eastAsia="Times New Roman" w:hAnsiTheme="minorBidi"/>
          <w:color w:val="000000"/>
          <w:sz w:val="36"/>
          <w:szCs w:val="36"/>
          <w:rtl/>
        </w:rPr>
        <w:t>,</w:t>
      </w:r>
      <w:r w:rsidRPr="00B80F39">
        <w:rPr>
          <w:rFonts w:asciiTheme="minorBidi" w:eastAsia="Times New Roman" w:hAnsiTheme="minorBidi"/>
          <w:color w:val="000000"/>
          <w:sz w:val="36"/>
          <w:szCs w:val="36"/>
          <w:rtl/>
        </w:rPr>
        <w:t xml:space="preserve"> أحدهما : تح</w:t>
      </w:r>
      <w:r w:rsidR="00D05856" w:rsidRPr="00B80F39">
        <w:rPr>
          <w:rFonts w:asciiTheme="minorBidi" w:eastAsia="Times New Roman" w:hAnsiTheme="minorBidi"/>
          <w:color w:val="000000"/>
          <w:sz w:val="36"/>
          <w:szCs w:val="36"/>
          <w:rtl/>
        </w:rPr>
        <w:t>قق وجوده في بطن أمه عند موت مور</w:t>
      </w:r>
      <w:r w:rsidRPr="00B80F39">
        <w:rPr>
          <w:rFonts w:asciiTheme="minorBidi" w:eastAsia="Times New Roman" w:hAnsiTheme="minorBidi"/>
          <w:color w:val="000000"/>
          <w:sz w:val="36"/>
          <w:szCs w:val="36"/>
          <w:rtl/>
        </w:rPr>
        <w:t>ِثه ولو نط</w:t>
      </w:r>
      <w:r w:rsidR="00D05856" w:rsidRPr="00B80F39">
        <w:rPr>
          <w:rFonts w:asciiTheme="minorBidi" w:eastAsia="Times New Roman" w:hAnsiTheme="minorBidi"/>
          <w:color w:val="000000"/>
          <w:sz w:val="36"/>
          <w:szCs w:val="36"/>
          <w:rtl/>
        </w:rPr>
        <w:t>فة . والثاني : خروجه من بطن أمه حيا</w:t>
      </w:r>
      <w:r w:rsidRPr="00B80F39">
        <w:rPr>
          <w:rFonts w:asciiTheme="minorBidi" w:eastAsia="Times New Roman" w:hAnsiTheme="minorBidi"/>
          <w:color w:val="000000"/>
          <w:sz w:val="36"/>
          <w:szCs w:val="36"/>
          <w:rtl/>
        </w:rPr>
        <w:t xml:space="preserve"> بحياة مستقرة ، </w:t>
      </w:r>
      <w:r w:rsidR="00D05856" w:rsidRPr="00B80F39">
        <w:rPr>
          <w:rFonts w:asciiTheme="minorBidi" w:eastAsia="Times New Roman" w:hAnsiTheme="minorBidi"/>
          <w:color w:val="000000"/>
          <w:sz w:val="36"/>
          <w:szCs w:val="36"/>
          <w:rtl/>
        </w:rPr>
        <w:t>ف</w:t>
      </w:r>
      <w:r w:rsidRPr="00B80F39">
        <w:rPr>
          <w:rFonts w:asciiTheme="minorBidi" w:eastAsia="Times New Roman" w:hAnsiTheme="minorBidi"/>
          <w:color w:val="000000"/>
          <w:sz w:val="36"/>
          <w:szCs w:val="36"/>
          <w:rtl/>
        </w:rPr>
        <w:t>ي</w:t>
      </w:r>
      <w:r w:rsidR="00D05856" w:rsidRPr="00B80F39">
        <w:rPr>
          <w:rFonts w:asciiTheme="minorBidi" w:eastAsia="Times New Roman" w:hAnsiTheme="minorBidi"/>
          <w:color w:val="000000"/>
          <w:sz w:val="36"/>
          <w:szCs w:val="36"/>
          <w:rtl/>
        </w:rPr>
        <w:t>حكم الحاكم أنه كان حياً ، فيور</w:t>
      </w:r>
      <w:r w:rsidRPr="00B80F39">
        <w:rPr>
          <w:rFonts w:asciiTheme="minorBidi" w:eastAsia="Times New Roman" w:hAnsiTheme="minorBidi"/>
          <w:color w:val="000000"/>
          <w:sz w:val="36"/>
          <w:szCs w:val="36"/>
          <w:rtl/>
        </w:rPr>
        <w:t>ثه .</w:t>
      </w:r>
    </w:p>
    <w:p w:rsidR="00D05856" w:rsidRPr="00B80F39" w:rsidRDefault="00D05856" w:rsidP="00B80F39">
      <w:pPr>
        <w:spacing w:before="100" w:beforeAutospacing="1" w:after="100" w:afterAutospacing="1" w:line="240" w:lineRule="auto"/>
        <w:rPr>
          <w:rFonts w:asciiTheme="minorBidi" w:eastAsia="Times New Roman" w:hAnsiTheme="minorBidi"/>
          <w:color w:val="000000"/>
          <w:sz w:val="36"/>
          <w:szCs w:val="36"/>
        </w:rPr>
      </w:pPr>
      <w:r w:rsidRPr="00B80F39">
        <w:rPr>
          <w:rFonts w:asciiTheme="minorBidi" w:hAnsiTheme="minorBidi"/>
          <w:color w:val="000000"/>
          <w:sz w:val="36"/>
          <w:szCs w:val="36"/>
          <w:rtl/>
        </w:rPr>
        <w:t>وبناءا على ما تقدم فان هذا الشرط يتحقق</w:t>
      </w:r>
      <w:r w:rsidR="00004236" w:rsidRPr="00B80F39">
        <w:rPr>
          <w:rFonts w:asciiTheme="minorBidi" w:hAnsiTheme="minorBidi"/>
          <w:color w:val="000000"/>
          <w:sz w:val="36"/>
          <w:szCs w:val="36"/>
          <w:rtl/>
        </w:rPr>
        <w:t xml:space="preserve"> إما </w:t>
      </w:r>
      <w:r w:rsidRPr="00B80F39">
        <w:rPr>
          <w:rFonts w:asciiTheme="minorBidi" w:hAnsiTheme="minorBidi"/>
          <w:color w:val="000000"/>
          <w:sz w:val="36"/>
          <w:szCs w:val="36"/>
          <w:rtl/>
        </w:rPr>
        <w:t>بوجود ال</w:t>
      </w:r>
      <w:r w:rsidR="00004236" w:rsidRPr="00B80F39">
        <w:rPr>
          <w:rFonts w:asciiTheme="minorBidi" w:hAnsiTheme="minorBidi"/>
          <w:color w:val="000000"/>
          <w:sz w:val="36"/>
          <w:szCs w:val="36"/>
          <w:rtl/>
        </w:rPr>
        <w:t xml:space="preserve">حياة </w:t>
      </w:r>
      <w:r w:rsidRPr="00B80F39">
        <w:rPr>
          <w:rFonts w:asciiTheme="minorBidi" w:hAnsiTheme="minorBidi"/>
          <w:color w:val="000000"/>
          <w:sz w:val="36"/>
          <w:szCs w:val="36"/>
          <w:rtl/>
        </w:rPr>
        <w:t>ال</w:t>
      </w:r>
      <w:r w:rsidR="00004236" w:rsidRPr="00B80F39">
        <w:rPr>
          <w:rFonts w:asciiTheme="minorBidi" w:hAnsiTheme="minorBidi"/>
          <w:color w:val="000000"/>
          <w:sz w:val="36"/>
          <w:szCs w:val="36"/>
          <w:rtl/>
        </w:rPr>
        <w:t xml:space="preserve">حقيقية </w:t>
      </w:r>
      <w:r w:rsidRPr="00B80F39">
        <w:rPr>
          <w:rFonts w:asciiTheme="minorBidi" w:hAnsiTheme="minorBidi"/>
          <w:color w:val="000000"/>
          <w:sz w:val="36"/>
          <w:szCs w:val="36"/>
          <w:rtl/>
        </w:rPr>
        <w:t>ال</w:t>
      </w:r>
      <w:r w:rsidR="00004236" w:rsidRPr="00B80F39">
        <w:rPr>
          <w:rFonts w:asciiTheme="minorBidi" w:hAnsiTheme="minorBidi"/>
          <w:color w:val="000000"/>
          <w:sz w:val="36"/>
          <w:szCs w:val="36"/>
          <w:rtl/>
        </w:rPr>
        <w:t xml:space="preserve">مستقرة أو </w:t>
      </w:r>
      <w:r w:rsidRPr="00B80F39">
        <w:rPr>
          <w:rFonts w:asciiTheme="minorBidi" w:hAnsiTheme="minorBidi"/>
          <w:color w:val="000000"/>
          <w:sz w:val="36"/>
          <w:szCs w:val="36"/>
          <w:rtl/>
        </w:rPr>
        <w:t>ب</w:t>
      </w:r>
      <w:r w:rsidR="00004236" w:rsidRPr="00B80F39">
        <w:rPr>
          <w:rFonts w:asciiTheme="minorBidi" w:hAnsiTheme="minorBidi"/>
          <w:color w:val="000000"/>
          <w:sz w:val="36"/>
          <w:szCs w:val="36"/>
          <w:rtl/>
        </w:rPr>
        <w:t>إلحاقه بالأحياء تقديراً</w:t>
      </w:r>
      <w:r w:rsidRPr="00B80F39">
        <w:rPr>
          <w:rFonts w:asciiTheme="minorBidi" w:hAnsiTheme="minorBidi"/>
          <w:color w:val="000000"/>
          <w:sz w:val="36"/>
          <w:szCs w:val="36"/>
        </w:rPr>
        <w:t>.</w:t>
      </w:r>
    </w:p>
    <w:p w:rsidR="00B80F39" w:rsidRDefault="00D05856" w:rsidP="00B80F39">
      <w:pPr>
        <w:pStyle w:val="a3"/>
        <w:jc w:val="lowKashida"/>
        <w:rPr>
          <w:rFonts w:asciiTheme="minorBidi" w:hAnsiTheme="minorBidi" w:cstheme="minorBidi" w:hint="cs"/>
          <w:b w:val="0"/>
          <w:bCs w:val="0"/>
          <w:color w:val="000000"/>
          <w:sz w:val="36"/>
          <w:szCs w:val="36"/>
          <w:rtl/>
          <w:lang w:bidi="ar-IQ"/>
        </w:rPr>
      </w:pPr>
      <w:r w:rsidRPr="00B80F39">
        <w:rPr>
          <w:rFonts w:asciiTheme="minorBidi" w:hAnsiTheme="minorBidi" w:cstheme="minorBidi"/>
          <w:b w:val="0"/>
          <w:bCs w:val="0"/>
          <w:color w:val="000000"/>
          <w:sz w:val="36"/>
          <w:szCs w:val="36"/>
          <w:rtl/>
        </w:rPr>
        <w:t>ف</w:t>
      </w:r>
      <w:r w:rsidR="00B80F39">
        <w:rPr>
          <w:rFonts w:asciiTheme="minorBidi" w:hAnsiTheme="minorBidi" w:cstheme="minorBidi" w:hint="cs"/>
          <w:b w:val="0"/>
          <w:bCs w:val="0"/>
          <w:color w:val="000000"/>
          <w:sz w:val="36"/>
          <w:szCs w:val="36"/>
          <w:rtl/>
        </w:rPr>
        <w:t xml:space="preserve">الحياة </w:t>
      </w:r>
      <w:r w:rsidR="00004236" w:rsidRPr="00B80F39">
        <w:rPr>
          <w:rFonts w:asciiTheme="minorBidi" w:hAnsiTheme="minorBidi" w:cstheme="minorBidi"/>
          <w:b w:val="0"/>
          <w:bCs w:val="0"/>
          <w:color w:val="000000"/>
          <w:sz w:val="36"/>
          <w:szCs w:val="36"/>
          <w:rtl/>
        </w:rPr>
        <w:t>الحقيقية : هي الحياة المستقرة الثابتة للإنسان المشاهدة له بعد موت المورث</w:t>
      </w:r>
      <w:r w:rsidRPr="00B80F39">
        <w:rPr>
          <w:rFonts w:asciiTheme="minorBidi" w:hAnsiTheme="minorBidi" w:cstheme="minorBidi"/>
          <w:b w:val="0"/>
          <w:bCs w:val="0"/>
          <w:color w:val="000000"/>
          <w:sz w:val="36"/>
          <w:szCs w:val="36"/>
        </w:rPr>
        <w:t>.</w:t>
      </w:r>
    </w:p>
    <w:p w:rsidR="00D05856" w:rsidRPr="00B80F39" w:rsidRDefault="00B80F39" w:rsidP="00B80F39">
      <w:pPr>
        <w:pStyle w:val="a3"/>
        <w:jc w:val="lowKashida"/>
        <w:rPr>
          <w:rFonts w:asciiTheme="minorBidi" w:hAnsiTheme="minorBidi" w:cstheme="minorBidi"/>
          <w:b w:val="0"/>
          <w:bCs w:val="0"/>
          <w:color w:val="000000"/>
          <w:sz w:val="36"/>
          <w:szCs w:val="36"/>
          <w:rtl/>
        </w:rPr>
      </w:pPr>
      <w:r>
        <w:rPr>
          <w:rFonts w:asciiTheme="minorBidi" w:hAnsiTheme="minorBidi" w:cstheme="minorBidi" w:hint="cs"/>
          <w:b w:val="0"/>
          <w:bCs w:val="0"/>
          <w:color w:val="000000"/>
          <w:sz w:val="36"/>
          <w:szCs w:val="36"/>
          <w:rtl/>
          <w:lang w:bidi="ar-IQ"/>
        </w:rPr>
        <w:t xml:space="preserve">اما الحياة </w:t>
      </w:r>
      <w:r w:rsidR="00004236" w:rsidRPr="00B80F39">
        <w:rPr>
          <w:rFonts w:asciiTheme="minorBidi" w:hAnsiTheme="minorBidi" w:cstheme="minorBidi"/>
          <w:b w:val="0"/>
          <w:bCs w:val="0"/>
          <w:color w:val="000000"/>
          <w:sz w:val="36"/>
          <w:szCs w:val="36"/>
          <w:rtl/>
        </w:rPr>
        <w:t xml:space="preserve">التقديرية: </w:t>
      </w:r>
      <w:r>
        <w:rPr>
          <w:rFonts w:asciiTheme="minorBidi" w:hAnsiTheme="minorBidi" w:cstheme="minorBidi" w:hint="cs"/>
          <w:b w:val="0"/>
          <w:bCs w:val="0"/>
          <w:color w:val="000000"/>
          <w:sz w:val="36"/>
          <w:szCs w:val="36"/>
          <w:rtl/>
        </w:rPr>
        <w:t>ف</w:t>
      </w:r>
      <w:r w:rsidR="00004236" w:rsidRPr="00B80F39">
        <w:rPr>
          <w:rFonts w:asciiTheme="minorBidi" w:hAnsiTheme="minorBidi" w:cstheme="minorBidi"/>
          <w:b w:val="0"/>
          <w:bCs w:val="0"/>
          <w:color w:val="000000"/>
          <w:sz w:val="36"/>
          <w:szCs w:val="36"/>
          <w:rtl/>
        </w:rPr>
        <w:t>هي الحياة الثابتة تقديراً للجنين عند موت المورث، فإذا انفصل حياً حياة مستقرة لوقت يظهر وجوده عند موت المورث، ولو كان حينئذ مضغة أو علقة، ثبت له الحق في ا</w:t>
      </w:r>
      <w:r>
        <w:rPr>
          <w:rFonts w:asciiTheme="minorBidi" w:hAnsiTheme="minorBidi" w:cstheme="minorBidi"/>
          <w:b w:val="0"/>
          <w:bCs w:val="0"/>
          <w:color w:val="000000"/>
          <w:sz w:val="36"/>
          <w:szCs w:val="36"/>
          <w:rtl/>
        </w:rPr>
        <w:t xml:space="preserve">لميراث، </w:t>
      </w:r>
      <w:r>
        <w:rPr>
          <w:rFonts w:asciiTheme="minorBidi" w:hAnsiTheme="minorBidi" w:cstheme="minorBidi" w:hint="cs"/>
          <w:b w:val="0"/>
          <w:bCs w:val="0"/>
          <w:color w:val="000000"/>
          <w:sz w:val="36"/>
          <w:szCs w:val="36"/>
          <w:rtl/>
        </w:rPr>
        <w:t>و</w:t>
      </w:r>
      <w:r w:rsidR="00004236" w:rsidRPr="00B80F39">
        <w:rPr>
          <w:rFonts w:asciiTheme="minorBidi" w:hAnsiTheme="minorBidi" w:cstheme="minorBidi"/>
          <w:b w:val="0"/>
          <w:bCs w:val="0"/>
          <w:color w:val="000000"/>
          <w:sz w:val="36"/>
          <w:szCs w:val="36"/>
          <w:rtl/>
        </w:rPr>
        <w:t>يقدر وجود حياته بولادته حياً</w:t>
      </w:r>
      <w:r w:rsidR="00004236" w:rsidRPr="00B80F39">
        <w:rPr>
          <w:rFonts w:asciiTheme="minorBidi" w:hAnsiTheme="minorBidi" w:cstheme="minorBidi"/>
          <w:b w:val="0"/>
          <w:bCs w:val="0"/>
          <w:color w:val="000000"/>
          <w:sz w:val="36"/>
          <w:szCs w:val="36"/>
        </w:rPr>
        <w:t>.</w:t>
      </w:r>
    </w:p>
    <w:p w:rsidR="00004236" w:rsidRPr="00B80F39" w:rsidRDefault="00004236" w:rsidP="00D05856">
      <w:pPr>
        <w:pStyle w:val="a3"/>
        <w:jc w:val="lowKashida"/>
        <w:rPr>
          <w:rFonts w:asciiTheme="minorBidi" w:hAnsiTheme="minorBidi" w:cstheme="minorBidi"/>
          <w:b w:val="0"/>
          <w:bCs w:val="0"/>
          <w:color w:val="000000"/>
          <w:sz w:val="36"/>
          <w:szCs w:val="36"/>
          <w:rtl/>
        </w:rPr>
      </w:pPr>
      <w:r w:rsidRPr="00B80F39">
        <w:rPr>
          <w:rFonts w:asciiTheme="minorBidi" w:hAnsiTheme="minorBidi" w:cstheme="minorBidi"/>
          <w:b w:val="0"/>
          <w:bCs w:val="0"/>
          <w:sz w:val="36"/>
          <w:szCs w:val="36"/>
          <w:rtl/>
        </w:rPr>
        <w:t xml:space="preserve">ان تحقق حياة الوارث بعد موت المورث ولو بلحظة يعتبر شرطاً من شروط الميراث، </w:t>
      </w:r>
      <w:r w:rsidR="00D05856" w:rsidRPr="00B80F39">
        <w:rPr>
          <w:rFonts w:asciiTheme="minorBidi" w:hAnsiTheme="minorBidi" w:cstheme="minorBidi"/>
          <w:b w:val="0"/>
          <w:bCs w:val="0"/>
          <w:sz w:val="36"/>
          <w:szCs w:val="36"/>
          <w:rtl/>
        </w:rPr>
        <w:t>وذلك ل</w:t>
      </w:r>
      <w:r w:rsidRPr="00B80F39">
        <w:rPr>
          <w:rFonts w:asciiTheme="minorBidi" w:hAnsiTheme="minorBidi" w:cstheme="minorBidi"/>
          <w:b w:val="0"/>
          <w:bCs w:val="0"/>
          <w:sz w:val="36"/>
          <w:szCs w:val="36"/>
          <w:rtl/>
        </w:rPr>
        <w:t>ان الميراث خلافة حي لميت في ماله لذا يجب ان يكون الوارث حياً بعد موت المورث او وقت موته على الاقل وذلك لإمكان تحقق معنى الخلافة التي هي اساس الملكية في الوراثة . وتكون حياته متحققة بوجوده على قيد الحياة فعلاً وثبوتها بالمعاينة او البينة</w:t>
      </w:r>
      <w:r w:rsidR="00D05856" w:rsidRPr="00B80F39">
        <w:rPr>
          <w:rFonts w:asciiTheme="minorBidi" w:hAnsiTheme="minorBidi" w:cstheme="minorBidi"/>
          <w:b w:val="0"/>
          <w:bCs w:val="0"/>
          <w:sz w:val="36"/>
          <w:szCs w:val="36"/>
          <w:vertAlign w:val="superscript"/>
          <w:rtl/>
        </w:rPr>
        <w:t xml:space="preserve"> </w:t>
      </w:r>
      <w:r w:rsidRPr="00B80F39">
        <w:rPr>
          <w:rFonts w:asciiTheme="minorBidi" w:hAnsiTheme="minorBidi" w:cstheme="minorBidi"/>
          <w:b w:val="0"/>
          <w:bCs w:val="0"/>
          <w:sz w:val="36"/>
          <w:szCs w:val="36"/>
          <w:rtl/>
        </w:rPr>
        <w:t xml:space="preserve">. </w:t>
      </w:r>
    </w:p>
    <w:p w:rsidR="00D05856" w:rsidRPr="00B80F39" w:rsidRDefault="00004236" w:rsidP="00D05856">
      <w:pPr>
        <w:pStyle w:val="a3"/>
        <w:jc w:val="lowKashida"/>
        <w:rPr>
          <w:rFonts w:asciiTheme="minorBidi" w:hAnsiTheme="minorBidi" w:cstheme="minorBidi"/>
          <w:b w:val="0"/>
          <w:bCs w:val="0"/>
          <w:sz w:val="36"/>
          <w:szCs w:val="36"/>
          <w:rtl/>
        </w:rPr>
      </w:pPr>
      <w:r w:rsidRPr="00B80F39">
        <w:rPr>
          <w:rFonts w:asciiTheme="minorBidi" w:hAnsiTheme="minorBidi" w:cstheme="minorBidi"/>
          <w:b w:val="0"/>
          <w:bCs w:val="0"/>
          <w:sz w:val="36"/>
          <w:szCs w:val="36"/>
          <w:rtl/>
        </w:rPr>
        <w:t>في حين تكون حياة الوارث اعتبارية عندما يكون ملحقاً بالاحياء تقديراً ، كما في حالة الحمل المستكن في بطن امه ، اذ اعتبره الفقهاء المسلمون حياً اذا ولدته أمه حياً وثبت انها كانت حاملاً به وقت وفاة مورثه</w:t>
      </w:r>
      <w:r w:rsidR="00D05856" w:rsidRPr="00B80F39">
        <w:rPr>
          <w:rFonts w:asciiTheme="minorBidi" w:hAnsiTheme="minorBidi" w:cstheme="minorBidi"/>
          <w:b w:val="0"/>
          <w:bCs w:val="0"/>
          <w:sz w:val="36"/>
          <w:szCs w:val="36"/>
          <w:vertAlign w:val="superscript"/>
          <w:rtl/>
        </w:rPr>
        <w:t xml:space="preserve"> </w:t>
      </w:r>
      <w:r w:rsidRPr="00B80F39">
        <w:rPr>
          <w:rFonts w:asciiTheme="minorBidi" w:hAnsiTheme="minorBidi" w:cstheme="minorBidi"/>
          <w:b w:val="0"/>
          <w:bCs w:val="0"/>
          <w:sz w:val="36"/>
          <w:szCs w:val="36"/>
          <w:rtl/>
        </w:rPr>
        <w:t>.</w:t>
      </w:r>
      <w:r w:rsidR="00B80F39">
        <w:rPr>
          <w:rFonts w:asciiTheme="minorBidi" w:hAnsiTheme="minorBidi" w:cstheme="minorBidi" w:hint="cs"/>
          <w:b w:val="0"/>
          <w:bCs w:val="0"/>
          <w:sz w:val="36"/>
          <w:szCs w:val="36"/>
          <w:rtl/>
        </w:rPr>
        <w:t>اضافة الى حياة المفقود اثناء فترة الفقد وقبل صدور الحكم بوفاته اذ يعتبر حيا حكما , وكذلك الحال بالنسبة للمرتد بعد ثبوت ردته وقبل صدور الحكم بوفاته .</w:t>
      </w:r>
      <w:r w:rsidRPr="00B80F39">
        <w:rPr>
          <w:rFonts w:asciiTheme="minorBidi" w:hAnsiTheme="minorBidi" w:cstheme="minorBidi"/>
          <w:b w:val="0"/>
          <w:bCs w:val="0"/>
          <w:sz w:val="36"/>
          <w:szCs w:val="36"/>
          <w:rtl/>
        </w:rPr>
        <w:t xml:space="preserve"> </w:t>
      </w:r>
    </w:p>
    <w:p w:rsidR="00004236" w:rsidRPr="00B80F39" w:rsidRDefault="00004236" w:rsidP="00D05856">
      <w:pPr>
        <w:pStyle w:val="a3"/>
        <w:jc w:val="lowKashida"/>
        <w:rPr>
          <w:rFonts w:asciiTheme="minorBidi" w:hAnsiTheme="minorBidi" w:cstheme="minorBidi"/>
          <w:b w:val="0"/>
          <w:bCs w:val="0"/>
          <w:sz w:val="36"/>
          <w:szCs w:val="36"/>
          <w:rtl/>
        </w:rPr>
      </w:pPr>
      <w:r w:rsidRPr="00B80F39">
        <w:rPr>
          <w:rFonts w:asciiTheme="minorBidi" w:hAnsiTheme="minorBidi" w:cstheme="minorBidi"/>
          <w:b w:val="0"/>
          <w:bCs w:val="0"/>
          <w:sz w:val="36"/>
          <w:szCs w:val="36"/>
          <w:rtl/>
        </w:rPr>
        <w:t xml:space="preserve">وتتفرع عن هذا الشرط مسائل اخرى، منها مسألة من يموت من ورثة المفقود قبل الحكم بموته فأنه لا يستحق شيئاً من تركة هذا المفقود ، وذلك لعدم تحقق حياته فعلاً او اعتبارها تقديراً وقت موت المورث الحكمي ، </w:t>
      </w:r>
      <w:r w:rsidRPr="00B80F39">
        <w:rPr>
          <w:rFonts w:asciiTheme="minorBidi" w:hAnsiTheme="minorBidi" w:cstheme="minorBidi"/>
          <w:b w:val="0"/>
          <w:bCs w:val="0"/>
          <w:sz w:val="36"/>
          <w:szCs w:val="36"/>
          <w:rtl/>
        </w:rPr>
        <w:lastRenderedPageBreak/>
        <w:t>الذي كانت للمفقود قبله حياةٍ اعتبارية باستصحاب حاله السابق وامتدت الى وقت الحكم به</w:t>
      </w:r>
      <w:r w:rsidR="00D05856" w:rsidRPr="00B80F39">
        <w:rPr>
          <w:rFonts w:asciiTheme="minorBidi" w:hAnsiTheme="minorBidi" w:cstheme="minorBidi"/>
          <w:b w:val="0"/>
          <w:bCs w:val="0"/>
          <w:sz w:val="36"/>
          <w:szCs w:val="36"/>
          <w:vertAlign w:val="superscript"/>
          <w:rtl/>
        </w:rPr>
        <w:t xml:space="preserve"> </w:t>
      </w:r>
      <w:r w:rsidRPr="00B80F39">
        <w:rPr>
          <w:rFonts w:asciiTheme="minorBidi" w:hAnsiTheme="minorBidi" w:cstheme="minorBidi"/>
          <w:b w:val="0"/>
          <w:bCs w:val="0"/>
          <w:sz w:val="36"/>
          <w:szCs w:val="36"/>
          <w:rtl/>
        </w:rPr>
        <w:t xml:space="preserve">.  </w:t>
      </w:r>
    </w:p>
    <w:p w:rsidR="00004236" w:rsidRPr="00B80F39" w:rsidRDefault="00004236" w:rsidP="00D05856">
      <w:pPr>
        <w:pStyle w:val="a3"/>
        <w:jc w:val="lowKashida"/>
        <w:rPr>
          <w:rFonts w:asciiTheme="minorBidi" w:hAnsiTheme="minorBidi" w:cstheme="minorBidi"/>
          <w:b w:val="0"/>
          <w:bCs w:val="0"/>
          <w:sz w:val="36"/>
          <w:szCs w:val="36"/>
          <w:rtl/>
        </w:rPr>
      </w:pPr>
      <w:r w:rsidRPr="00B80F39">
        <w:rPr>
          <w:rFonts w:asciiTheme="minorBidi" w:hAnsiTheme="minorBidi" w:cstheme="minorBidi"/>
          <w:b w:val="0"/>
          <w:bCs w:val="0"/>
          <w:sz w:val="36"/>
          <w:szCs w:val="36"/>
          <w:rtl/>
        </w:rPr>
        <w:tab/>
        <w:t xml:space="preserve">هذا وقد نصت </w:t>
      </w:r>
      <w:r w:rsidR="00D05856" w:rsidRPr="00B80F39">
        <w:rPr>
          <w:rFonts w:asciiTheme="minorBidi" w:hAnsiTheme="minorBidi" w:cstheme="minorBidi"/>
          <w:b w:val="0"/>
          <w:bCs w:val="0"/>
          <w:sz w:val="36"/>
          <w:szCs w:val="36"/>
          <w:rtl/>
        </w:rPr>
        <w:t xml:space="preserve">المادة (86/جـ) من قانون الاحوال الشخصية العراقي </w:t>
      </w:r>
      <w:r w:rsidRPr="00B80F39">
        <w:rPr>
          <w:rFonts w:asciiTheme="minorBidi" w:hAnsiTheme="minorBidi" w:cstheme="minorBidi"/>
          <w:b w:val="0"/>
          <w:bCs w:val="0"/>
          <w:sz w:val="36"/>
          <w:szCs w:val="36"/>
          <w:rtl/>
        </w:rPr>
        <w:t xml:space="preserve">على شرط تحقق حياة الوارث وقت موت </w:t>
      </w:r>
      <w:r w:rsidR="00D05856" w:rsidRPr="00B80F39">
        <w:rPr>
          <w:rFonts w:asciiTheme="minorBidi" w:hAnsiTheme="minorBidi" w:cstheme="minorBidi"/>
          <w:b w:val="0"/>
          <w:bCs w:val="0"/>
          <w:sz w:val="36"/>
          <w:szCs w:val="36"/>
          <w:rtl/>
        </w:rPr>
        <w:t>المورث .</w:t>
      </w:r>
      <w:r w:rsidRPr="00B80F39">
        <w:rPr>
          <w:rFonts w:asciiTheme="minorBidi" w:hAnsiTheme="minorBidi" w:cstheme="minorBidi"/>
          <w:b w:val="0"/>
          <w:bCs w:val="0"/>
          <w:sz w:val="36"/>
          <w:szCs w:val="36"/>
          <w:rtl/>
        </w:rPr>
        <w:t>أما عن الحياة التقديرية فان قانون الاحوال الشخصية العراقي لم ينص عليها ، وهو لم ينص كذلك على أي حكم خاص بميراث الحمل وهذا نقص تشريعي واضح</w:t>
      </w:r>
      <w:r w:rsidR="00D05856" w:rsidRPr="00B80F39">
        <w:rPr>
          <w:rFonts w:asciiTheme="minorBidi" w:hAnsiTheme="minorBidi" w:cstheme="minorBidi"/>
          <w:b w:val="0"/>
          <w:bCs w:val="0"/>
          <w:sz w:val="36"/>
          <w:szCs w:val="36"/>
          <w:rtl/>
        </w:rPr>
        <w:t>(على الرغم من احالة القانون المدني الصريحة لمسألة تنظيم حقوق الحمل الى قانون الاحوال الشخصية ، وذلك في المادة (34) منه والتي تنص على " 1. تبدأ شخصية الانسان بتمام ولادته حياً وتنتهي بموته . 2. ومع ذلك فحقوق الحمل يحددها قانون الاحوال الشخصية " . فأن قانون الاحوال الشخصية قد سكت عن تنظيم هذه الحقوق ومنها حقه في الميراث)</w:t>
      </w:r>
      <w:r w:rsidRPr="00B80F39">
        <w:rPr>
          <w:rFonts w:asciiTheme="minorBidi" w:hAnsiTheme="minorBidi" w:cstheme="minorBidi"/>
          <w:b w:val="0"/>
          <w:bCs w:val="0"/>
          <w:sz w:val="36"/>
          <w:szCs w:val="36"/>
          <w:rtl/>
        </w:rPr>
        <w:t>.</w:t>
      </w:r>
    </w:p>
    <w:p w:rsidR="00D05856" w:rsidRPr="00B80F39" w:rsidRDefault="00004236" w:rsidP="00D05856">
      <w:pPr>
        <w:pStyle w:val="a3"/>
        <w:jc w:val="lowKashida"/>
        <w:rPr>
          <w:rFonts w:asciiTheme="minorBidi" w:hAnsiTheme="minorBidi" w:cstheme="minorBidi"/>
          <w:b w:val="0"/>
          <w:bCs w:val="0"/>
          <w:sz w:val="36"/>
          <w:szCs w:val="36"/>
          <w:rtl/>
        </w:rPr>
      </w:pPr>
      <w:r w:rsidRPr="00B80F39">
        <w:rPr>
          <w:rFonts w:asciiTheme="minorBidi" w:hAnsiTheme="minorBidi" w:cstheme="minorBidi"/>
          <w:b w:val="0"/>
          <w:bCs w:val="0"/>
          <w:sz w:val="36"/>
          <w:szCs w:val="36"/>
          <w:rtl/>
        </w:rPr>
        <w:tab/>
        <w:t xml:space="preserve">في حين انقسمت التشريعات المقارنة الى اتجاهين ، الاتجاه الاول لم ينص على الحياة التقديرية ولكنه نص على شروط ميراث الحمل بدلاً منها اعترافاً منه بهذه الحياة وبنفس الوقت ابتعاداً منه عن الخلاف الفقهي المتعلق بميراث الحمل الذي ينزل ميتاً ، سواء بجناية وقعت على امه ام بغيرها . ويمثل هذا الاتجاه قانون الاحوال الشخصية السوري ومدونة الاحوال الشخصية المغربية ، وقانون الاحوال الشخصية اليمني ، ومجلة الاحوال الشخصية التونسية . </w:t>
      </w:r>
    </w:p>
    <w:p w:rsidR="00004236" w:rsidRPr="00B80F39" w:rsidRDefault="00004236" w:rsidP="00D05856">
      <w:pPr>
        <w:pStyle w:val="a3"/>
        <w:jc w:val="lowKashida"/>
        <w:rPr>
          <w:rFonts w:asciiTheme="minorBidi" w:hAnsiTheme="minorBidi" w:cstheme="minorBidi"/>
          <w:b w:val="0"/>
          <w:bCs w:val="0"/>
          <w:sz w:val="36"/>
          <w:szCs w:val="36"/>
          <w:rtl/>
        </w:rPr>
      </w:pPr>
      <w:r w:rsidRPr="00B80F39">
        <w:rPr>
          <w:rFonts w:asciiTheme="minorBidi" w:hAnsiTheme="minorBidi" w:cstheme="minorBidi"/>
          <w:b w:val="0"/>
          <w:bCs w:val="0"/>
          <w:sz w:val="36"/>
          <w:szCs w:val="36"/>
          <w:rtl/>
        </w:rPr>
        <w:t xml:space="preserve">اما الاتجاه الثاني فانه كان اكثر دقةً وتنظيماً وذلك عندما نص على الحياة التقديرية فضلاً عن نصه على شروط ميراث الحمل لينهي بذلك الخلاف الفقهي المذكور آنفاً ، وليجعل معالجته التشريعية سليمة ومتكاملة ، ويمثل هذا الاتجاه قانون الاسرة الجزائري ، وقانون الاحوال الشخصية الصومالي ، وقانون المواريث المصري ، ومشروع القانون العربي الموحد للاحوال الشخصية. </w:t>
      </w:r>
    </w:p>
    <w:p w:rsidR="00B80F39" w:rsidRDefault="00B80F39" w:rsidP="00D05856">
      <w:pPr>
        <w:pStyle w:val="a3"/>
        <w:jc w:val="left"/>
        <w:rPr>
          <w:rFonts w:asciiTheme="minorBidi" w:hAnsiTheme="minorBidi" w:cstheme="minorBidi" w:hint="cs"/>
          <w:b w:val="0"/>
          <w:bCs w:val="0"/>
          <w:sz w:val="36"/>
          <w:szCs w:val="36"/>
          <w:rtl/>
        </w:rPr>
      </w:pPr>
    </w:p>
    <w:p w:rsidR="00B80F39" w:rsidRDefault="00B80F39" w:rsidP="00D05856">
      <w:pPr>
        <w:pStyle w:val="a3"/>
        <w:jc w:val="left"/>
        <w:rPr>
          <w:rFonts w:asciiTheme="minorBidi" w:hAnsiTheme="minorBidi" w:cstheme="minorBidi" w:hint="cs"/>
          <w:b w:val="0"/>
          <w:bCs w:val="0"/>
          <w:sz w:val="36"/>
          <w:szCs w:val="36"/>
          <w:rtl/>
        </w:rPr>
      </w:pPr>
    </w:p>
    <w:p w:rsidR="00B80F39" w:rsidRDefault="00B80F39" w:rsidP="00D05856">
      <w:pPr>
        <w:pStyle w:val="a3"/>
        <w:jc w:val="left"/>
        <w:rPr>
          <w:rFonts w:asciiTheme="minorBidi" w:hAnsiTheme="minorBidi" w:cstheme="minorBidi" w:hint="cs"/>
          <w:b w:val="0"/>
          <w:bCs w:val="0"/>
          <w:sz w:val="36"/>
          <w:szCs w:val="36"/>
          <w:rtl/>
        </w:rPr>
      </w:pPr>
    </w:p>
    <w:p w:rsidR="00B80F39" w:rsidRDefault="00B80F39" w:rsidP="00D05856">
      <w:pPr>
        <w:pStyle w:val="a3"/>
        <w:jc w:val="left"/>
        <w:rPr>
          <w:rFonts w:asciiTheme="minorBidi" w:hAnsiTheme="minorBidi" w:cstheme="minorBidi" w:hint="cs"/>
          <w:b w:val="0"/>
          <w:bCs w:val="0"/>
          <w:sz w:val="36"/>
          <w:szCs w:val="36"/>
          <w:rtl/>
        </w:rPr>
      </w:pPr>
    </w:p>
    <w:p w:rsidR="00B80F39" w:rsidRDefault="00B80F39" w:rsidP="00D05856">
      <w:pPr>
        <w:pStyle w:val="a3"/>
        <w:jc w:val="left"/>
        <w:rPr>
          <w:rFonts w:asciiTheme="minorBidi" w:hAnsiTheme="minorBidi" w:cstheme="minorBidi" w:hint="cs"/>
          <w:b w:val="0"/>
          <w:bCs w:val="0"/>
          <w:sz w:val="36"/>
          <w:szCs w:val="36"/>
          <w:rtl/>
        </w:rPr>
      </w:pPr>
    </w:p>
    <w:p w:rsidR="00B80F39" w:rsidRDefault="00B80F39" w:rsidP="00D05856">
      <w:pPr>
        <w:pStyle w:val="a3"/>
        <w:jc w:val="left"/>
        <w:rPr>
          <w:rFonts w:asciiTheme="minorBidi" w:hAnsiTheme="minorBidi" w:cstheme="minorBidi" w:hint="cs"/>
          <w:b w:val="0"/>
          <w:bCs w:val="0"/>
          <w:sz w:val="36"/>
          <w:szCs w:val="36"/>
          <w:rtl/>
        </w:rPr>
      </w:pPr>
    </w:p>
    <w:p w:rsidR="00B80F39" w:rsidRDefault="00B80F39" w:rsidP="00D05856">
      <w:pPr>
        <w:pStyle w:val="a3"/>
        <w:jc w:val="left"/>
        <w:rPr>
          <w:rFonts w:asciiTheme="minorBidi" w:hAnsiTheme="minorBidi" w:cstheme="minorBidi" w:hint="cs"/>
          <w:b w:val="0"/>
          <w:bCs w:val="0"/>
          <w:sz w:val="36"/>
          <w:szCs w:val="36"/>
          <w:rtl/>
        </w:rPr>
      </w:pPr>
    </w:p>
    <w:p w:rsidR="00B80F39" w:rsidRDefault="00B80F39" w:rsidP="00D05856">
      <w:pPr>
        <w:pStyle w:val="a3"/>
        <w:jc w:val="left"/>
        <w:rPr>
          <w:rFonts w:asciiTheme="minorBidi" w:hAnsiTheme="minorBidi" w:cstheme="minorBidi" w:hint="cs"/>
          <w:b w:val="0"/>
          <w:bCs w:val="0"/>
          <w:sz w:val="36"/>
          <w:szCs w:val="36"/>
          <w:rtl/>
        </w:rPr>
      </w:pPr>
    </w:p>
    <w:p w:rsidR="00B80F39" w:rsidRDefault="00B80F39" w:rsidP="00D05856">
      <w:pPr>
        <w:pStyle w:val="a3"/>
        <w:jc w:val="left"/>
        <w:rPr>
          <w:rFonts w:asciiTheme="minorBidi" w:hAnsiTheme="minorBidi" w:cstheme="minorBidi" w:hint="cs"/>
          <w:b w:val="0"/>
          <w:bCs w:val="0"/>
          <w:sz w:val="36"/>
          <w:szCs w:val="36"/>
          <w:rtl/>
        </w:rPr>
      </w:pPr>
    </w:p>
    <w:p w:rsidR="00004236" w:rsidRPr="00B80F39" w:rsidRDefault="00D05856" w:rsidP="00D05856">
      <w:pPr>
        <w:pStyle w:val="a3"/>
        <w:jc w:val="left"/>
        <w:rPr>
          <w:rFonts w:asciiTheme="minorBidi" w:hAnsiTheme="minorBidi" w:cstheme="minorBidi"/>
          <w:b w:val="0"/>
          <w:bCs w:val="0"/>
          <w:sz w:val="36"/>
          <w:szCs w:val="36"/>
          <w:rtl/>
        </w:rPr>
      </w:pPr>
      <w:r w:rsidRPr="00B80F39">
        <w:rPr>
          <w:rFonts w:asciiTheme="minorBidi" w:hAnsiTheme="minorBidi" w:cstheme="minorBidi"/>
          <w:b w:val="0"/>
          <w:bCs w:val="0"/>
          <w:sz w:val="36"/>
          <w:szCs w:val="36"/>
          <w:rtl/>
        </w:rPr>
        <w:lastRenderedPageBreak/>
        <w:t>الشرط</w:t>
      </w:r>
      <w:r w:rsidR="00004236" w:rsidRPr="00B80F39">
        <w:rPr>
          <w:rFonts w:asciiTheme="minorBidi" w:hAnsiTheme="minorBidi" w:cstheme="minorBidi"/>
          <w:b w:val="0"/>
          <w:bCs w:val="0"/>
          <w:sz w:val="36"/>
          <w:szCs w:val="36"/>
          <w:rtl/>
        </w:rPr>
        <w:t xml:space="preserve"> الثالث </w:t>
      </w:r>
      <w:r w:rsidRPr="00B80F39">
        <w:rPr>
          <w:rFonts w:asciiTheme="minorBidi" w:hAnsiTheme="minorBidi" w:cstheme="minorBidi"/>
          <w:b w:val="0"/>
          <w:bCs w:val="0"/>
          <w:sz w:val="36"/>
          <w:szCs w:val="36"/>
          <w:rtl/>
        </w:rPr>
        <w:t xml:space="preserve">: </w:t>
      </w:r>
      <w:r w:rsidR="00004236" w:rsidRPr="00B80F39">
        <w:rPr>
          <w:rFonts w:asciiTheme="minorBidi" w:hAnsiTheme="minorBidi" w:cstheme="minorBidi"/>
          <w:b w:val="0"/>
          <w:bCs w:val="0"/>
          <w:sz w:val="36"/>
          <w:szCs w:val="36"/>
          <w:rtl/>
        </w:rPr>
        <w:t xml:space="preserve">العلم بجهة الإرث    </w:t>
      </w:r>
    </w:p>
    <w:p w:rsidR="00004236" w:rsidRPr="00B80F39" w:rsidRDefault="00004236" w:rsidP="00004236">
      <w:pPr>
        <w:pStyle w:val="a3"/>
        <w:jc w:val="lowKashida"/>
        <w:rPr>
          <w:rFonts w:asciiTheme="minorBidi" w:hAnsiTheme="minorBidi" w:cstheme="minorBidi"/>
          <w:b w:val="0"/>
          <w:bCs w:val="0"/>
          <w:sz w:val="36"/>
          <w:szCs w:val="36"/>
          <w:rtl/>
        </w:rPr>
      </w:pPr>
    </w:p>
    <w:p w:rsidR="00D05856" w:rsidRPr="00B80F39" w:rsidRDefault="00004236" w:rsidP="00D05856">
      <w:pPr>
        <w:pStyle w:val="a3"/>
        <w:jc w:val="lowKashida"/>
        <w:rPr>
          <w:rFonts w:asciiTheme="minorBidi" w:hAnsiTheme="minorBidi" w:cstheme="minorBidi"/>
          <w:b w:val="0"/>
          <w:bCs w:val="0"/>
          <w:sz w:val="36"/>
          <w:szCs w:val="36"/>
          <w:rtl/>
        </w:rPr>
      </w:pPr>
      <w:r w:rsidRPr="00B80F39">
        <w:rPr>
          <w:rFonts w:asciiTheme="minorBidi" w:hAnsiTheme="minorBidi" w:cstheme="minorBidi"/>
          <w:b w:val="0"/>
          <w:bCs w:val="0"/>
          <w:sz w:val="36"/>
          <w:szCs w:val="36"/>
          <w:rtl/>
        </w:rPr>
        <w:tab/>
        <w:t>ان شرط العلم بجهة الارث هو احد شروط الميراث وهو شرط ضروري للتوريث وذلك لاختلاف اسباب الميراث ، حيث لا بد من العلم بجهة ميراث الوارث من قرابة او زوجية او ولا</w:t>
      </w:r>
      <w:r w:rsidR="00D05856" w:rsidRPr="00B80F39">
        <w:rPr>
          <w:rFonts w:asciiTheme="minorBidi" w:hAnsiTheme="minorBidi" w:cstheme="minorBidi"/>
          <w:b w:val="0"/>
          <w:bCs w:val="0"/>
          <w:sz w:val="36"/>
          <w:szCs w:val="36"/>
          <w:rtl/>
        </w:rPr>
        <w:t xml:space="preserve"> </w:t>
      </w:r>
      <w:r w:rsidRPr="00B80F39">
        <w:rPr>
          <w:rFonts w:asciiTheme="minorBidi" w:hAnsiTheme="minorBidi" w:cstheme="minorBidi"/>
          <w:b w:val="0"/>
          <w:bCs w:val="0"/>
          <w:sz w:val="36"/>
          <w:szCs w:val="36"/>
          <w:rtl/>
        </w:rPr>
        <w:t xml:space="preserve">ء لاختلاف الاحكام الخاصة بكل منها. </w:t>
      </w:r>
    </w:p>
    <w:p w:rsidR="00004236" w:rsidRPr="00B80F39" w:rsidRDefault="00004236" w:rsidP="00D05856">
      <w:pPr>
        <w:pStyle w:val="a3"/>
        <w:jc w:val="lowKashida"/>
        <w:rPr>
          <w:rFonts w:asciiTheme="minorBidi" w:hAnsiTheme="minorBidi" w:cstheme="minorBidi"/>
          <w:b w:val="0"/>
          <w:bCs w:val="0"/>
          <w:sz w:val="36"/>
          <w:szCs w:val="36"/>
          <w:rtl/>
        </w:rPr>
      </w:pPr>
      <w:r w:rsidRPr="00B80F39">
        <w:rPr>
          <w:rFonts w:asciiTheme="minorBidi" w:hAnsiTheme="minorBidi" w:cstheme="minorBidi"/>
          <w:b w:val="0"/>
          <w:bCs w:val="0"/>
          <w:sz w:val="36"/>
          <w:szCs w:val="36"/>
          <w:rtl/>
        </w:rPr>
        <w:t xml:space="preserve">اما العلم بدرجة القرابة التي يجتمع فيها المورث مع الوارث وتحديد ما اذا كان الوارث من اصحاب الفروض ام من العصبات ام من ذوي الارحام وما اذا كان محجوباً بمن هو اقرب منه ام لا، فأنه شرط خاص بالقضاء لاستحقاق الوارث لميراثه استناداً على حكمه وليس شرطاً في الميراث نفسه . وهذه هي التفرقة التي وضعها قانون الاحوال الشخصية العراقي عندما نص على العلم بجهة الارث باعتباره شرطاً من شروط الميراث العامة . </w:t>
      </w:r>
    </w:p>
    <w:p w:rsidR="00004236" w:rsidRPr="00B80F39" w:rsidRDefault="00D05856" w:rsidP="00B80F39">
      <w:pPr>
        <w:spacing w:before="100" w:beforeAutospacing="1" w:after="100" w:afterAutospacing="1" w:line="240" w:lineRule="auto"/>
        <w:rPr>
          <w:rFonts w:asciiTheme="minorBidi" w:eastAsia="Times New Roman" w:hAnsiTheme="minorBidi"/>
          <w:color w:val="000000"/>
          <w:sz w:val="36"/>
          <w:szCs w:val="36"/>
          <w:rtl/>
        </w:rPr>
      </w:pPr>
      <w:r w:rsidRPr="00B80F39">
        <w:rPr>
          <w:rFonts w:asciiTheme="minorBidi" w:eastAsia="Times New Roman" w:hAnsiTheme="minorBidi"/>
          <w:color w:val="000000"/>
          <w:sz w:val="36"/>
          <w:szCs w:val="36"/>
          <w:rtl/>
        </w:rPr>
        <w:t xml:space="preserve">ويقصد بالعلم بجهة الارث معرفة سبب الميراث أي </w:t>
      </w:r>
      <w:r w:rsidR="00B80F39" w:rsidRPr="00B80F39">
        <w:rPr>
          <w:rFonts w:asciiTheme="minorBidi" w:eastAsia="Times New Roman" w:hAnsiTheme="minorBidi"/>
          <w:color w:val="000000"/>
          <w:sz w:val="36"/>
          <w:szCs w:val="36"/>
          <w:rtl/>
        </w:rPr>
        <w:t>تحديد ا</w:t>
      </w:r>
      <w:r w:rsidRPr="00B80F39">
        <w:rPr>
          <w:rFonts w:asciiTheme="minorBidi" w:eastAsia="Times New Roman" w:hAnsiTheme="minorBidi"/>
          <w:color w:val="000000"/>
          <w:sz w:val="36"/>
          <w:szCs w:val="36"/>
          <w:rtl/>
        </w:rPr>
        <w:t>لعلاقة التي تر</w:t>
      </w:r>
      <w:r w:rsidR="00B80F39" w:rsidRPr="00B80F39">
        <w:rPr>
          <w:rFonts w:asciiTheme="minorBidi" w:eastAsia="Times New Roman" w:hAnsiTheme="minorBidi"/>
          <w:color w:val="000000"/>
          <w:sz w:val="36"/>
          <w:szCs w:val="36"/>
          <w:rtl/>
        </w:rPr>
        <w:t>بط</w:t>
      </w:r>
      <w:r w:rsidRPr="00B80F39">
        <w:rPr>
          <w:rFonts w:asciiTheme="minorBidi" w:eastAsia="Times New Roman" w:hAnsiTheme="minorBidi"/>
          <w:color w:val="000000"/>
          <w:sz w:val="36"/>
          <w:szCs w:val="36"/>
          <w:rtl/>
        </w:rPr>
        <w:t xml:space="preserve"> ا</w:t>
      </w:r>
      <w:r w:rsidR="00B80F39" w:rsidRPr="00B80F39">
        <w:rPr>
          <w:rFonts w:asciiTheme="minorBidi" w:eastAsia="Times New Roman" w:hAnsiTheme="minorBidi"/>
          <w:color w:val="000000"/>
          <w:sz w:val="36"/>
          <w:szCs w:val="36"/>
          <w:rtl/>
        </w:rPr>
        <w:t>لوارث الحي بالمورث الميت , فمن المعروف ان الانسان خلال سني</w:t>
      </w:r>
      <w:r w:rsidR="00B80F39">
        <w:rPr>
          <w:rFonts w:asciiTheme="minorBidi" w:eastAsia="Times New Roman" w:hAnsiTheme="minorBidi" w:hint="cs"/>
          <w:color w:val="000000"/>
          <w:sz w:val="36"/>
          <w:szCs w:val="36"/>
          <w:rtl/>
        </w:rPr>
        <w:t>ن</w:t>
      </w:r>
      <w:r w:rsidR="00B80F39" w:rsidRPr="00B80F39">
        <w:rPr>
          <w:rFonts w:asciiTheme="minorBidi" w:eastAsia="Times New Roman" w:hAnsiTheme="minorBidi"/>
          <w:color w:val="000000"/>
          <w:sz w:val="36"/>
          <w:szCs w:val="36"/>
          <w:rtl/>
        </w:rPr>
        <w:t xml:space="preserve"> حياته يتعرف بالكثير من الاشخاص ويرتبط بهم بعلاقات يختلف شكلها باختلاف طبيعتها و بالنتيجة , فان اختلاف طبيعة تلك العلاقات و نوعها يؤدي الى انواع الورثة .</w:t>
      </w:r>
    </w:p>
    <w:p w:rsidR="005E5AA3" w:rsidRPr="00B80F39" w:rsidRDefault="005E5AA3">
      <w:pPr>
        <w:rPr>
          <w:rFonts w:asciiTheme="minorBidi" w:hAnsiTheme="minorBidi"/>
          <w:sz w:val="36"/>
          <w:szCs w:val="36"/>
        </w:rPr>
      </w:pPr>
    </w:p>
    <w:sectPr w:rsidR="005E5AA3" w:rsidRPr="00B80F39" w:rsidSect="008308F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D5B" w:rsidRDefault="00737D5B" w:rsidP="00004236">
      <w:pPr>
        <w:spacing w:after="0" w:line="240" w:lineRule="auto"/>
      </w:pPr>
      <w:r>
        <w:separator/>
      </w:r>
    </w:p>
  </w:endnote>
  <w:endnote w:type="continuationSeparator" w:id="0">
    <w:p w:rsidR="00737D5B" w:rsidRDefault="00737D5B" w:rsidP="000042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CS Jeddah S_U 3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D5B" w:rsidRDefault="00737D5B" w:rsidP="00004236">
      <w:pPr>
        <w:spacing w:after="0" w:line="240" w:lineRule="auto"/>
      </w:pPr>
      <w:r>
        <w:separator/>
      </w:r>
    </w:p>
  </w:footnote>
  <w:footnote w:type="continuationSeparator" w:id="0">
    <w:p w:rsidR="00737D5B" w:rsidRDefault="00737D5B" w:rsidP="000042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04236"/>
    <w:rsid w:val="00004236"/>
    <w:rsid w:val="00117C04"/>
    <w:rsid w:val="00321C42"/>
    <w:rsid w:val="00597F4F"/>
    <w:rsid w:val="005E5AA3"/>
    <w:rsid w:val="00737D5B"/>
    <w:rsid w:val="007C2EBB"/>
    <w:rsid w:val="008308F8"/>
    <w:rsid w:val="00B80F39"/>
    <w:rsid w:val="00D05856"/>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23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004236"/>
    <w:pPr>
      <w:spacing w:after="0" w:line="240" w:lineRule="auto"/>
      <w:jc w:val="center"/>
    </w:pPr>
    <w:rPr>
      <w:rFonts w:ascii="Times New Roman" w:eastAsia="Times New Roman" w:hAnsi="Times New Roman" w:cs="MCS Jeddah S_U 3d."/>
      <w:b/>
      <w:bCs/>
      <w:sz w:val="20"/>
      <w:szCs w:val="52"/>
    </w:rPr>
  </w:style>
  <w:style w:type="character" w:customStyle="1" w:styleId="Char">
    <w:name w:val="العنوان Char"/>
    <w:basedOn w:val="a0"/>
    <w:link w:val="a3"/>
    <w:rsid w:val="00004236"/>
    <w:rPr>
      <w:rFonts w:ascii="Times New Roman" w:eastAsia="Times New Roman" w:hAnsi="Times New Roman" w:cs="MCS Jeddah S_U 3d."/>
      <w:b/>
      <w:bCs/>
      <w:sz w:val="20"/>
      <w:szCs w:val="52"/>
    </w:rPr>
  </w:style>
  <w:style w:type="paragraph" w:styleId="a4">
    <w:name w:val="footnote text"/>
    <w:basedOn w:val="a"/>
    <w:link w:val="Char0"/>
    <w:semiHidden/>
    <w:rsid w:val="00004236"/>
    <w:pPr>
      <w:spacing w:after="0" w:line="240" w:lineRule="auto"/>
    </w:pPr>
    <w:rPr>
      <w:rFonts w:ascii="Times New Roman" w:eastAsia="Times New Roman" w:hAnsi="Times New Roman" w:cs="Traditional Arabic"/>
      <w:sz w:val="20"/>
      <w:szCs w:val="24"/>
    </w:rPr>
  </w:style>
  <w:style w:type="character" w:customStyle="1" w:styleId="Char0">
    <w:name w:val="نص حاشية سفلية Char"/>
    <w:basedOn w:val="a0"/>
    <w:link w:val="a4"/>
    <w:semiHidden/>
    <w:rsid w:val="00004236"/>
    <w:rPr>
      <w:rFonts w:ascii="Times New Roman" w:eastAsia="Times New Roman" w:hAnsi="Times New Roman" w:cs="Traditional Arabic"/>
      <w:sz w:val="20"/>
      <w:szCs w:val="24"/>
    </w:rPr>
  </w:style>
  <w:style w:type="character" w:styleId="a5">
    <w:name w:val="footnote reference"/>
    <w:basedOn w:val="a0"/>
    <w:semiHidden/>
    <w:rsid w:val="0000423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600</Words>
  <Characters>3426</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2017-03-17T14:28:00Z</dcterms:created>
  <dcterms:modified xsi:type="dcterms:W3CDTF">2017-03-17T15:01:00Z</dcterms:modified>
</cp:coreProperties>
</file>