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68" w:rsidRPr="002B1D67" w:rsidRDefault="00597DEC">
      <w:pPr>
        <w:rPr>
          <w:rFonts w:hint="cs"/>
          <w:sz w:val="40"/>
          <w:szCs w:val="40"/>
          <w:rtl/>
          <w:lang w:bidi="ar-IQ"/>
        </w:rPr>
      </w:pPr>
      <w:proofErr w:type="spellStart"/>
      <w:r w:rsidRPr="002B1D67">
        <w:rPr>
          <w:rFonts w:hint="cs"/>
          <w:sz w:val="40"/>
          <w:szCs w:val="40"/>
          <w:rtl/>
          <w:lang w:bidi="ar-IQ"/>
        </w:rPr>
        <w:t>المحاضرةالاولى</w:t>
      </w:r>
      <w:proofErr w:type="spellEnd"/>
      <w:r w:rsidRPr="002B1D67">
        <w:rPr>
          <w:rFonts w:hint="cs"/>
          <w:sz w:val="40"/>
          <w:szCs w:val="40"/>
          <w:rtl/>
          <w:lang w:bidi="ar-IQ"/>
        </w:rPr>
        <w:t xml:space="preserve"> ( محاكم </w:t>
      </w:r>
      <w:proofErr w:type="spellStart"/>
      <w:r w:rsidRPr="002B1D67">
        <w:rPr>
          <w:rFonts w:hint="cs"/>
          <w:sz w:val="40"/>
          <w:szCs w:val="40"/>
          <w:rtl/>
          <w:lang w:bidi="ar-IQ"/>
        </w:rPr>
        <w:t>الاحوال</w:t>
      </w:r>
      <w:proofErr w:type="spellEnd"/>
      <w:r w:rsidRPr="002B1D67">
        <w:rPr>
          <w:rFonts w:hint="cs"/>
          <w:sz w:val="40"/>
          <w:szCs w:val="40"/>
          <w:rtl/>
          <w:lang w:bidi="ar-IQ"/>
        </w:rPr>
        <w:t xml:space="preserve"> الشخصية العراقية(تشكيلها</w:t>
      </w:r>
      <w:r w:rsidR="002B1D67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2B1D67">
        <w:rPr>
          <w:rFonts w:hint="cs"/>
          <w:sz w:val="40"/>
          <w:szCs w:val="40"/>
          <w:rtl/>
          <w:lang w:bidi="ar-IQ"/>
        </w:rPr>
        <w:t>واختصاتها</w:t>
      </w:r>
      <w:proofErr w:type="spellEnd"/>
      <w:r w:rsidRPr="002B1D67">
        <w:rPr>
          <w:rFonts w:hint="cs"/>
          <w:sz w:val="40"/>
          <w:szCs w:val="40"/>
          <w:rtl/>
          <w:lang w:bidi="ar-IQ"/>
        </w:rPr>
        <w:t xml:space="preserve"> )</w:t>
      </w:r>
    </w:p>
    <w:p w:rsidR="00597DEC" w:rsidRDefault="00597DEC">
      <w:pPr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تشكيلها </w:t>
      </w:r>
    </w:p>
    <w:p w:rsidR="00597DEC" w:rsidRDefault="00597DE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نصت المادة 26من قانون التنظيم القضائي رقم 160 لسنة 1979 على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تشكل محكمة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احوال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شخصية واحدة </w:t>
      </w:r>
      <w:proofErr w:type="spellStart"/>
      <w:r>
        <w:rPr>
          <w:rFonts w:hint="cs"/>
          <w:sz w:val="32"/>
          <w:szCs w:val="32"/>
          <w:rtl/>
          <w:lang w:bidi="ar-IQ"/>
        </w:rPr>
        <w:t>اواكثرفي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كل مكان توجد </w:t>
      </w:r>
      <w:proofErr w:type="spellStart"/>
      <w:r>
        <w:rPr>
          <w:rFonts w:hint="cs"/>
          <w:sz w:val="32"/>
          <w:szCs w:val="32"/>
          <w:rtl/>
          <w:lang w:bidi="ar-IQ"/>
        </w:rPr>
        <w:t>فية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محكمة </w:t>
      </w:r>
      <w:proofErr w:type="spellStart"/>
      <w:r>
        <w:rPr>
          <w:rFonts w:hint="cs"/>
          <w:sz w:val="32"/>
          <w:szCs w:val="32"/>
          <w:rtl/>
          <w:lang w:bidi="ar-IQ"/>
        </w:rPr>
        <w:t>بداءة</w:t>
      </w:r>
      <w:proofErr w:type="spellEnd"/>
      <w:r>
        <w:rPr>
          <w:rFonts w:hint="cs"/>
          <w:sz w:val="32"/>
          <w:szCs w:val="32"/>
          <w:rtl/>
          <w:lang w:bidi="ar-IQ"/>
        </w:rPr>
        <w:t>, واشترطت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لفقرة </w:t>
      </w:r>
      <w:proofErr w:type="spellStart"/>
      <w:r>
        <w:rPr>
          <w:rFonts w:hint="cs"/>
          <w:sz w:val="32"/>
          <w:szCs w:val="32"/>
          <w:rtl/>
          <w:lang w:bidi="ar-IQ"/>
        </w:rPr>
        <w:t>الاولى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من المادة 28من نفس القانون على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تنعقد محكمة </w:t>
      </w:r>
      <w:proofErr w:type="spellStart"/>
      <w:r>
        <w:rPr>
          <w:rFonts w:hint="cs"/>
          <w:sz w:val="32"/>
          <w:szCs w:val="32"/>
          <w:rtl/>
          <w:lang w:bidi="ar-IQ"/>
        </w:rPr>
        <w:t>الاحوال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الشخصية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من قاضي واحد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وتختص بالنظر في مسائل </w:t>
      </w:r>
      <w:proofErr w:type="spellStart"/>
      <w:r>
        <w:rPr>
          <w:rFonts w:hint="cs"/>
          <w:sz w:val="32"/>
          <w:szCs w:val="32"/>
          <w:rtl/>
          <w:lang w:bidi="ar-IQ"/>
        </w:rPr>
        <w:t>الاحوال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الشخصية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وفقا للقانون.</w:t>
      </w:r>
    </w:p>
    <w:p w:rsidR="00597DEC" w:rsidRDefault="00597DEC">
      <w:pPr>
        <w:rPr>
          <w:rFonts w:hint="cs"/>
          <w:sz w:val="32"/>
          <w:szCs w:val="32"/>
          <w:rtl/>
          <w:lang w:bidi="ar-IQ"/>
        </w:rPr>
      </w:pPr>
    </w:p>
    <w:p w:rsidR="00597DEC" w:rsidRDefault="00597DE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ثانيا:اختصاصاتها</w:t>
      </w:r>
    </w:p>
    <w:p w:rsidR="00597DEC" w:rsidRDefault="00597DEC" w:rsidP="00597DE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تختص محاكما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لاحوال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الشخصية بالنظر في المسائل التالية</w:t>
      </w:r>
    </w:p>
    <w:p w:rsidR="00597DEC" w:rsidRDefault="00597DEC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الزواج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وما يتعلق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من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مهر ونفقة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ونسب وحضانة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وفرقة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وطلاق.</w:t>
      </w:r>
    </w:p>
    <w:p w:rsidR="00597DEC" w:rsidRDefault="002B1D67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الولاية والوصاية</w:t>
      </w:r>
      <w:r w:rsidR="00597DEC">
        <w:rPr>
          <w:rFonts w:hint="cs"/>
          <w:sz w:val="32"/>
          <w:szCs w:val="32"/>
          <w:rtl/>
          <w:lang w:bidi="ar-IQ"/>
        </w:rPr>
        <w:t xml:space="preserve">,نصب القيم </w:t>
      </w:r>
      <w:proofErr w:type="spellStart"/>
      <w:r w:rsidR="00597DEC">
        <w:rPr>
          <w:rFonts w:hint="cs"/>
          <w:sz w:val="32"/>
          <w:szCs w:val="32"/>
          <w:rtl/>
          <w:lang w:bidi="ar-IQ"/>
        </w:rPr>
        <w:t>اوالوصي</w:t>
      </w:r>
      <w:proofErr w:type="spellEnd"/>
      <w:r w:rsidR="00597DEC">
        <w:rPr>
          <w:rFonts w:hint="cs"/>
          <w:sz w:val="32"/>
          <w:szCs w:val="32"/>
          <w:rtl/>
          <w:lang w:bidi="ar-IQ"/>
        </w:rPr>
        <w:t xml:space="preserve"> وعزله و</w:t>
      </w:r>
      <w:r>
        <w:rPr>
          <w:rFonts w:hint="cs"/>
          <w:sz w:val="32"/>
          <w:szCs w:val="32"/>
          <w:rtl/>
          <w:lang w:bidi="ar-IQ"/>
        </w:rPr>
        <w:t>م</w:t>
      </w:r>
      <w:r w:rsidR="00597DEC">
        <w:rPr>
          <w:rFonts w:hint="cs"/>
          <w:sz w:val="32"/>
          <w:szCs w:val="32"/>
          <w:rtl/>
          <w:lang w:bidi="ar-IQ"/>
        </w:rPr>
        <w:t xml:space="preserve">حاسبته </w:t>
      </w:r>
      <w:proofErr w:type="spellStart"/>
      <w:r w:rsidR="00597DEC">
        <w:rPr>
          <w:rFonts w:hint="cs"/>
          <w:sz w:val="32"/>
          <w:szCs w:val="32"/>
          <w:rtl/>
          <w:lang w:bidi="ar-IQ"/>
        </w:rPr>
        <w:t>واعطائه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</w:t>
      </w:r>
      <w:r w:rsidR="00597DEC">
        <w:rPr>
          <w:rFonts w:hint="cs"/>
          <w:sz w:val="32"/>
          <w:szCs w:val="32"/>
          <w:rtl/>
          <w:lang w:bidi="ar-IQ"/>
        </w:rPr>
        <w:t>ذن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="00597DEC">
        <w:rPr>
          <w:rFonts w:hint="cs"/>
          <w:sz w:val="32"/>
          <w:szCs w:val="32"/>
          <w:rtl/>
          <w:lang w:bidi="ar-IQ"/>
        </w:rPr>
        <w:t>بالتصرفات الشرعية والقانونية</w:t>
      </w:r>
    </w:p>
    <w:p w:rsidR="00597DEC" w:rsidRDefault="00597DEC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التوليةعلى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الوقف الذري  ونصب المتولي وعزله و</w:t>
      </w:r>
      <w:r w:rsidR="002B1D67">
        <w:rPr>
          <w:rFonts w:hint="cs"/>
          <w:sz w:val="32"/>
          <w:szCs w:val="32"/>
          <w:rtl/>
          <w:lang w:bidi="ar-IQ"/>
        </w:rPr>
        <w:t>م</w:t>
      </w:r>
      <w:r>
        <w:rPr>
          <w:rFonts w:hint="cs"/>
          <w:sz w:val="32"/>
          <w:szCs w:val="32"/>
          <w:rtl/>
          <w:lang w:bidi="ar-IQ"/>
        </w:rPr>
        <w:t>حاسبته.</w:t>
      </w:r>
    </w:p>
    <w:p w:rsidR="00597DEC" w:rsidRDefault="00597DEC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الحجر ورفعه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واثبات الرشد .</w:t>
      </w:r>
    </w:p>
    <w:p w:rsidR="00597DEC" w:rsidRDefault="00597DEC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اثبات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الوفاة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وتعيين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الحصص </w:t>
      </w:r>
      <w:proofErr w:type="spellStart"/>
      <w:r>
        <w:rPr>
          <w:rFonts w:hint="cs"/>
          <w:sz w:val="32"/>
          <w:szCs w:val="32"/>
          <w:rtl/>
          <w:lang w:bidi="ar-IQ"/>
        </w:rPr>
        <w:t>الارثية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IQ"/>
        </w:rPr>
        <w:t>القسامات</w:t>
      </w:r>
      <w:proofErr w:type="spellEnd"/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الشرعية وتوزيعها بينا</w:t>
      </w:r>
      <w:r w:rsidR="002B1D67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لورثة.</w:t>
      </w:r>
    </w:p>
    <w:p w:rsidR="00597DEC" w:rsidRDefault="00597DEC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المفقود وما يتعلق </w:t>
      </w:r>
      <w:proofErr w:type="spellStart"/>
      <w:r>
        <w:rPr>
          <w:rFonts w:hint="cs"/>
          <w:sz w:val="32"/>
          <w:szCs w:val="32"/>
          <w:rtl/>
          <w:lang w:bidi="ar-IQ"/>
        </w:rPr>
        <w:t>به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597DEC" w:rsidRDefault="002B1D67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تختص بالحكم بصفة مستعجلة بنفقة مؤقتة </w:t>
      </w:r>
      <w:proofErr w:type="spellStart"/>
      <w:r>
        <w:rPr>
          <w:rFonts w:hint="cs"/>
          <w:sz w:val="32"/>
          <w:szCs w:val="32"/>
          <w:rtl/>
          <w:lang w:bidi="ar-IQ"/>
        </w:rPr>
        <w:t>اوتعيين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امين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على محضون متنازع على حضانته .</w:t>
      </w:r>
    </w:p>
    <w:p w:rsidR="002B1D67" w:rsidRDefault="002B1D67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ايقاع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الحجر متى توافرت </w:t>
      </w:r>
      <w:proofErr w:type="spellStart"/>
      <w:r>
        <w:rPr>
          <w:rFonts w:hint="cs"/>
          <w:sz w:val="32"/>
          <w:szCs w:val="32"/>
          <w:rtl/>
          <w:lang w:bidi="ar-IQ"/>
        </w:rPr>
        <w:t>اسبابه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دون خصومة احد.</w:t>
      </w:r>
    </w:p>
    <w:p w:rsidR="002B1D67" w:rsidRDefault="002B1D67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تبديل الدين من غير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العكس فلا يجوز </w:t>
      </w:r>
      <w:proofErr w:type="spellStart"/>
      <w:r>
        <w:rPr>
          <w:rFonts w:hint="cs"/>
          <w:sz w:val="32"/>
          <w:szCs w:val="32"/>
          <w:rtl/>
          <w:lang w:bidi="ar-IQ"/>
        </w:rPr>
        <w:t>لانه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كفر وارتداد عن </w:t>
      </w:r>
      <w:proofErr w:type="spellStart"/>
      <w:r>
        <w:rPr>
          <w:rFonts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2B1D67" w:rsidRPr="00597DEC" w:rsidRDefault="002B1D67" w:rsidP="00597DEC">
      <w:pPr>
        <w:pStyle w:val="a3"/>
        <w:numPr>
          <w:ilvl w:val="0"/>
          <w:numId w:val="2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نصب القيم على السجين.</w:t>
      </w:r>
    </w:p>
    <w:sectPr w:rsidR="002B1D67" w:rsidRPr="00597DEC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2C51"/>
    <w:multiLevelType w:val="hybridMultilevel"/>
    <w:tmpl w:val="51C41E12"/>
    <w:lvl w:ilvl="0" w:tplc="9FDE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6274"/>
    <w:multiLevelType w:val="hybridMultilevel"/>
    <w:tmpl w:val="96DAA280"/>
    <w:lvl w:ilvl="0" w:tplc="DA1E6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597DEC"/>
    <w:rsid w:val="002B1D67"/>
    <w:rsid w:val="004E4868"/>
    <w:rsid w:val="00597DEC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2</cp:revision>
  <dcterms:created xsi:type="dcterms:W3CDTF">2017-04-28T19:02:00Z</dcterms:created>
  <dcterms:modified xsi:type="dcterms:W3CDTF">2017-04-28T19:19:00Z</dcterms:modified>
</cp:coreProperties>
</file>