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52" w:rsidRDefault="00473F52" w:rsidP="00473F52">
      <w:pPr>
        <w:bidi w:val="0"/>
        <w:rPr>
          <w:rFonts w:ascii="Helvetica" w:hAnsi="Helvetica" w:cs="Helvetica"/>
          <w:color w:val="4B4F56"/>
          <w:sz w:val="32"/>
          <w:szCs w:val="32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 xml:space="preserve">(c) flexibly in arrangements :- Delegated legislation is more flexible than ordinary legislation being more easily amended and revoked. This allows room for experiment (d) national emergency: - Delegated legislation enables a government to deal with problems which could not be for seen when the enabling law was passed . it also enables it to act quickly in an emergency. The latter includes war, economic crises and natural disasters. </w:t>
      </w:r>
    </w:p>
    <w:p w:rsidR="00583BCC" w:rsidRDefault="00583BCC">
      <w:pPr>
        <w:rPr>
          <w:rFonts w:hint="cs"/>
          <w:rtl/>
          <w:lang w:bidi="ar-IQ"/>
        </w:rPr>
      </w:pPr>
    </w:p>
    <w:p w:rsidR="00473F52" w:rsidRDefault="00473F52">
      <w:pPr>
        <w:rPr>
          <w:rFonts w:hint="cs"/>
          <w:sz w:val="32"/>
          <w:szCs w:val="32"/>
          <w:rtl/>
          <w:lang w:bidi="ar-IQ"/>
        </w:rPr>
      </w:pPr>
      <w:r w:rsidRPr="00473F52">
        <w:rPr>
          <w:rFonts w:hint="cs"/>
          <w:sz w:val="32"/>
          <w:szCs w:val="32"/>
          <w:rtl/>
          <w:lang w:bidi="ar-IQ"/>
        </w:rPr>
        <w:t xml:space="preserve">ج- المرونة في التعديل:- </w:t>
      </w:r>
      <w:r>
        <w:rPr>
          <w:rFonts w:hint="cs"/>
          <w:sz w:val="32"/>
          <w:szCs w:val="32"/>
          <w:rtl/>
          <w:lang w:bidi="ar-IQ"/>
        </w:rPr>
        <w:t>التفويض التشريعي هو اكثر مرونة من التشريع العادي واكثر سهولة في التعديل والتغيير ، هذا يسمح بمجال من التجربة.</w:t>
      </w:r>
    </w:p>
    <w:p w:rsidR="00473F52" w:rsidRPr="00473F52" w:rsidRDefault="00473F52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د:- حالات الطوارئ الوطنية :- التفويض التشريعي يمكن الحكومة من التعامل مع المشاكل التي تكون غير مرئية في وقت سن التشريع ، وهو ايضا يمكن الحكومة من التصرف بسرعة في حالة الطوارئ التي تشمل .. الحروب، الازمات الاقتصادية والكوارث الطبيعية .</w:t>
      </w:r>
    </w:p>
    <w:sectPr w:rsidR="00473F52" w:rsidRPr="00473F52" w:rsidSect="00314A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2831"/>
    <w:rsid w:val="00314AB6"/>
    <w:rsid w:val="00473F52"/>
    <w:rsid w:val="00583BCC"/>
    <w:rsid w:val="00DE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2017-04-27T17:37:00Z</dcterms:created>
  <dcterms:modified xsi:type="dcterms:W3CDTF">2017-04-28T19:04:00Z</dcterms:modified>
</cp:coreProperties>
</file>