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A0" w:rsidRPr="006151A0" w:rsidRDefault="006151A0" w:rsidP="006151A0">
      <w:pPr>
        <w:jc w:val="lowKashida"/>
        <w:rPr>
          <w:rFonts w:ascii="Traditional Arabic" w:hAnsi="Traditional Arabic" w:cs="Traditional Arabic"/>
          <w:sz w:val="28"/>
          <w:szCs w:val="28"/>
          <w:rtl/>
        </w:rPr>
      </w:pPr>
    </w:p>
    <w:p w:rsidR="006151A0" w:rsidRPr="006151A0" w:rsidRDefault="006151A0" w:rsidP="006151A0">
      <w:pPr>
        <w:jc w:val="center"/>
        <w:rPr>
          <w:rFonts w:ascii="Traditional Arabic" w:hAnsi="Traditional Arabic" w:cs="Traditional Arabic"/>
          <w:sz w:val="36"/>
          <w:szCs w:val="36"/>
          <w:rtl/>
        </w:rPr>
      </w:pPr>
      <w:r w:rsidRPr="006151A0">
        <w:rPr>
          <w:rFonts w:ascii="Traditional Arabic" w:hAnsi="Traditional Arabic" w:cs="Traditional Arabic"/>
          <w:sz w:val="36"/>
          <w:szCs w:val="36"/>
          <w:rtl/>
        </w:rPr>
        <w:t>الغير في العقود الادارية</w:t>
      </w:r>
    </w:p>
    <w:p w:rsidR="006151A0" w:rsidRPr="006151A0" w:rsidRDefault="006151A0" w:rsidP="006151A0">
      <w:pPr>
        <w:jc w:val="lowKashida"/>
        <w:rPr>
          <w:rFonts w:ascii="Traditional Arabic" w:hAnsi="Traditional Arabic" w:cs="Traditional Arabic"/>
          <w:sz w:val="36"/>
          <w:szCs w:val="36"/>
          <w:rtl/>
        </w:rPr>
      </w:pPr>
      <w:r w:rsidRPr="006151A0">
        <w:rPr>
          <w:rFonts w:ascii="Traditional Arabic" w:hAnsi="Traditional Arabic" w:cs="Traditional Arabic"/>
          <w:sz w:val="36"/>
          <w:szCs w:val="36"/>
          <w:rtl/>
        </w:rPr>
        <w:t xml:space="preserve">نقطة الاختلاف الأساسية ما بين العقد المدني والعقود الادارية التي تجمع كافة الاختلافات التي سبق الإشارة إليها هي ( اختلاف المصالح ) فالعقد المدني من حيث المصالح يكون على كفتي ميزان متساويتين </w:t>
      </w:r>
      <w:r w:rsidRPr="006151A0">
        <w:rPr>
          <w:rFonts w:ascii="Traditional Arabic" w:hAnsi="Traditional Arabic" w:cs="Traditional Arabic"/>
          <w:sz w:val="36"/>
          <w:szCs w:val="36"/>
        </w:rPr>
        <w:t>—</w:t>
      </w:r>
      <w:r w:rsidRPr="006151A0">
        <w:rPr>
          <w:rFonts w:ascii="Traditional Arabic" w:hAnsi="Traditional Arabic" w:cs="Traditional Arabic"/>
          <w:sz w:val="36"/>
          <w:szCs w:val="36"/>
          <w:rtl/>
        </w:rPr>
        <w:t xml:space="preserve"> كقاعدة عامة </w:t>
      </w:r>
      <w:r w:rsidRPr="006151A0">
        <w:rPr>
          <w:rFonts w:ascii="Traditional Arabic" w:hAnsi="Traditional Arabic" w:cs="Traditional Arabic"/>
          <w:sz w:val="36"/>
          <w:szCs w:val="36"/>
        </w:rPr>
        <w:t>—</w:t>
      </w:r>
      <w:r w:rsidRPr="006151A0">
        <w:rPr>
          <w:rFonts w:ascii="Traditional Arabic" w:hAnsi="Traditional Arabic" w:cs="Traditional Arabic"/>
          <w:sz w:val="36"/>
          <w:szCs w:val="36"/>
          <w:rtl/>
        </w:rPr>
        <w:t xml:space="preserve"> وهذا من دواعي العدالة فكلا المتعاقدين يبحثان عن تحقيق مصالحهما الخاصة.</w:t>
      </w:r>
    </w:p>
    <w:p w:rsidR="006151A0" w:rsidRPr="006151A0" w:rsidRDefault="006151A0" w:rsidP="006151A0">
      <w:pPr>
        <w:jc w:val="lowKashida"/>
        <w:rPr>
          <w:rFonts w:ascii="Traditional Arabic" w:hAnsi="Traditional Arabic" w:cs="Traditional Arabic"/>
          <w:sz w:val="36"/>
          <w:szCs w:val="36"/>
          <w:rtl/>
        </w:rPr>
      </w:pPr>
      <w:r w:rsidRPr="006151A0">
        <w:rPr>
          <w:rFonts w:ascii="Traditional Arabic" w:hAnsi="Traditional Arabic" w:cs="Traditional Arabic"/>
          <w:sz w:val="36"/>
          <w:szCs w:val="36"/>
          <w:rtl/>
        </w:rPr>
        <w:tab/>
        <w:t>أما في العقود الادارية جميعاً التي يكون أحد طرفيها الادارة فيكون الهدف منها تحقيق مصلحة عامة للمجتمع ككل، فالعقد الإداري يعد طريقة من طرق تنفيذ الادارة لمهامها في نفس الوقت الذي يعده الملتزم طريقة من طرق الربح وتحقيق المصالح الذاتية ودائماً مافضلنا المصلحة العامة على المصلحة الخاصة.</w:t>
      </w:r>
    </w:p>
    <w:p w:rsidR="006151A0" w:rsidRPr="006151A0" w:rsidRDefault="006151A0" w:rsidP="006151A0">
      <w:pPr>
        <w:jc w:val="lowKashida"/>
        <w:rPr>
          <w:rFonts w:ascii="Traditional Arabic" w:hAnsi="Traditional Arabic" w:cs="Traditional Arabic"/>
          <w:sz w:val="36"/>
          <w:szCs w:val="36"/>
          <w:rtl/>
        </w:rPr>
      </w:pPr>
      <w:r w:rsidRPr="006151A0">
        <w:rPr>
          <w:rFonts w:ascii="Traditional Arabic" w:hAnsi="Traditional Arabic" w:cs="Traditional Arabic"/>
          <w:sz w:val="36"/>
          <w:szCs w:val="36"/>
          <w:rtl/>
        </w:rPr>
        <w:tab/>
        <w:t>ولو أمعنا النظر في نصوص عقد الامتياز وللسلطات التي تمنح للإدارة أو منحت سواء في العقد نفسه أو في دفاتر الشروط، لوجدنا أن اغلب هذه السلطات إنما تكون مقررة لصالح فئة من الأشخاص لم يكونوا طرفاً في العقد وقت إبرامه، فنرى نصوصا من شأنها حماية المنتفعين من خدمات المرفق ( كالنصوص الخاصة بتحديد الأسعار ) ونصوصا أخرى تحدد ساعات العمل وظروفه وهي نصوص مقررة لمصلحة العاملين.</w:t>
      </w:r>
    </w:p>
    <w:p w:rsidR="009A0993" w:rsidRPr="006151A0" w:rsidRDefault="006151A0" w:rsidP="006151A0">
      <w:pPr>
        <w:rPr>
          <w:rFonts w:ascii="Traditional Arabic" w:hAnsi="Traditional Arabic" w:cs="Traditional Arabic"/>
          <w:sz w:val="36"/>
          <w:szCs w:val="36"/>
          <w:rtl/>
        </w:rPr>
      </w:pPr>
      <w:r w:rsidRPr="006151A0">
        <w:rPr>
          <w:rFonts w:ascii="Traditional Arabic" w:hAnsi="Traditional Arabic" w:cs="Traditional Arabic"/>
          <w:sz w:val="36"/>
          <w:szCs w:val="36"/>
          <w:rtl/>
        </w:rPr>
        <w:t>وتقوم فكرة امتداد اثار العقود الادرية للغير على عدة نظريات اهمها</w:t>
      </w:r>
    </w:p>
    <w:p w:rsidR="006151A0" w:rsidRPr="006151A0" w:rsidRDefault="006151A0" w:rsidP="006151A0">
      <w:pPr>
        <w:pStyle w:val="a4"/>
        <w:numPr>
          <w:ilvl w:val="0"/>
          <w:numId w:val="11"/>
        </w:numPr>
        <w:rPr>
          <w:rFonts w:ascii="Traditional Arabic" w:hAnsi="Traditional Arabic" w:cs="Traditional Arabic"/>
          <w:sz w:val="36"/>
          <w:szCs w:val="36"/>
        </w:rPr>
      </w:pPr>
      <w:r w:rsidRPr="006151A0">
        <w:rPr>
          <w:rFonts w:ascii="Traditional Arabic" w:hAnsi="Traditional Arabic" w:cs="Traditional Arabic"/>
          <w:sz w:val="36"/>
          <w:szCs w:val="36"/>
          <w:rtl/>
        </w:rPr>
        <w:t xml:space="preserve">الاشتراط لمصلحة الغير </w:t>
      </w:r>
    </w:p>
    <w:p w:rsidR="006151A0" w:rsidRPr="006151A0" w:rsidRDefault="006151A0" w:rsidP="006151A0">
      <w:pPr>
        <w:pStyle w:val="a4"/>
        <w:numPr>
          <w:ilvl w:val="0"/>
          <w:numId w:val="11"/>
        </w:numPr>
        <w:rPr>
          <w:sz w:val="36"/>
          <w:szCs w:val="36"/>
          <w:rtl/>
        </w:rPr>
      </w:pPr>
      <w:r w:rsidRPr="006151A0">
        <w:rPr>
          <w:rFonts w:ascii="Traditional Arabic" w:hAnsi="Traditional Arabic" w:cs="Traditional Arabic"/>
          <w:sz w:val="36"/>
          <w:szCs w:val="36"/>
          <w:rtl/>
        </w:rPr>
        <w:t>محاولة تبرير كل حالة على حدة</w:t>
      </w:r>
      <w:r w:rsidRPr="006151A0">
        <w:rPr>
          <w:rFonts w:hint="cs"/>
          <w:sz w:val="36"/>
          <w:szCs w:val="36"/>
          <w:rtl/>
        </w:rPr>
        <w:t xml:space="preserve"> </w:t>
      </w:r>
    </w:p>
    <w:sectPr w:rsidR="006151A0" w:rsidRPr="006151A0"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66" w:rsidRDefault="00824266" w:rsidP="00C2245B">
      <w:r>
        <w:separator/>
      </w:r>
    </w:p>
  </w:endnote>
  <w:endnote w:type="continuationSeparator" w:id="0">
    <w:p w:rsidR="00824266" w:rsidRDefault="00824266"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66" w:rsidRDefault="00824266" w:rsidP="00C2245B">
      <w:r>
        <w:separator/>
      </w:r>
    </w:p>
  </w:footnote>
  <w:footnote w:type="continuationSeparator" w:id="0">
    <w:p w:rsidR="00824266" w:rsidRDefault="00824266"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2F204A"/>
    <w:multiLevelType w:val="hybridMultilevel"/>
    <w:tmpl w:val="7C264A28"/>
    <w:lvl w:ilvl="0" w:tplc="55AC0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1513D1"/>
    <w:multiLevelType w:val="multilevel"/>
    <w:tmpl w:val="F2DA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021EB2"/>
    <w:multiLevelType w:val="hybridMultilevel"/>
    <w:tmpl w:val="55C62416"/>
    <w:lvl w:ilvl="0" w:tplc="D1F89812">
      <w:start w:val="1"/>
      <w:numFmt w:val="decimal"/>
      <w:lvlText w:val="(%1)"/>
      <w:lvlJc w:val="left"/>
      <w:pPr>
        <w:tabs>
          <w:tab w:val="num" w:pos="765"/>
        </w:tabs>
        <w:ind w:left="765" w:hanging="405"/>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1"/>
  </w:num>
  <w:num w:numId="5">
    <w:abstractNumId w:val="0"/>
  </w:num>
  <w:num w:numId="6">
    <w:abstractNumId w:val="5"/>
  </w:num>
  <w:num w:numId="7">
    <w:abstractNumId w:val="7"/>
  </w:num>
  <w:num w:numId="8">
    <w:abstractNumId w:val="2"/>
  </w:num>
  <w:num w:numId="9">
    <w:abstractNumId w:val="6"/>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02374"/>
    <w:rsid w:val="001554B9"/>
    <w:rsid w:val="00164BAB"/>
    <w:rsid w:val="00167DF1"/>
    <w:rsid w:val="001A7EEC"/>
    <w:rsid w:val="001D68EB"/>
    <w:rsid w:val="0021131C"/>
    <w:rsid w:val="00244FEA"/>
    <w:rsid w:val="002550CF"/>
    <w:rsid w:val="00263A93"/>
    <w:rsid w:val="002B5760"/>
    <w:rsid w:val="002F2455"/>
    <w:rsid w:val="00332CB2"/>
    <w:rsid w:val="00357D09"/>
    <w:rsid w:val="003934FC"/>
    <w:rsid w:val="003A1DB5"/>
    <w:rsid w:val="004360A5"/>
    <w:rsid w:val="004443CE"/>
    <w:rsid w:val="004D4D4A"/>
    <w:rsid w:val="004F7704"/>
    <w:rsid w:val="005454F3"/>
    <w:rsid w:val="005613B2"/>
    <w:rsid w:val="005853C1"/>
    <w:rsid w:val="005B60C3"/>
    <w:rsid w:val="005C1473"/>
    <w:rsid w:val="006151A0"/>
    <w:rsid w:val="006327A1"/>
    <w:rsid w:val="00632984"/>
    <w:rsid w:val="00635243"/>
    <w:rsid w:val="00637788"/>
    <w:rsid w:val="00727F23"/>
    <w:rsid w:val="00753124"/>
    <w:rsid w:val="007914B9"/>
    <w:rsid w:val="007D0CDB"/>
    <w:rsid w:val="007E0550"/>
    <w:rsid w:val="007F43CD"/>
    <w:rsid w:val="008122B3"/>
    <w:rsid w:val="00824266"/>
    <w:rsid w:val="0082486E"/>
    <w:rsid w:val="00905A76"/>
    <w:rsid w:val="00927872"/>
    <w:rsid w:val="00944BD0"/>
    <w:rsid w:val="0095380E"/>
    <w:rsid w:val="009745A4"/>
    <w:rsid w:val="009A0993"/>
    <w:rsid w:val="00A00B87"/>
    <w:rsid w:val="00A46CE4"/>
    <w:rsid w:val="00A61116"/>
    <w:rsid w:val="00A83ECA"/>
    <w:rsid w:val="00A92BFC"/>
    <w:rsid w:val="00A9669E"/>
    <w:rsid w:val="00AA23F6"/>
    <w:rsid w:val="00AB6354"/>
    <w:rsid w:val="00AD5FB1"/>
    <w:rsid w:val="00AF23B0"/>
    <w:rsid w:val="00B35183"/>
    <w:rsid w:val="00B40A5F"/>
    <w:rsid w:val="00B74E1F"/>
    <w:rsid w:val="00BB5A09"/>
    <w:rsid w:val="00BC7B1C"/>
    <w:rsid w:val="00BF5706"/>
    <w:rsid w:val="00C2245B"/>
    <w:rsid w:val="00C51E9D"/>
    <w:rsid w:val="00C84816"/>
    <w:rsid w:val="00C95984"/>
    <w:rsid w:val="00CC033D"/>
    <w:rsid w:val="00CD51AB"/>
    <w:rsid w:val="00D20485"/>
    <w:rsid w:val="00DA0783"/>
    <w:rsid w:val="00E02F3D"/>
    <w:rsid w:val="00E67278"/>
    <w:rsid w:val="00F10223"/>
    <w:rsid w:val="00F150CF"/>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iPriority w:val="99"/>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uiPriority w:val="99"/>
    <w:rsid w:val="00C2245B"/>
    <w:rPr>
      <w:sz w:val="20"/>
      <w:szCs w:val="20"/>
    </w:rPr>
  </w:style>
  <w:style w:type="character" w:styleId="a6">
    <w:name w:val="footnote reference"/>
    <w:basedOn w:val="a0"/>
    <w:unhideWhenUsed/>
    <w:rsid w:val="00C2245B"/>
    <w:rPr>
      <w:vertAlign w:val="superscript"/>
    </w:rPr>
  </w:style>
  <w:style w:type="paragraph" w:customStyle="1" w:styleId="1-2">
    <w:name w:val="1-2"/>
    <w:basedOn w:val="a"/>
    <w:rsid w:val="003934FC"/>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5125347">
      <w:bodyDiv w:val="1"/>
      <w:marLeft w:val="0"/>
      <w:marRight w:val="0"/>
      <w:marTop w:val="0"/>
      <w:marBottom w:val="0"/>
      <w:divBdr>
        <w:top w:val="none" w:sz="0" w:space="0" w:color="auto"/>
        <w:left w:val="none" w:sz="0" w:space="0" w:color="auto"/>
        <w:bottom w:val="none" w:sz="0" w:space="0" w:color="auto"/>
        <w:right w:val="none" w:sz="0" w:space="0" w:color="auto"/>
      </w:divBdr>
    </w:div>
    <w:div w:id="9587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160</Words>
  <Characters>913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34</cp:revision>
  <dcterms:created xsi:type="dcterms:W3CDTF">2017-04-20T15:38:00Z</dcterms:created>
  <dcterms:modified xsi:type="dcterms:W3CDTF">2017-04-28T18:19:00Z</dcterms:modified>
</cp:coreProperties>
</file>