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53" w:rsidRDefault="003C3753">
      <w:pPr>
        <w:rPr>
          <w:rFonts w:ascii="inherit" w:eastAsia="Times New Roman" w:hAnsi="inherit" w:cs="Helvetica" w:hint="cs"/>
          <w:sz w:val="36"/>
          <w:szCs w:val="36"/>
          <w:rtl/>
        </w:rPr>
      </w:pPr>
      <w:r w:rsidRPr="00441E65">
        <w:rPr>
          <w:rFonts w:ascii="inherit" w:eastAsia="Times New Roman" w:hAnsi="inherit" w:cs="Helvetica"/>
          <w:sz w:val="36"/>
          <w:szCs w:val="36"/>
        </w:rPr>
        <w:t>The Liability of public authorities is generally accepted so that the citizen is able to Sue them for damages in tort. The citizen may plead not only for an indemnification but also for the annulment of the administrators act or decision</w:t>
      </w:r>
      <w:proofErr w:type="gramStart"/>
      <w:r w:rsidRPr="00441E65">
        <w:rPr>
          <w:rFonts w:ascii="inherit" w:eastAsia="Times New Roman" w:hAnsi="inherit" w:cs="Helvetica"/>
          <w:sz w:val="36"/>
          <w:szCs w:val="36"/>
        </w:rPr>
        <w:t>.</w:t>
      </w:r>
      <w:r w:rsidRPr="00441E65">
        <w:rPr>
          <w:rFonts w:ascii="inherit" w:eastAsia="Times New Roman" w:hAnsi="inherit" w:cs="Helvetica"/>
          <w:sz w:val="36"/>
          <w:szCs w:val="36"/>
          <w:rtl/>
        </w:rPr>
        <w:t>.</w:t>
      </w:r>
      <w:proofErr w:type="gramEnd"/>
    </w:p>
    <w:p w:rsidR="003C3753" w:rsidRDefault="003C3753">
      <w:pPr>
        <w:rPr>
          <w:rFonts w:ascii="inherit" w:eastAsia="Times New Roman" w:hAnsi="inherit" w:cs="Helvetica" w:hint="cs"/>
          <w:sz w:val="36"/>
          <w:szCs w:val="36"/>
          <w:rtl/>
        </w:rPr>
      </w:pPr>
    </w:p>
    <w:p w:rsidR="003C3753" w:rsidRDefault="003C3753">
      <w:pPr>
        <w:rPr>
          <w:rFonts w:ascii="inherit" w:eastAsia="Times New Roman" w:hAnsi="inherit" w:cs="Helvetica" w:hint="cs"/>
          <w:sz w:val="36"/>
          <w:szCs w:val="36"/>
          <w:rtl/>
        </w:rPr>
      </w:pPr>
    </w:p>
    <w:p w:rsidR="00916D11" w:rsidRDefault="003C3753">
      <w:pPr>
        <w:rPr>
          <w:rFonts w:hint="cs"/>
          <w:lang w:bidi="ar-IQ"/>
        </w:rPr>
      </w:pPr>
      <w:r w:rsidRPr="00441E65">
        <w:rPr>
          <w:rFonts w:ascii="inherit" w:eastAsia="Times New Roman" w:hAnsi="inherit" w:cs="Helvetica"/>
          <w:sz w:val="36"/>
          <w:szCs w:val="36"/>
          <w:rtl/>
        </w:rPr>
        <w:t>السلطات الادارية هي مقبولة بشكل عام ،لذلك ان المواطن قادر على ان يقاضيهم عن الاضرار الناشئة عن المسؤلية التقصيرية او التعاقدية</w:t>
      </w:r>
      <w:r w:rsidRPr="00441E65">
        <w:rPr>
          <w:rFonts w:ascii="inherit" w:eastAsia="Times New Roman" w:hAnsi="inherit" w:cs="Helvetica"/>
          <w:sz w:val="36"/>
          <w:szCs w:val="36"/>
        </w:rPr>
        <w:t xml:space="preserve">. </w:t>
      </w:r>
      <w:r w:rsidRPr="00441E65">
        <w:rPr>
          <w:rFonts w:ascii="inherit" w:eastAsia="Times New Roman" w:hAnsi="inherit" w:cs="Helvetica"/>
          <w:sz w:val="36"/>
          <w:szCs w:val="36"/>
          <w:rtl/>
        </w:rPr>
        <w:t>المواطن يمكن ان يدعي ليس فقط لاجل التعويض لكن ايضا لاجل ابطال او الغاء العمل او القرار التنفيذي</w:t>
      </w:r>
    </w:p>
    <w:sectPr w:rsidR="00916D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3753"/>
    <w:rsid w:val="003C3753"/>
    <w:rsid w:val="00916D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2017-04-27T17:40:00Z</dcterms:created>
  <dcterms:modified xsi:type="dcterms:W3CDTF">2017-04-27T17:41:00Z</dcterms:modified>
</cp:coreProperties>
</file>