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131C" w:rsidRPr="001F5068" w:rsidRDefault="0021131C" w:rsidP="0021131C">
      <w:pPr>
        <w:pStyle w:val="a3"/>
        <w:bidi/>
        <w:spacing w:line="360" w:lineRule="auto"/>
        <w:jc w:val="center"/>
        <w:rPr>
          <w:sz w:val="36"/>
          <w:szCs w:val="36"/>
          <w:rtl/>
        </w:rPr>
      </w:pPr>
      <w:r w:rsidRPr="001F5068">
        <w:rPr>
          <w:b/>
          <w:bCs/>
          <w:color w:val="006FAF"/>
          <w:sz w:val="36"/>
          <w:szCs w:val="36"/>
          <w:rtl/>
        </w:rPr>
        <w:t xml:space="preserve">أنواع التخطيط </w:t>
      </w:r>
      <w:r>
        <w:rPr>
          <w:rFonts w:hint="cs"/>
          <w:b/>
          <w:bCs/>
          <w:color w:val="006FAF"/>
          <w:sz w:val="36"/>
          <w:szCs w:val="36"/>
          <w:rtl/>
        </w:rPr>
        <w:t>الاداري</w:t>
      </w:r>
    </w:p>
    <w:p w:rsidR="0021131C" w:rsidRPr="001F5068" w:rsidRDefault="0021131C" w:rsidP="0021131C">
      <w:pPr>
        <w:pStyle w:val="a3"/>
        <w:bidi/>
        <w:spacing w:line="360" w:lineRule="auto"/>
        <w:jc w:val="both"/>
        <w:rPr>
          <w:sz w:val="36"/>
          <w:szCs w:val="36"/>
          <w:rtl/>
        </w:rPr>
      </w:pPr>
      <w:r w:rsidRPr="001F5068">
        <w:rPr>
          <w:b/>
          <w:bCs/>
          <w:color w:val="006FAF"/>
          <w:sz w:val="36"/>
          <w:szCs w:val="36"/>
          <w:rtl/>
        </w:rPr>
        <w:t>التخطيط الاستراتيجي:</w:t>
      </w:r>
    </w:p>
    <w:p w:rsidR="0021131C" w:rsidRPr="001F5068" w:rsidRDefault="0021131C" w:rsidP="0021131C">
      <w:pPr>
        <w:pStyle w:val="a3"/>
        <w:bidi/>
        <w:spacing w:line="360" w:lineRule="auto"/>
        <w:jc w:val="both"/>
        <w:rPr>
          <w:sz w:val="36"/>
          <w:szCs w:val="36"/>
          <w:rtl/>
        </w:rPr>
      </w:pPr>
      <w:r w:rsidRPr="001F5068">
        <w:rPr>
          <w:sz w:val="36"/>
          <w:szCs w:val="36"/>
          <w:rtl/>
        </w:rPr>
        <w:t>يتهم التخطيط الاستراتيجي بالشؤون العامة للمنظمة ككل. ويبدأ التخطيط الستراتيجي ويوجّه من قبل المستوى الإداري الأعلى ولكن جميع المستويات الإدارة يجب أن تشارك فيها لكي تعمل. وغاية التخطيط الاستراتيجي هي:</w:t>
      </w:r>
    </w:p>
    <w:p w:rsidR="0021131C" w:rsidRPr="001F5068" w:rsidRDefault="0021131C" w:rsidP="0021131C">
      <w:pPr>
        <w:pStyle w:val="a3"/>
        <w:numPr>
          <w:ilvl w:val="0"/>
          <w:numId w:val="9"/>
        </w:numPr>
        <w:bidi/>
        <w:spacing w:line="360" w:lineRule="auto"/>
        <w:jc w:val="both"/>
        <w:rPr>
          <w:sz w:val="36"/>
          <w:szCs w:val="36"/>
          <w:rtl/>
        </w:rPr>
      </w:pPr>
      <w:r w:rsidRPr="001F5068">
        <w:rPr>
          <w:sz w:val="36"/>
          <w:szCs w:val="36"/>
          <w:rtl/>
        </w:rPr>
        <w:t xml:space="preserve">إيجاد خطة عامة طويلة المدى تبين المهام والمسؤوليات للمنظمة ككل. </w:t>
      </w:r>
    </w:p>
    <w:p w:rsidR="0021131C" w:rsidRPr="001F5068" w:rsidRDefault="0021131C" w:rsidP="0021131C">
      <w:pPr>
        <w:pStyle w:val="a3"/>
        <w:numPr>
          <w:ilvl w:val="0"/>
          <w:numId w:val="9"/>
        </w:numPr>
        <w:bidi/>
        <w:spacing w:line="360" w:lineRule="auto"/>
        <w:jc w:val="both"/>
        <w:rPr>
          <w:sz w:val="36"/>
          <w:szCs w:val="36"/>
          <w:rtl/>
        </w:rPr>
      </w:pPr>
      <w:r w:rsidRPr="001F5068">
        <w:rPr>
          <w:sz w:val="36"/>
          <w:szCs w:val="36"/>
          <w:rtl/>
        </w:rPr>
        <w:t xml:space="preserve">إيجاد مشاركة متعددة المستويات في العملية التخطيطية. </w:t>
      </w:r>
    </w:p>
    <w:p w:rsidR="0021131C" w:rsidRPr="001F5068" w:rsidRDefault="0021131C" w:rsidP="0021131C">
      <w:pPr>
        <w:pStyle w:val="a3"/>
        <w:numPr>
          <w:ilvl w:val="0"/>
          <w:numId w:val="9"/>
        </w:numPr>
        <w:bidi/>
        <w:spacing w:line="360" w:lineRule="auto"/>
        <w:jc w:val="both"/>
        <w:rPr>
          <w:sz w:val="36"/>
          <w:szCs w:val="36"/>
          <w:rtl/>
        </w:rPr>
      </w:pPr>
      <w:r w:rsidRPr="001F5068">
        <w:rPr>
          <w:sz w:val="36"/>
          <w:szCs w:val="36"/>
          <w:rtl/>
        </w:rPr>
        <w:t xml:space="preserve">تطوير المنظمة من حيث تآلف خطط الوحدات الفرعية مع بعضها البعض. </w:t>
      </w:r>
    </w:p>
    <w:p w:rsidR="0021131C" w:rsidRPr="001F5068" w:rsidRDefault="0021131C" w:rsidP="0021131C">
      <w:pPr>
        <w:pStyle w:val="a3"/>
        <w:bidi/>
        <w:spacing w:line="360" w:lineRule="auto"/>
        <w:jc w:val="both"/>
        <w:rPr>
          <w:sz w:val="36"/>
          <w:szCs w:val="36"/>
          <w:rtl/>
        </w:rPr>
      </w:pPr>
      <w:r w:rsidRPr="001F5068">
        <w:rPr>
          <w:b/>
          <w:bCs/>
          <w:color w:val="006FAF"/>
          <w:sz w:val="36"/>
          <w:szCs w:val="36"/>
          <w:rtl/>
        </w:rPr>
        <w:t>التخطيط التكتيكي:</w:t>
      </w:r>
    </w:p>
    <w:p w:rsidR="0021131C" w:rsidRPr="001F5068" w:rsidRDefault="0021131C" w:rsidP="0021131C">
      <w:pPr>
        <w:pStyle w:val="a3"/>
        <w:bidi/>
        <w:spacing w:line="360" w:lineRule="auto"/>
        <w:jc w:val="both"/>
        <w:rPr>
          <w:sz w:val="36"/>
          <w:szCs w:val="36"/>
          <w:rtl/>
        </w:rPr>
      </w:pPr>
      <w:r w:rsidRPr="001F5068">
        <w:rPr>
          <w:sz w:val="36"/>
          <w:szCs w:val="36"/>
          <w:rtl/>
        </w:rPr>
        <w:t>يركز التخطيط التكتيكي على تنفيذ الأنشطة المحددة في الخطط الاستراتيجية. هذه الخطط تهتم بما يجب أن تقوم به كل وحدة من المستوى الأدنى، وكيفية القيام به، ومن سيكون مسؤولاً عن إنجازه. التخطيط التكتيكي ضروري جدا لتحقيق التخطيط الاستراتيجي. المدى الزمني لهذه الخطط أقصر من مدى الخطط الاستراتيجية، كما أنها تركز على الأنشطة القريبة التي يجب إنجازها لتحقيق الاستراتيجيات العامة للمنظمة.</w:t>
      </w:r>
    </w:p>
    <w:p w:rsidR="0021131C" w:rsidRPr="001F5068" w:rsidRDefault="0021131C" w:rsidP="0021131C">
      <w:pPr>
        <w:pStyle w:val="a3"/>
        <w:bidi/>
        <w:spacing w:line="360" w:lineRule="auto"/>
        <w:jc w:val="both"/>
        <w:rPr>
          <w:sz w:val="36"/>
          <w:szCs w:val="36"/>
          <w:rtl/>
        </w:rPr>
      </w:pPr>
      <w:r w:rsidRPr="001F5068">
        <w:rPr>
          <w:b/>
          <w:bCs/>
          <w:color w:val="006FAF"/>
          <w:sz w:val="36"/>
          <w:szCs w:val="36"/>
          <w:rtl/>
        </w:rPr>
        <w:t>التخطيط التنفيذي:</w:t>
      </w:r>
    </w:p>
    <w:p w:rsidR="0021131C" w:rsidRPr="001F5068" w:rsidRDefault="0021131C" w:rsidP="0021131C">
      <w:pPr>
        <w:pStyle w:val="a3"/>
        <w:bidi/>
        <w:spacing w:line="360" w:lineRule="auto"/>
        <w:jc w:val="both"/>
        <w:rPr>
          <w:sz w:val="36"/>
          <w:szCs w:val="36"/>
          <w:rtl/>
        </w:rPr>
      </w:pPr>
      <w:r w:rsidRPr="001F5068">
        <w:rPr>
          <w:sz w:val="36"/>
          <w:szCs w:val="36"/>
          <w:rtl/>
        </w:rPr>
        <w:t>يستخدم المدير التخطيط التنفيذي لإنجاز مهام ومسؤوليات عمله. ويمكن أن تستخدم مرة واحدة أو عدة مرات. الخطط ذات الاستخدام الواحد تطبق على الأنشطة التي تتكرر. كمثال على الخطط ذات الاستخدام الواحد خطة الموازنة. أما أمثلة الخطط مستمرة الاستخدام فهي خطط السياسات والإجراءات.</w:t>
      </w:r>
    </w:p>
    <w:p w:rsidR="005613B2" w:rsidRPr="0021131C" w:rsidRDefault="005613B2" w:rsidP="0021131C">
      <w:pPr>
        <w:rPr>
          <w:sz w:val="32"/>
          <w:rtl/>
        </w:rPr>
      </w:pPr>
    </w:p>
    <w:sectPr w:rsidR="005613B2" w:rsidRPr="0021131C" w:rsidSect="0082486E">
      <w:pgSz w:w="11907" w:h="17634" w:code="9"/>
      <w:pgMar w:top="1134" w:right="1134" w:bottom="1134" w:left="1134" w:header="567" w:footer="1361" w:gutter="0"/>
      <w:paperSrc w:first="7" w:other="7"/>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45A4" w:rsidRDefault="009745A4" w:rsidP="00C2245B">
      <w:r>
        <w:separator/>
      </w:r>
    </w:p>
  </w:endnote>
  <w:endnote w:type="continuationSeparator" w:id="0">
    <w:p w:rsidR="009745A4" w:rsidRDefault="009745A4" w:rsidP="00C224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45A4" w:rsidRDefault="009745A4" w:rsidP="00C2245B">
      <w:r>
        <w:separator/>
      </w:r>
    </w:p>
  </w:footnote>
  <w:footnote w:type="continuationSeparator" w:id="0">
    <w:p w:rsidR="009745A4" w:rsidRDefault="009745A4" w:rsidP="00C2245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A469D7"/>
    <w:multiLevelType w:val="hybridMultilevel"/>
    <w:tmpl w:val="6BFE83B8"/>
    <w:lvl w:ilvl="0" w:tplc="E97A7E8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B47FD5"/>
    <w:multiLevelType w:val="hybridMultilevel"/>
    <w:tmpl w:val="8CE6F0B0"/>
    <w:lvl w:ilvl="0" w:tplc="3A1EF05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F03355"/>
    <w:multiLevelType w:val="multilevel"/>
    <w:tmpl w:val="1436A5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6984D9C"/>
    <w:multiLevelType w:val="hybridMultilevel"/>
    <w:tmpl w:val="F038518A"/>
    <w:lvl w:ilvl="0" w:tplc="5D58591C">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2851FEE"/>
    <w:multiLevelType w:val="hybridMultilevel"/>
    <w:tmpl w:val="BA5C0764"/>
    <w:lvl w:ilvl="0" w:tplc="EB0E3D3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C1513D1"/>
    <w:multiLevelType w:val="multilevel"/>
    <w:tmpl w:val="F2DA48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E8F3CA1"/>
    <w:multiLevelType w:val="hybridMultilevel"/>
    <w:tmpl w:val="97C4AF3C"/>
    <w:lvl w:ilvl="0" w:tplc="3F3067F4">
      <w:start w:val="1"/>
      <w:numFmt w:val="decimal"/>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7C1873BE"/>
    <w:multiLevelType w:val="hybridMultilevel"/>
    <w:tmpl w:val="BD6C7E18"/>
    <w:lvl w:ilvl="0" w:tplc="2A44DB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FBE7E90"/>
    <w:multiLevelType w:val="hybridMultilevel"/>
    <w:tmpl w:val="20328CA0"/>
    <w:lvl w:ilvl="0" w:tplc="6392372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7"/>
  </w:num>
  <w:num w:numId="4">
    <w:abstractNumId w:val="1"/>
  </w:num>
  <w:num w:numId="5">
    <w:abstractNumId w:val="0"/>
  </w:num>
  <w:num w:numId="6">
    <w:abstractNumId w:val="4"/>
  </w:num>
  <w:num w:numId="7">
    <w:abstractNumId w:val="6"/>
  </w:num>
  <w:num w:numId="8">
    <w:abstractNumId w:val="2"/>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FC684F"/>
    <w:rsid w:val="000126EA"/>
    <w:rsid w:val="00061580"/>
    <w:rsid w:val="000F2AC7"/>
    <w:rsid w:val="001554B9"/>
    <w:rsid w:val="00164BAB"/>
    <w:rsid w:val="00167DF1"/>
    <w:rsid w:val="001A7EEC"/>
    <w:rsid w:val="001D68EB"/>
    <w:rsid w:val="0021131C"/>
    <w:rsid w:val="00244FEA"/>
    <w:rsid w:val="002550CF"/>
    <w:rsid w:val="00263A93"/>
    <w:rsid w:val="002F2455"/>
    <w:rsid w:val="00332CB2"/>
    <w:rsid w:val="00357D09"/>
    <w:rsid w:val="003934FC"/>
    <w:rsid w:val="003A1DB5"/>
    <w:rsid w:val="004443CE"/>
    <w:rsid w:val="004D4D4A"/>
    <w:rsid w:val="004F7704"/>
    <w:rsid w:val="005613B2"/>
    <w:rsid w:val="005853C1"/>
    <w:rsid w:val="005B60C3"/>
    <w:rsid w:val="005C1473"/>
    <w:rsid w:val="006327A1"/>
    <w:rsid w:val="00632984"/>
    <w:rsid w:val="00635243"/>
    <w:rsid w:val="00637788"/>
    <w:rsid w:val="00727F23"/>
    <w:rsid w:val="00753124"/>
    <w:rsid w:val="007914B9"/>
    <w:rsid w:val="007E0550"/>
    <w:rsid w:val="007F43CD"/>
    <w:rsid w:val="008122B3"/>
    <w:rsid w:val="0082486E"/>
    <w:rsid w:val="00927872"/>
    <w:rsid w:val="00944BD0"/>
    <w:rsid w:val="0095380E"/>
    <w:rsid w:val="009745A4"/>
    <w:rsid w:val="00A00B87"/>
    <w:rsid w:val="00A46CE4"/>
    <w:rsid w:val="00A61116"/>
    <w:rsid w:val="00A92BFC"/>
    <w:rsid w:val="00A9669E"/>
    <w:rsid w:val="00AA23F6"/>
    <w:rsid w:val="00AB6354"/>
    <w:rsid w:val="00AD5FB1"/>
    <w:rsid w:val="00AF23B0"/>
    <w:rsid w:val="00B35183"/>
    <w:rsid w:val="00B74E1F"/>
    <w:rsid w:val="00BB5A09"/>
    <w:rsid w:val="00BC7B1C"/>
    <w:rsid w:val="00BF5706"/>
    <w:rsid w:val="00C2245B"/>
    <w:rsid w:val="00C84816"/>
    <w:rsid w:val="00C95984"/>
    <w:rsid w:val="00CC033D"/>
    <w:rsid w:val="00D20485"/>
    <w:rsid w:val="00DA0783"/>
    <w:rsid w:val="00E67278"/>
    <w:rsid w:val="00F10223"/>
    <w:rsid w:val="00FC684F"/>
    <w:rsid w:val="00FE3BB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2BFC"/>
    <w:pPr>
      <w:bidi/>
      <w:spacing w:after="0" w:line="240" w:lineRule="auto"/>
    </w:pPr>
    <w:rPr>
      <w:rFonts w:ascii="Times New Roman" w:eastAsia="Times New Roman" w:hAnsi="Times New Roman" w:cs="Times New Roman"/>
      <w:sz w:val="24"/>
      <w:szCs w:val="24"/>
    </w:rPr>
  </w:style>
  <w:style w:type="paragraph" w:styleId="2">
    <w:name w:val="heading 2"/>
    <w:basedOn w:val="a"/>
    <w:link w:val="2Char"/>
    <w:uiPriority w:val="9"/>
    <w:qFormat/>
    <w:rsid w:val="00FE3BBA"/>
    <w:pPr>
      <w:bidi w:val="0"/>
      <w:spacing w:before="100" w:beforeAutospacing="1" w:after="100" w:afterAutospacing="1"/>
      <w:outlineLvl w:val="1"/>
    </w:pPr>
    <w:rPr>
      <w:b/>
      <w:bCs/>
      <w:sz w:val="36"/>
      <w:szCs w:val="36"/>
    </w:rPr>
  </w:style>
  <w:style w:type="paragraph" w:styleId="3">
    <w:name w:val="heading 3"/>
    <w:basedOn w:val="a"/>
    <w:next w:val="a"/>
    <w:link w:val="3Char"/>
    <w:uiPriority w:val="9"/>
    <w:semiHidden/>
    <w:unhideWhenUsed/>
    <w:qFormat/>
    <w:rsid w:val="00FC684F"/>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عنوان 3 Char"/>
    <w:basedOn w:val="a0"/>
    <w:link w:val="3"/>
    <w:uiPriority w:val="9"/>
    <w:semiHidden/>
    <w:rsid w:val="00FC684F"/>
    <w:rPr>
      <w:rFonts w:asciiTheme="majorHAnsi" w:eastAsiaTheme="majorEastAsia" w:hAnsiTheme="majorHAnsi" w:cstheme="majorBidi"/>
      <w:b/>
      <w:bCs/>
      <w:color w:val="4F81BD" w:themeColor="accent1"/>
    </w:rPr>
  </w:style>
  <w:style w:type="paragraph" w:styleId="a3">
    <w:name w:val="Normal (Web)"/>
    <w:basedOn w:val="a"/>
    <w:unhideWhenUsed/>
    <w:rsid w:val="00FC684F"/>
    <w:pPr>
      <w:bidi w:val="0"/>
      <w:spacing w:before="100" w:beforeAutospacing="1" w:after="100" w:afterAutospacing="1"/>
    </w:pPr>
  </w:style>
  <w:style w:type="character" w:customStyle="1" w:styleId="mw-headline">
    <w:name w:val="mw-headline"/>
    <w:basedOn w:val="a0"/>
    <w:rsid w:val="00FC684F"/>
  </w:style>
  <w:style w:type="paragraph" w:styleId="a4">
    <w:name w:val="List Paragraph"/>
    <w:basedOn w:val="a"/>
    <w:uiPriority w:val="34"/>
    <w:qFormat/>
    <w:rsid w:val="00944BD0"/>
    <w:pPr>
      <w:spacing w:after="200" w:line="276" w:lineRule="auto"/>
      <w:ind w:left="720"/>
      <w:contextualSpacing/>
    </w:pPr>
    <w:rPr>
      <w:rFonts w:asciiTheme="minorHAnsi" w:eastAsiaTheme="minorHAnsi" w:hAnsiTheme="minorHAnsi" w:cstheme="minorBidi"/>
      <w:sz w:val="22"/>
      <w:szCs w:val="22"/>
    </w:rPr>
  </w:style>
  <w:style w:type="character" w:customStyle="1" w:styleId="apple-converted-space">
    <w:name w:val="apple-converted-space"/>
    <w:basedOn w:val="a0"/>
    <w:rsid w:val="000F2AC7"/>
  </w:style>
  <w:style w:type="character" w:customStyle="1" w:styleId="2Char">
    <w:name w:val="عنوان 2 Char"/>
    <w:basedOn w:val="a0"/>
    <w:link w:val="2"/>
    <w:uiPriority w:val="9"/>
    <w:rsid w:val="00FE3BBA"/>
    <w:rPr>
      <w:rFonts w:ascii="Times New Roman" w:eastAsia="Times New Roman" w:hAnsi="Times New Roman" w:cs="Times New Roman"/>
      <w:b/>
      <w:bCs/>
      <w:sz w:val="36"/>
      <w:szCs w:val="36"/>
    </w:rPr>
  </w:style>
  <w:style w:type="character" w:styleId="Hyperlink">
    <w:name w:val="Hyperlink"/>
    <w:basedOn w:val="a0"/>
    <w:uiPriority w:val="99"/>
    <w:semiHidden/>
    <w:unhideWhenUsed/>
    <w:rsid w:val="00FE3BBA"/>
    <w:rPr>
      <w:color w:val="0000FF"/>
      <w:u w:val="single"/>
    </w:rPr>
  </w:style>
  <w:style w:type="paragraph" w:customStyle="1" w:styleId="noparagraphstyle">
    <w:name w:val="noparagraphstyle"/>
    <w:basedOn w:val="a"/>
    <w:rsid w:val="005C1473"/>
    <w:pPr>
      <w:bidi w:val="0"/>
      <w:spacing w:before="100" w:beforeAutospacing="1" w:after="100" w:afterAutospacing="1"/>
    </w:pPr>
  </w:style>
  <w:style w:type="paragraph" w:styleId="a5">
    <w:name w:val="footnote text"/>
    <w:basedOn w:val="a"/>
    <w:link w:val="Char"/>
    <w:uiPriority w:val="99"/>
    <w:unhideWhenUsed/>
    <w:rsid w:val="00C2245B"/>
    <w:rPr>
      <w:rFonts w:asciiTheme="minorHAnsi" w:eastAsiaTheme="minorHAnsi" w:hAnsiTheme="minorHAnsi" w:cstheme="minorBidi"/>
      <w:sz w:val="20"/>
      <w:szCs w:val="20"/>
    </w:rPr>
  </w:style>
  <w:style w:type="character" w:customStyle="1" w:styleId="Char">
    <w:name w:val="نص حاشية سفلية Char"/>
    <w:basedOn w:val="a0"/>
    <w:link w:val="a5"/>
    <w:uiPriority w:val="99"/>
    <w:rsid w:val="00C2245B"/>
    <w:rPr>
      <w:sz w:val="20"/>
      <w:szCs w:val="20"/>
    </w:rPr>
  </w:style>
  <w:style w:type="character" w:styleId="a6">
    <w:name w:val="footnote reference"/>
    <w:basedOn w:val="a0"/>
    <w:unhideWhenUsed/>
    <w:rsid w:val="00C2245B"/>
    <w:rPr>
      <w:vertAlign w:val="superscript"/>
    </w:rPr>
  </w:style>
  <w:style w:type="paragraph" w:customStyle="1" w:styleId="1-2">
    <w:name w:val="1-2"/>
    <w:basedOn w:val="a"/>
    <w:rsid w:val="003934FC"/>
    <w:pPr>
      <w:bidi w:val="0"/>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Pages>
  <Words>165</Words>
  <Characters>942</Characters>
  <Application>Microsoft Office Word</Application>
  <DocSecurity>0</DocSecurity>
  <Lines>7</Lines>
  <Paragraphs>2</Paragraphs>
  <ScaleCrop>false</ScaleCrop>
  <HeadingPairs>
    <vt:vector size="2" baseType="variant">
      <vt:variant>
        <vt:lpstr>العنوان</vt:lpstr>
      </vt:variant>
      <vt:variant>
        <vt:i4>1</vt:i4>
      </vt:variant>
    </vt:vector>
  </HeadingPairs>
  <TitlesOfParts>
    <vt:vector size="1" baseType="lpstr">
      <vt:lpstr/>
    </vt:vector>
  </TitlesOfParts>
  <Company>OFFICE2007</Company>
  <LinksUpToDate>false</LinksUpToDate>
  <CharactersWithSpaces>1105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abumada</dc:creator>
  <cp:lastModifiedBy>abumada</cp:lastModifiedBy>
  <cp:revision>28</cp:revision>
  <dcterms:created xsi:type="dcterms:W3CDTF">2017-04-20T15:38:00Z</dcterms:created>
  <dcterms:modified xsi:type="dcterms:W3CDTF">2017-04-26T15:49:00Z</dcterms:modified>
</cp:coreProperties>
</file>