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84" w:rsidRPr="00A2248C" w:rsidRDefault="00D70584" w:rsidP="00D70584">
      <w:pPr>
        <w:pStyle w:val="ListParagraph"/>
        <w:jc w:val="center"/>
        <w:rPr>
          <w:rFonts w:cs="Mudir MT"/>
          <w:b/>
          <w:bCs/>
          <w:sz w:val="32"/>
          <w:szCs w:val="32"/>
          <w:u w:val="single"/>
          <w:rtl/>
          <w:lang w:bidi="ar-IQ"/>
        </w:rPr>
      </w:pPr>
      <w:r w:rsidRPr="00A2248C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المحاضرة الخامسة عشر</w:t>
      </w:r>
    </w:p>
    <w:p w:rsidR="00D70584" w:rsidRPr="00A2248C" w:rsidRDefault="00D70584" w:rsidP="00D70584">
      <w:pPr>
        <w:pStyle w:val="ListParagraph"/>
        <w:jc w:val="center"/>
        <w:rPr>
          <w:rFonts w:cs="Mudir MT"/>
          <w:b/>
          <w:bCs/>
          <w:sz w:val="32"/>
          <w:szCs w:val="32"/>
          <w:u w:val="single"/>
          <w:rtl/>
          <w:lang w:bidi="ar-IQ"/>
        </w:rPr>
      </w:pPr>
    </w:p>
    <w:p w:rsidR="00D70584" w:rsidRPr="00A2248C" w:rsidRDefault="00D70584" w:rsidP="00D70584">
      <w:pPr>
        <w:pStyle w:val="ListParagraph"/>
        <w:tabs>
          <w:tab w:val="left" w:pos="1371"/>
        </w:tabs>
        <w:rPr>
          <w:rFonts w:cs="Mudir MT"/>
          <w:b/>
          <w:bCs/>
          <w:sz w:val="32"/>
          <w:szCs w:val="32"/>
          <w:u w:val="single"/>
          <w:rtl/>
          <w:lang w:bidi="ar-IQ"/>
        </w:rPr>
      </w:pPr>
      <w:r w:rsidRPr="00A2248C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 xml:space="preserve">الاماكن التي يحظر استهدافها </w:t>
      </w:r>
    </w:p>
    <w:p w:rsidR="00D70584" w:rsidRPr="00A2248C" w:rsidRDefault="00D70584" w:rsidP="00D70584">
      <w:pPr>
        <w:pStyle w:val="ListParagraph"/>
        <w:tabs>
          <w:tab w:val="left" w:pos="1371"/>
        </w:tabs>
        <w:rPr>
          <w:rFonts w:cs="Mudir MT"/>
          <w:b/>
          <w:bCs/>
          <w:sz w:val="32"/>
          <w:szCs w:val="32"/>
          <w:u w:val="single"/>
          <w:rtl/>
          <w:lang w:bidi="ar-IQ"/>
        </w:rPr>
      </w:pPr>
    </w:p>
    <w:p w:rsidR="00D70584" w:rsidRPr="00A2248C" w:rsidRDefault="00D70584" w:rsidP="00D70584">
      <w:pPr>
        <w:pStyle w:val="ListParagraph"/>
        <w:tabs>
          <w:tab w:val="left" w:pos="1371"/>
        </w:tabs>
        <w:rPr>
          <w:rFonts w:cs="Mudir MT"/>
          <w:b/>
          <w:bCs/>
          <w:sz w:val="32"/>
          <w:szCs w:val="32"/>
          <w:u w:val="single"/>
          <w:rtl/>
          <w:lang w:bidi="ar-IQ"/>
        </w:rPr>
      </w:pPr>
    </w:p>
    <w:p w:rsidR="00D70584" w:rsidRPr="00A2248C" w:rsidRDefault="00D70584" w:rsidP="00D70584">
      <w:pPr>
        <w:pStyle w:val="ListParagraph"/>
        <w:tabs>
          <w:tab w:val="left" w:pos="1371"/>
        </w:tabs>
        <w:rPr>
          <w:rFonts w:cs="Mudir MT"/>
          <w:sz w:val="32"/>
          <w:szCs w:val="32"/>
          <w:rtl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>بناءا على اتفاق قواعد القانون الدولي الانساني وبناءا على اتفاق بين الاطراف المتنازعة اوغيرها ان تحاط بعض المناطق اوالاماكن بالحماية من خلال عدم استهدافها ومن هذه الاماكن عي :</w:t>
      </w:r>
    </w:p>
    <w:p w:rsidR="00D70584" w:rsidRPr="00A2248C" w:rsidRDefault="00D70584" w:rsidP="00D70584">
      <w:pPr>
        <w:pStyle w:val="ListParagraph"/>
        <w:tabs>
          <w:tab w:val="left" w:pos="1371"/>
        </w:tabs>
        <w:rPr>
          <w:rFonts w:cs="Mudir MT"/>
          <w:sz w:val="32"/>
          <w:szCs w:val="32"/>
          <w:rtl/>
          <w:lang w:bidi="ar-IQ"/>
        </w:rPr>
      </w:pPr>
    </w:p>
    <w:p w:rsidR="00D70584" w:rsidRPr="00A2248C" w:rsidRDefault="00D70584" w:rsidP="00D70584">
      <w:pPr>
        <w:pStyle w:val="ListParagraph"/>
        <w:numPr>
          <w:ilvl w:val="0"/>
          <w:numId w:val="1"/>
        </w:numPr>
        <w:tabs>
          <w:tab w:val="left" w:pos="1371"/>
        </w:tabs>
        <w:rPr>
          <w:rFonts w:cs="Mudir MT"/>
          <w:sz w:val="32"/>
          <w:szCs w:val="32"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>مناطق الاستشفاءوالامان.</w:t>
      </w:r>
    </w:p>
    <w:p w:rsidR="00D70584" w:rsidRPr="00A2248C" w:rsidRDefault="00D70584" w:rsidP="00D70584">
      <w:pPr>
        <w:pStyle w:val="ListParagraph"/>
        <w:numPr>
          <w:ilvl w:val="0"/>
          <w:numId w:val="1"/>
        </w:numPr>
        <w:tabs>
          <w:tab w:val="left" w:pos="1371"/>
        </w:tabs>
        <w:rPr>
          <w:rFonts w:cs="Mudir MT"/>
          <w:sz w:val="32"/>
          <w:szCs w:val="32"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>المناطق المجردة من وسائل الدفاع .</w:t>
      </w:r>
    </w:p>
    <w:p w:rsidR="00D70584" w:rsidRPr="00A2248C" w:rsidRDefault="00D70584" w:rsidP="00D70584">
      <w:pPr>
        <w:pStyle w:val="ListParagraph"/>
        <w:numPr>
          <w:ilvl w:val="0"/>
          <w:numId w:val="1"/>
        </w:numPr>
        <w:tabs>
          <w:tab w:val="left" w:pos="1371"/>
        </w:tabs>
        <w:rPr>
          <w:rFonts w:cs="Mudir MT"/>
          <w:sz w:val="32"/>
          <w:szCs w:val="32"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>مناطقمحايدة</w:t>
      </w:r>
    </w:p>
    <w:p w:rsidR="00D70584" w:rsidRPr="00A2248C" w:rsidRDefault="00D70584" w:rsidP="00D70584">
      <w:pPr>
        <w:pStyle w:val="ListParagraph"/>
        <w:tabs>
          <w:tab w:val="left" w:pos="1371"/>
        </w:tabs>
        <w:ind w:left="1080"/>
        <w:rPr>
          <w:rFonts w:cs="Mudir MT"/>
          <w:sz w:val="32"/>
          <w:szCs w:val="32"/>
          <w:rtl/>
          <w:lang w:bidi="ar-IQ"/>
        </w:rPr>
      </w:pPr>
    </w:p>
    <w:p w:rsidR="00D70584" w:rsidRPr="00A2248C" w:rsidRDefault="00D70584" w:rsidP="00D70584">
      <w:pPr>
        <w:pStyle w:val="ListParagraph"/>
        <w:tabs>
          <w:tab w:val="left" w:pos="1371"/>
        </w:tabs>
        <w:ind w:left="1080"/>
        <w:rPr>
          <w:rFonts w:cs="Mudir MT"/>
          <w:sz w:val="32"/>
          <w:szCs w:val="32"/>
          <w:rtl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 xml:space="preserve">شروط مناطق الاستشفاء والامان </w:t>
      </w:r>
    </w:p>
    <w:p w:rsidR="00D70584" w:rsidRPr="00A2248C" w:rsidRDefault="00D70584" w:rsidP="00D70584">
      <w:pPr>
        <w:pStyle w:val="ListParagraph"/>
        <w:numPr>
          <w:ilvl w:val="0"/>
          <w:numId w:val="2"/>
        </w:numPr>
        <w:tabs>
          <w:tab w:val="left" w:pos="1371"/>
        </w:tabs>
        <w:rPr>
          <w:rFonts w:cs="Mudir MT"/>
          <w:sz w:val="32"/>
          <w:szCs w:val="32"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>ان لاتكون مكتظة بالسكان</w:t>
      </w:r>
    </w:p>
    <w:p w:rsidR="00D70584" w:rsidRPr="00A2248C" w:rsidRDefault="00D70584" w:rsidP="00A2248C">
      <w:pPr>
        <w:pStyle w:val="ListParagraph"/>
        <w:numPr>
          <w:ilvl w:val="0"/>
          <w:numId w:val="2"/>
        </w:numPr>
        <w:tabs>
          <w:tab w:val="left" w:pos="1371"/>
          <w:tab w:val="left" w:pos="1643"/>
        </w:tabs>
        <w:rPr>
          <w:rFonts w:cs="Mudir MT"/>
          <w:sz w:val="32"/>
          <w:szCs w:val="32"/>
          <w:lang w:bidi="ar-IQ"/>
        </w:rPr>
      </w:pPr>
      <w:bookmarkStart w:id="0" w:name="_GoBack"/>
      <w:r w:rsidRPr="00A2248C">
        <w:rPr>
          <w:rFonts w:cs="Mudir MT" w:hint="cs"/>
          <w:sz w:val="32"/>
          <w:szCs w:val="32"/>
          <w:rtl/>
          <w:lang w:bidi="ar-IQ"/>
        </w:rPr>
        <w:t>توضع علامات تميزها عن بعد</w:t>
      </w:r>
    </w:p>
    <w:p w:rsidR="00D70584" w:rsidRPr="00A2248C" w:rsidRDefault="00D70584" w:rsidP="00A2248C">
      <w:pPr>
        <w:pStyle w:val="ListParagraph"/>
        <w:numPr>
          <w:ilvl w:val="0"/>
          <w:numId w:val="2"/>
        </w:numPr>
        <w:tabs>
          <w:tab w:val="left" w:pos="1371"/>
          <w:tab w:val="left" w:pos="1643"/>
        </w:tabs>
        <w:rPr>
          <w:rFonts w:cs="Mudir MT"/>
          <w:sz w:val="32"/>
          <w:szCs w:val="32"/>
          <w:lang w:bidi="ar-IQ"/>
        </w:rPr>
      </w:pPr>
      <w:r w:rsidRPr="00A2248C">
        <w:rPr>
          <w:rFonts w:cs="Mudir MT" w:hint="cs"/>
          <w:sz w:val="32"/>
          <w:szCs w:val="32"/>
          <w:rtl/>
          <w:lang w:bidi="ar-IQ"/>
        </w:rPr>
        <w:t xml:space="preserve">ان لاتكون </w:t>
      </w:r>
      <w:bookmarkEnd w:id="0"/>
      <w:r w:rsidRPr="00A2248C">
        <w:rPr>
          <w:rFonts w:cs="Mudir MT" w:hint="cs"/>
          <w:sz w:val="32"/>
          <w:szCs w:val="32"/>
          <w:rtl/>
          <w:lang w:bidi="ar-IQ"/>
        </w:rPr>
        <w:t>قريبة من اهداف عسكرية</w:t>
      </w:r>
    </w:p>
    <w:p w:rsidR="00C7176F" w:rsidRPr="00A2248C" w:rsidRDefault="00C7176F">
      <w:pPr>
        <w:rPr>
          <w:rFonts w:cs="Mudir MT"/>
        </w:rPr>
      </w:pPr>
    </w:p>
    <w:sectPr w:rsidR="00C7176F" w:rsidRPr="00A2248C" w:rsidSect="00A2248C">
      <w:pgSz w:w="11906" w:h="16838"/>
      <w:pgMar w:top="1440" w:right="1800" w:bottom="1440" w:left="1800" w:header="708" w:footer="708" w:gutter="0"/>
      <w:pgBorders w:offsetFrom="page">
        <w:top w:val="thickThinMediumGap" w:sz="24" w:space="24" w:color="984806" w:themeColor="accent6" w:themeShade="80" w:shadow="1"/>
        <w:left w:val="thickThinMediumGap" w:sz="24" w:space="24" w:color="984806" w:themeColor="accent6" w:themeShade="80" w:shadow="1"/>
        <w:bottom w:val="thickThinMediumGap" w:sz="24" w:space="24" w:color="984806" w:themeColor="accent6" w:themeShade="80" w:shadow="1"/>
        <w:right w:val="thickThinMediumGap" w:sz="24" w:space="24" w:color="984806" w:themeColor="accent6" w:themeShade="80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957"/>
    <w:multiLevelType w:val="hybridMultilevel"/>
    <w:tmpl w:val="10EEF514"/>
    <w:lvl w:ilvl="0" w:tplc="CCCC42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B4F8B"/>
    <w:multiLevelType w:val="hybridMultilevel"/>
    <w:tmpl w:val="CF8CADB0"/>
    <w:lvl w:ilvl="0" w:tplc="E5DE07F6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84"/>
    <w:rsid w:val="00A2248C"/>
    <w:rsid w:val="00C7176F"/>
    <w:rsid w:val="00D70584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84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84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Microsoft (C)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2017-04-16T08:02:00Z</dcterms:created>
  <dcterms:modified xsi:type="dcterms:W3CDTF">2017-04-16T09:52:00Z</dcterms:modified>
</cp:coreProperties>
</file>