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9D5" w:rsidRPr="00B73F43" w:rsidRDefault="00DB39D5" w:rsidP="00DB39D5">
      <w:pPr>
        <w:jc w:val="center"/>
        <w:rPr>
          <w:rFonts w:cs="Mudir MT"/>
          <w:b/>
          <w:bCs/>
          <w:sz w:val="32"/>
          <w:szCs w:val="32"/>
          <w:u w:val="single"/>
          <w:rtl/>
          <w:lang w:bidi="ar-IQ"/>
        </w:rPr>
      </w:pPr>
      <w:r w:rsidRPr="00B73F43">
        <w:rPr>
          <w:rFonts w:cs="Mudir MT" w:hint="cs"/>
          <w:b/>
          <w:bCs/>
          <w:sz w:val="32"/>
          <w:szCs w:val="32"/>
          <w:u w:val="single"/>
          <w:rtl/>
          <w:lang w:bidi="ar-IQ"/>
        </w:rPr>
        <w:t>المحاضرة الرابعة عشر</w:t>
      </w:r>
    </w:p>
    <w:p w:rsidR="00DB39D5" w:rsidRPr="00B73F43" w:rsidRDefault="00DB39D5" w:rsidP="00DB39D5">
      <w:pPr>
        <w:rPr>
          <w:rFonts w:cs="Mudir MT"/>
          <w:sz w:val="32"/>
          <w:szCs w:val="32"/>
          <w:rtl/>
          <w:lang w:bidi="ar-IQ"/>
        </w:rPr>
      </w:pPr>
      <w:r w:rsidRPr="00B73F43">
        <w:rPr>
          <w:rFonts w:cs="Mudir MT" w:hint="cs"/>
          <w:b/>
          <w:bCs/>
          <w:sz w:val="32"/>
          <w:szCs w:val="32"/>
          <w:u w:val="single"/>
          <w:rtl/>
          <w:lang w:bidi="ar-IQ"/>
        </w:rPr>
        <w:t>حماية الصحفي:</w:t>
      </w:r>
    </w:p>
    <w:p w:rsidR="00DB39D5" w:rsidRPr="00B73F43" w:rsidRDefault="00DB39D5" w:rsidP="00DB39D5">
      <w:pPr>
        <w:rPr>
          <w:rFonts w:cs="Mudir MT"/>
          <w:sz w:val="32"/>
          <w:szCs w:val="32"/>
          <w:rtl/>
          <w:lang w:bidi="ar-IQ"/>
        </w:rPr>
      </w:pPr>
      <w:r w:rsidRPr="00B73F43">
        <w:rPr>
          <w:rFonts w:cs="Mudir MT" w:hint="cs"/>
          <w:sz w:val="32"/>
          <w:szCs w:val="32"/>
          <w:rtl/>
          <w:lang w:bidi="ar-IQ"/>
        </w:rPr>
        <w:t>يشترط</w:t>
      </w:r>
      <w:r w:rsidRPr="00B73F43">
        <w:rPr>
          <w:rFonts w:cs="Mudir MT" w:hint="cs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B73F43">
        <w:rPr>
          <w:rFonts w:cs="Mudir MT" w:hint="cs"/>
          <w:sz w:val="32"/>
          <w:szCs w:val="32"/>
          <w:rtl/>
          <w:lang w:bidi="ar-IQ"/>
        </w:rPr>
        <w:t>لحماية الصحفي</w:t>
      </w:r>
      <w:r w:rsidRPr="00B73F43">
        <w:rPr>
          <w:rFonts w:cs="Mudir MT" w:hint="cs"/>
          <w:b/>
          <w:bCs/>
          <w:sz w:val="32"/>
          <w:szCs w:val="32"/>
          <w:u w:val="single"/>
          <w:rtl/>
          <w:lang w:bidi="ar-IQ"/>
        </w:rPr>
        <w:t xml:space="preserve">ان </w:t>
      </w:r>
      <w:r w:rsidRPr="00B73F43">
        <w:rPr>
          <w:rFonts w:cs="Mudir MT" w:hint="cs"/>
          <w:sz w:val="32"/>
          <w:szCs w:val="32"/>
          <w:rtl/>
          <w:lang w:bidi="ar-IQ"/>
        </w:rPr>
        <w:t>لايكون وص</w:t>
      </w:r>
      <w:bookmarkStart w:id="0" w:name="_GoBack"/>
      <w:bookmarkEnd w:id="0"/>
      <w:r w:rsidRPr="00B73F43">
        <w:rPr>
          <w:rFonts w:cs="Mudir MT" w:hint="cs"/>
          <w:sz w:val="32"/>
          <w:szCs w:val="32"/>
          <w:rtl/>
          <w:lang w:bidi="ar-IQ"/>
        </w:rPr>
        <w:t>فه كمدني وبطبيعة الحال من بينها وجوب</w:t>
      </w:r>
      <w:r w:rsidRPr="00B73F43">
        <w:rPr>
          <w:rFonts w:cs="Mudir MT" w:hint="cs"/>
          <w:b/>
          <w:bCs/>
          <w:sz w:val="32"/>
          <w:szCs w:val="32"/>
          <w:u w:val="single"/>
          <w:rtl/>
          <w:lang w:bidi="ar-IQ"/>
        </w:rPr>
        <w:t xml:space="preserve"> </w:t>
      </w:r>
      <w:r w:rsidRPr="00B73F43">
        <w:rPr>
          <w:rFonts w:cs="Mudir MT" w:hint="cs"/>
          <w:sz w:val="32"/>
          <w:szCs w:val="32"/>
          <w:rtl/>
          <w:lang w:bidi="ar-IQ"/>
        </w:rPr>
        <w:t>عدم الاشتراك في النزاع المسلح وهذا ماذكر في الفقرة (2) من المادة (79) وكما يتمتع الصحفي اثناء النزاعات المسلحة بالاتي:</w:t>
      </w:r>
    </w:p>
    <w:p w:rsidR="00DB39D5" w:rsidRPr="00B73F43" w:rsidRDefault="00DB39D5" w:rsidP="00DB39D5">
      <w:pPr>
        <w:pStyle w:val="ListParagraph"/>
        <w:numPr>
          <w:ilvl w:val="0"/>
          <w:numId w:val="1"/>
        </w:numPr>
        <w:rPr>
          <w:rFonts w:cs="Mudir MT"/>
          <w:b/>
          <w:bCs/>
          <w:sz w:val="32"/>
          <w:szCs w:val="32"/>
          <w:lang w:bidi="ar-IQ"/>
        </w:rPr>
      </w:pPr>
      <w:r w:rsidRPr="00B73F43">
        <w:rPr>
          <w:rFonts w:cs="Mudir MT" w:hint="cs"/>
          <w:b/>
          <w:bCs/>
          <w:sz w:val="32"/>
          <w:szCs w:val="32"/>
          <w:rtl/>
          <w:lang w:bidi="ar-IQ"/>
        </w:rPr>
        <w:t xml:space="preserve">الحصانة من الاعمال الحربية والذي يحكمها التمييزبين المدنيين والمقاتلين </w:t>
      </w:r>
    </w:p>
    <w:p w:rsidR="00DB39D5" w:rsidRPr="00B73F43" w:rsidRDefault="00DB39D5" w:rsidP="00DB39D5">
      <w:pPr>
        <w:pStyle w:val="ListParagraph"/>
        <w:numPr>
          <w:ilvl w:val="0"/>
          <w:numId w:val="1"/>
        </w:numPr>
        <w:rPr>
          <w:rFonts w:cs="Mudir MT"/>
          <w:b/>
          <w:bCs/>
          <w:sz w:val="32"/>
          <w:szCs w:val="32"/>
          <w:lang w:bidi="ar-IQ"/>
        </w:rPr>
      </w:pPr>
      <w:r w:rsidRPr="00B73F43">
        <w:rPr>
          <w:rFonts w:cs="Mudir MT" w:hint="cs"/>
          <w:b/>
          <w:bCs/>
          <w:sz w:val="32"/>
          <w:szCs w:val="32"/>
          <w:rtl/>
          <w:lang w:bidi="ar-IQ"/>
        </w:rPr>
        <w:t>تقديم البيانات والمعلومات عن الصحفي في حالة الوفاءوالاختفاءاو السجن</w:t>
      </w:r>
    </w:p>
    <w:p w:rsidR="00DB39D5" w:rsidRPr="00B73F43" w:rsidRDefault="00DB39D5" w:rsidP="00DB39D5">
      <w:pPr>
        <w:pStyle w:val="ListParagraph"/>
        <w:numPr>
          <w:ilvl w:val="0"/>
          <w:numId w:val="1"/>
        </w:numPr>
        <w:rPr>
          <w:rFonts w:cs="Mudir MT"/>
          <w:b/>
          <w:bCs/>
          <w:sz w:val="32"/>
          <w:szCs w:val="32"/>
          <w:lang w:bidi="ar-IQ"/>
        </w:rPr>
      </w:pPr>
      <w:r w:rsidRPr="00B73F43">
        <w:rPr>
          <w:rFonts w:cs="Mudir MT" w:hint="cs"/>
          <w:b/>
          <w:bCs/>
          <w:sz w:val="32"/>
          <w:szCs w:val="32"/>
          <w:rtl/>
          <w:lang w:bidi="ar-IQ"/>
        </w:rPr>
        <w:t>منح الصحفي قدرا معقولا من الحماية ضدالاخطار التي ينطوي عليها النزاع المسلح.</w:t>
      </w:r>
    </w:p>
    <w:p w:rsidR="00DB39D5" w:rsidRPr="00B73F43" w:rsidRDefault="00DB39D5" w:rsidP="00DB39D5">
      <w:pPr>
        <w:pStyle w:val="ListParagraph"/>
        <w:numPr>
          <w:ilvl w:val="0"/>
          <w:numId w:val="1"/>
        </w:numPr>
        <w:rPr>
          <w:rFonts w:cs="Mudir MT"/>
          <w:b/>
          <w:bCs/>
          <w:sz w:val="32"/>
          <w:szCs w:val="32"/>
          <w:lang w:bidi="ar-IQ"/>
        </w:rPr>
      </w:pPr>
      <w:r w:rsidRPr="00B73F43">
        <w:rPr>
          <w:rFonts w:cs="Mudir MT" w:hint="cs"/>
          <w:b/>
          <w:bCs/>
          <w:sz w:val="32"/>
          <w:szCs w:val="32"/>
          <w:rtl/>
          <w:lang w:bidi="ar-IQ"/>
        </w:rPr>
        <w:t>احترام ممتلكاتهم الشخصية .</w:t>
      </w:r>
    </w:p>
    <w:p w:rsidR="00DB39D5" w:rsidRPr="00B73F43" w:rsidRDefault="00DB39D5" w:rsidP="00DB39D5">
      <w:pPr>
        <w:pStyle w:val="ListParagraph"/>
        <w:numPr>
          <w:ilvl w:val="0"/>
          <w:numId w:val="1"/>
        </w:numPr>
        <w:rPr>
          <w:rFonts w:cs="Mudir MT"/>
          <w:b/>
          <w:bCs/>
          <w:sz w:val="32"/>
          <w:szCs w:val="32"/>
          <w:lang w:bidi="ar-IQ"/>
        </w:rPr>
      </w:pPr>
      <w:r w:rsidRPr="00B73F43">
        <w:rPr>
          <w:rFonts w:cs="Mudir MT" w:hint="cs"/>
          <w:b/>
          <w:bCs/>
          <w:sz w:val="32"/>
          <w:szCs w:val="32"/>
          <w:rtl/>
          <w:lang w:bidi="ar-IQ"/>
        </w:rPr>
        <w:t>ابلاغ الصحفي بضرورة الابتعادعن مناطق الخطر.</w:t>
      </w:r>
    </w:p>
    <w:p w:rsidR="00DB39D5" w:rsidRPr="00B73F43" w:rsidRDefault="00DB39D5" w:rsidP="00DB39D5">
      <w:pPr>
        <w:pStyle w:val="ListParagraph"/>
        <w:rPr>
          <w:rFonts w:cs="Mudir MT"/>
          <w:b/>
          <w:bCs/>
          <w:sz w:val="32"/>
          <w:szCs w:val="32"/>
          <w:rtl/>
          <w:lang w:bidi="ar-IQ"/>
        </w:rPr>
      </w:pPr>
    </w:p>
    <w:p w:rsidR="00C7176F" w:rsidRPr="00B73F43" w:rsidRDefault="00C7176F">
      <w:pPr>
        <w:rPr>
          <w:rFonts w:cs="Mudir MT"/>
          <w:lang w:bidi="ar-IQ"/>
        </w:rPr>
      </w:pPr>
    </w:p>
    <w:sectPr w:rsidR="00C7176F" w:rsidRPr="00B73F43" w:rsidSect="00B73F43">
      <w:pgSz w:w="11906" w:h="16838"/>
      <w:pgMar w:top="1440" w:right="1800" w:bottom="1440" w:left="1800" w:header="708" w:footer="708" w:gutter="0"/>
      <w:pgBorders w:offsetFrom="page">
        <w:top w:val="thinThickMediumGap" w:sz="24" w:space="24" w:color="984806" w:themeColor="accent6" w:themeShade="80"/>
        <w:left w:val="thinThickMediumGap" w:sz="24" w:space="24" w:color="984806" w:themeColor="accent6" w:themeShade="80"/>
        <w:bottom w:val="thinThickMediumGap" w:sz="24" w:space="24" w:color="984806" w:themeColor="accent6" w:themeShade="80"/>
        <w:right w:val="thinThickMediumGap" w:sz="24" w:space="24" w:color="984806" w:themeColor="accent6" w:themeShade="8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04D37"/>
    <w:multiLevelType w:val="hybridMultilevel"/>
    <w:tmpl w:val="39B2F4B2"/>
    <w:lvl w:ilvl="0" w:tplc="838AB49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9D5"/>
    <w:rsid w:val="00B73F43"/>
    <w:rsid w:val="00C7176F"/>
    <w:rsid w:val="00DB39D5"/>
    <w:rsid w:val="00E4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9D5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9D5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>Microsoft (C)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مختبر الحاسبات</dc:creator>
  <cp:lastModifiedBy>dhmiaa</cp:lastModifiedBy>
  <cp:revision>2</cp:revision>
  <dcterms:created xsi:type="dcterms:W3CDTF">2017-04-16T08:02:00Z</dcterms:created>
  <dcterms:modified xsi:type="dcterms:W3CDTF">2017-04-16T09:52:00Z</dcterms:modified>
</cp:coreProperties>
</file>