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048" w:rsidRDefault="00C97048" w:rsidP="00C97048">
      <w:pPr>
        <w:pStyle w:val="t1"/>
        <w:rPr>
          <w:rFonts w:asciiTheme="majorBidi" w:eastAsia="Century Schoolbook" w:hAnsiTheme="majorBidi" w:cstheme="majorBidi"/>
          <w:b/>
          <w:bCs/>
          <w:sz w:val="28"/>
          <w:szCs w:val="28"/>
        </w:rPr>
      </w:pPr>
      <w:r w:rsidRPr="0092400A">
        <w:rPr>
          <w:b/>
          <w:bCs/>
          <w:sz w:val="28"/>
          <w:szCs w:val="28"/>
        </w:rPr>
        <w:t>Lec.</w:t>
      </w:r>
      <w:r>
        <w:rPr>
          <w:b/>
          <w:bCs/>
          <w:sz w:val="28"/>
          <w:szCs w:val="28"/>
        </w:rPr>
        <w:t>3</w:t>
      </w:r>
      <w:r>
        <w:rPr>
          <w:b/>
          <w:bCs/>
          <w:sz w:val="40"/>
          <w:szCs w:val="40"/>
        </w:rPr>
        <w:t xml:space="preserve">                                                      </w:t>
      </w:r>
      <w:r>
        <w:rPr>
          <w:b/>
          <w:bCs/>
          <w:sz w:val="32"/>
          <w:szCs w:val="32"/>
        </w:rPr>
        <w:t xml:space="preserve">          </w:t>
      </w:r>
      <w:r w:rsidRPr="006F0098">
        <w:rPr>
          <w:rFonts w:asciiTheme="majorBidi" w:eastAsia="Century Schoolbook" w:hAnsiTheme="majorBidi" w:cstheme="majorBidi"/>
          <w:b/>
          <w:bCs/>
          <w:sz w:val="28"/>
          <w:szCs w:val="28"/>
        </w:rPr>
        <w:t>Dr Yasir Al-Juraisy</w:t>
      </w:r>
    </w:p>
    <w:p w:rsidR="004D6A3F" w:rsidRPr="006166FC" w:rsidRDefault="00454793" w:rsidP="00C97048">
      <w:pPr>
        <w:jc w:val="center"/>
        <w:rPr>
          <w:rFonts w:asciiTheme="majorBidi" w:hAnsiTheme="majorBidi" w:cstheme="majorBidi"/>
          <w:b/>
          <w:bCs/>
          <w:color w:val="FF0000"/>
          <w:sz w:val="32"/>
          <w:szCs w:val="32"/>
        </w:rPr>
      </w:pPr>
      <w:r w:rsidRPr="000351CB">
        <w:rPr>
          <w:rFonts w:asciiTheme="majorBidi" w:hAnsiTheme="majorBidi" w:cstheme="majorBidi"/>
          <w:b/>
          <w:bCs/>
          <w:sz w:val="32"/>
          <w:szCs w:val="32"/>
        </w:rPr>
        <w:t xml:space="preserve">Plasma </w:t>
      </w:r>
      <w:r w:rsidR="0062793C">
        <w:rPr>
          <w:rFonts w:asciiTheme="majorBidi" w:hAnsiTheme="majorBidi" w:cstheme="majorBidi"/>
          <w:b/>
          <w:bCs/>
          <w:sz w:val="32"/>
          <w:szCs w:val="32"/>
        </w:rPr>
        <w:t>M</w:t>
      </w:r>
      <w:r w:rsidRPr="000351CB">
        <w:rPr>
          <w:rFonts w:asciiTheme="majorBidi" w:hAnsiTheme="majorBidi" w:cstheme="majorBidi"/>
          <w:b/>
          <w:bCs/>
          <w:sz w:val="32"/>
          <w:szCs w:val="32"/>
        </w:rPr>
        <w:t>embrane</w:t>
      </w:r>
    </w:p>
    <w:p w:rsidR="00952A20" w:rsidRPr="006166FC" w:rsidRDefault="00952A20" w:rsidP="00264C6C">
      <w:pPr>
        <w:ind w:firstLine="270"/>
        <w:jc w:val="both"/>
        <w:rPr>
          <w:rFonts w:asciiTheme="majorBidi" w:hAnsiTheme="majorBidi" w:cstheme="majorBidi"/>
          <w:sz w:val="28"/>
          <w:szCs w:val="28"/>
        </w:rPr>
      </w:pPr>
      <w:r w:rsidRPr="00264C6C">
        <w:rPr>
          <w:rFonts w:asciiTheme="majorBidi" w:hAnsiTheme="majorBidi" w:cstheme="majorBidi"/>
          <w:sz w:val="28"/>
          <w:szCs w:val="28"/>
          <w:lang w:val="en-GB"/>
        </w:rPr>
        <w:t>Membranes</w:t>
      </w:r>
      <w:r w:rsidRPr="006166FC">
        <w:rPr>
          <w:rFonts w:asciiTheme="majorBidi" w:hAnsiTheme="majorBidi" w:cstheme="majorBidi"/>
          <w:sz w:val="28"/>
          <w:szCs w:val="28"/>
          <w:lang w:val="en-GB"/>
        </w:rPr>
        <w:t xml:space="preserve"> cover the surface of every cell, and also surround most organelles with</w:t>
      </w:r>
      <w:r w:rsidR="00264C6C">
        <w:rPr>
          <w:rFonts w:asciiTheme="majorBidi" w:hAnsiTheme="majorBidi" w:cstheme="majorBidi"/>
          <w:sz w:val="28"/>
          <w:szCs w:val="28"/>
          <w:lang w:val="en-GB"/>
        </w:rPr>
        <w:t xml:space="preserve">in cells. They have a number of </w:t>
      </w:r>
      <w:r w:rsidRPr="006166FC">
        <w:rPr>
          <w:rFonts w:asciiTheme="majorBidi" w:hAnsiTheme="majorBidi" w:cstheme="majorBidi"/>
          <w:sz w:val="28"/>
          <w:szCs w:val="28"/>
          <w:lang w:val="en-GB"/>
        </w:rPr>
        <w:t>functions, such as:</w:t>
      </w:r>
    </w:p>
    <w:p w:rsidR="00BE38DB" w:rsidRPr="006166FC" w:rsidRDefault="00264C6C" w:rsidP="00952A20">
      <w:pPr>
        <w:numPr>
          <w:ilvl w:val="0"/>
          <w:numId w:val="11"/>
        </w:numPr>
        <w:rPr>
          <w:rFonts w:asciiTheme="majorBidi" w:hAnsiTheme="majorBidi" w:cstheme="majorBidi"/>
          <w:sz w:val="28"/>
          <w:szCs w:val="28"/>
        </w:rPr>
      </w:pPr>
      <w:r>
        <w:rPr>
          <w:rFonts w:asciiTheme="majorBidi" w:hAnsiTheme="majorBidi" w:cstheme="majorBidi"/>
          <w:sz w:val="28"/>
          <w:szCs w:val="28"/>
          <w:lang w:val="en-GB"/>
        </w:rPr>
        <w:t>K</w:t>
      </w:r>
      <w:r w:rsidR="00BE38DB" w:rsidRPr="006166FC">
        <w:rPr>
          <w:rFonts w:asciiTheme="majorBidi" w:hAnsiTheme="majorBidi" w:cstheme="majorBidi"/>
          <w:sz w:val="28"/>
          <w:szCs w:val="28"/>
          <w:lang w:val="en-GB"/>
        </w:rPr>
        <w:t>eeping all cellular components inside the cell</w:t>
      </w:r>
      <w:r>
        <w:rPr>
          <w:rFonts w:asciiTheme="majorBidi" w:hAnsiTheme="majorBidi" w:cstheme="majorBidi"/>
          <w:sz w:val="28"/>
          <w:szCs w:val="28"/>
          <w:lang w:val="en-GB"/>
        </w:rPr>
        <w:t>.</w:t>
      </w:r>
    </w:p>
    <w:p w:rsidR="00BE38DB" w:rsidRPr="006166FC" w:rsidRDefault="00264C6C" w:rsidP="00952A20">
      <w:pPr>
        <w:numPr>
          <w:ilvl w:val="0"/>
          <w:numId w:val="11"/>
        </w:numPr>
        <w:rPr>
          <w:rFonts w:asciiTheme="majorBidi" w:hAnsiTheme="majorBidi" w:cstheme="majorBidi"/>
          <w:sz w:val="28"/>
          <w:szCs w:val="28"/>
        </w:rPr>
      </w:pPr>
      <w:r>
        <w:rPr>
          <w:rFonts w:asciiTheme="majorBidi" w:hAnsiTheme="majorBidi" w:cstheme="majorBidi"/>
          <w:sz w:val="28"/>
          <w:szCs w:val="28"/>
          <w:lang w:val="en-GB"/>
        </w:rPr>
        <w:t>A</w:t>
      </w:r>
      <w:r w:rsidR="00BE38DB" w:rsidRPr="006166FC">
        <w:rPr>
          <w:rFonts w:asciiTheme="majorBidi" w:hAnsiTheme="majorBidi" w:cstheme="majorBidi"/>
          <w:sz w:val="28"/>
          <w:szCs w:val="28"/>
          <w:lang w:val="en-GB"/>
        </w:rPr>
        <w:t>llowing selected molecules to move in and out of the cell</w:t>
      </w:r>
      <w:r>
        <w:rPr>
          <w:rFonts w:asciiTheme="majorBidi" w:hAnsiTheme="majorBidi" w:cstheme="majorBidi"/>
          <w:sz w:val="28"/>
          <w:szCs w:val="28"/>
          <w:lang w:val="en-GB"/>
        </w:rPr>
        <w:t>.</w:t>
      </w:r>
    </w:p>
    <w:p w:rsidR="00BE38DB" w:rsidRPr="006166FC" w:rsidRDefault="00264C6C" w:rsidP="00952A20">
      <w:pPr>
        <w:numPr>
          <w:ilvl w:val="0"/>
          <w:numId w:val="11"/>
        </w:numPr>
        <w:rPr>
          <w:rFonts w:asciiTheme="majorBidi" w:hAnsiTheme="majorBidi" w:cstheme="majorBidi"/>
          <w:sz w:val="28"/>
          <w:szCs w:val="28"/>
        </w:rPr>
      </w:pPr>
      <w:r>
        <w:rPr>
          <w:rFonts w:asciiTheme="majorBidi" w:hAnsiTheme="majorBidi" w:cstheme="majorBidi"/>
          <w:sz w:val="28"/>
          <w:szCs w:val="28"/>
          <w:lang w:val="en-GB"/>
        </w:rPr>
        <w:t>I</w:t>
      </w:r>
      <w:r w:rsidR="00A5678D" w:rsidRPr="006166FC">
        <w:rPr>
          <w:rFonts w:asciiTheme="majorBidi" w:hAnsiTheme="majorBidi" w:cstheme="majorBidi"/>
          <w:sz w:val="28"/>
          <w:szCs w:val="28"/>
          <w:lang w:val="en-GB"/>
        </w:rPr>
        <w:t>solating</w:t>
      </w:r>
      <w:r w:rsidR="00BE38DB" w:rsidRPr="006166FC">
        <w:rPr>
          <w:rFonts w:asciiTheme="majorBidi" w:hAnsiTheme="majorBidi" w:cstheme="majorBidi"/>
          <w:sz w:val="28"/>
          <w:szCs w:val="28"/>
          <w:lang w:val="en-GB"/>
        </w:rPr>
        <w:t xml:space="preserve"> organelles from the rest of the cytoplasm, allowing cellular processes to occur separately.</w:t>
      </w:r>
    </w:p>
    <w:p w:rsidR="00952A20" w:rsidRPr="00A5678D" w:rsidRDefault="00264C6C" w:rsidP="00A5678D">
      <w:pPr>
        <w:numPr>
          <w:ilvl w:val="0"/>
          <w:numId w:val="11"/>
        </w:numPr>
        <w:rPr>
          <w:rFonts w:asciiTheme="majorBidi" w:hAnsiTheme="majorBidi" w:cstheme="majorBidi"/>
          <w:sz w:val="28"/>
          <w:szCs w:val="28"/>
        </w:rPr>
      </w:pPr>
      <w:r>
        <w:rPr>
          <w:rFonts w:asciiTheme="majorBidi" w:hAnsiTheme="majorBidi" w:cstheme="majorBidi"/>
          <w:sz w:val="28"/>
          <w:szCs w:val="28"/>
          <w:lang w:val="en-GB"/>
        </w:rPr>
        <w:t>A</w:t>
      </w:r>
      <w:r w:rsidR="00BE38DB" w:rsidRPr="00A5678D">
        <w:rPr>
          <w:rFonts w:asciiTheme="majorBidi" w:hAnsiTheme="majorBidi" w:cstheme="majorBidi"/>
          <w:sz w:val="28"/>
          <w:szCs w:val="28"/>
          <w:lang w:val="en-GB"/>
        </w:rPr>
        <w:t xml:space="preserve"> site for biochemical reactions</w:t>
      </w:r>
      <w:r w:rsidR="00A5678D" w:rsidRPr="00A5678D">
        <w:rPr>
          <w:rFonts w:asciiTheme="majorBidi" w:hAnsiTheme="majorBidi" w:cstheme="majorBidi"/>
          <w:sz w:val="28"/>
          <w:szCs w:val="28"/>
          <w:lang w:val="en-GB"/>
        </w:rPr>
        <w:t>,</w:t>
      </w:r>
      <w:r w:rsidR="00AB6183">
        <w:rPr>
          <w:rFonts w:asciiTheme="majorBidi" w:hAnsiTheme="majorBidi" w:cstheme="majorBidi"/>
          <w:sz w:val="28"/>
          <w:szCs w:val="28"/>
          <w:lang w:val="en-GB"/>
        </w:rPr>
        <w:t xml:space="preserve"> </w:t>
      </w:r>
      <w:r w:rsidR="00952A20" w:rsidRPr="00A5678D">
        <w:rPr>
          <w:rFonts w:asciiTheme="majorBidi" w:hAnsiTheme="majorBidi" w:cstheme="majorBidi"/>
          <w:sz w:val="28"/>
          <w:szCs w:val="28"/>
          <w:lang w:val="en-GB"/>
        </w:rPr>
        <w:t>allowing a cell to change shape</w:t>
      </w:r>
      <w:r>
        <w:rPr>
          <w:rFonts w:asciiTheme="majorBidi" w:hAnsiTheme="majorBidi" w:cstheme="majorBidi"/>
          <w:sz w:val="28"/>
          <w:szCs w:val="28"/>
          <w:lang w:val="en-GB"/>
        </w:rPr>
        <w:t>.</w:t>
      </w:r>
    </w:p>
    <w:tbl>
      <w:tblPr>
        <w:tblW w:w="9660" w:type="dxa"/>
        <w:tblCellSpacing w:w="37" w:type="dxa"/>
        <w:tblCellMar>
          <w:top w:w="15" w:type="dxa"/>
          <w:left w:w="15" w:type="dxa"/>
          <w:bottom w:w="15" w:type="dxa"/>
          <w:right w:w="15" w:type="dxa"/>
        </w:tblCellMar>
        <w:tblLook w:val="04A0" w:firstRow="1" w:lastRow="0" w:firstColumn="1" w:lastColumn="0" w:noHBand="0" w:noVBand="1"/>
      </w:tblPr>
      <w:tblGrid>
        <w:gridCol w:w="856"/>
        <w:gridCol w:w="8804"/>
      </w:tblGrid>
      <w:tr w:rsidR="004D6A3F" w:rsidRPr="004D6A3F" w:rsidTr="00454793">
        <w:trPr>
          <w:tblCellSpacing w:w="37" w:type="dxa"/>
        </w:trPr>
        <w:tc>
          <w:tcPr>
            <w:tcW w:w="745" w:type="dxa"/>
            <w:hideMark/>
          </w:tcPr>
          <w:p w:rsidR="004D6A3F" w:rsidRPr="004D6A3F" w:rsidRDefault="004D6A3F" w:rsidP="004D6A3F">
            <w:pPr>
              <w:spacing w:after="0" w:line="240" w:lineRule="auto"/>
              <w:rPr>
                <w:rFonts w:ascii="Times New Roman" w:eastAsia="Times New Roman" w:hAnsi="Times New Roman" w:cs="Times New Roman"/>
                <w:sz w:val="28"/>
                <w:szCs w:val="28"/>
              </w:rPr>
            </w:pPr>
            <w:r w:rsidRPr="004D6A3F">
              <w:rPr>
                <w:rFonts w:ascii="Times New Roman" w:eastAsia="Times New Roman" w:hAnsi="Times New Roman" w:cs="Times New Roman"/>
                <w:sz w:val="28"/>
                <w:szCs w:val="28"/>
              </w:rPr>
              <w:t>1925 </w:t>
            </w:r>
          </w:p>
        </w:tc>
        <w:tc>
          <w:tcPr>
            <w:tcW w:w="8693" w:type="dxa"/>
            <w:vAlign w:val="center"/>
            <w:hideMark/>
          </w:tcPr>
          <w:p w:rsidR="004D6A3F" w:rsidRDefault="004D6A3F" w:rsidP="004D4876">
            <w:pPr>
              <w:spacing w:after="0" w:line="240" w:lineRule="auto"/>
              <w:rPr>
                <w:rFonts w:ascii="Times New Roman" w:eastAsia="Times New Roman" w:hAnsi="Times New Roman" w:cs="Times New Roman"/>
                <w:sz w:val="28"/>
                <w:szCs w:val="28"/>
              </w:rPr>
            </w:pPr>
            <w:r w:rsidRPr="000351CB">
              <w:rPr>
                <w:rFonts w:ascii="Times New Roman" w:eastAsia="Times New Roman" w:hAnsi="Times New Roman" w:cs="Times New Roman"/>
                <w:sz w:val="28"/>
                <w:szCs w:val="28"/>
              </w:rPr>
              <w:t>Gorter and Grendel</w:t>
            </w:r>
            <w:r w:rsidR="000351CB">
              <w:rPr>
                <w:rFonts w:ascii="Times New Roman" w:eastAsia="Times New Roman" w:hAnsi="Times New Roman" w:cs="Times New Roman"/>
                <w:sz w:val="28"/>
                <w:szCs w:val="28"/>
              </w:rPr>
              <w:t xml:space="preserve"> </w:t>
            </w:r>
            <w:r w:rsidR="004F474A" w:rsidRPr="000351CB">
              <w:rPr>
                <w:rFonts w:ascii="Times New Roman" w:eastAsia="Times New Roman" w:hAnsi="Times New Roman" w:cs="Times New Roman"/>
                <w:sz w:val="28"/>
                <w:szCs w:val="28"/>
              </w:rPr>
              <w:t>membrane model</w:t>
            </w:r>
            <w:r w:rsidR="000351CB">
              <w:rPr>
                <w:rFonts w:ascii="Times New Roman" w:eastAsia="Times New Roman" w:hAnsi="Times New Roman" w:cs="Times New Roman"/>
                <w:sz w:val="28"/>
                <w:szCs w:val="28"/>
              </w:rPr>
              <w:t xml:space="preserve"> </w:t>
            </w:r>
            <w:r w:rsidRPr="004D6A3F">
              <w:rPr>
                <w:rFonts w:ascii="Times New Roman" w:eastAsia="Times New Roman" w:hAnsi="Times New Roman" w:cs="Times New Roman"/>
                <w:sz w:val="28"/>
                <w:szCs w:val="28"/>
              </w:rPr>
              <w:t xml:space="preserve">propose lipid bilayer structure for cell membranes; </w:t>
            </w:r>
            <w:r w:rsidR="004D4876">
              <w:rPr>
                <w:rFonts w:ascii="Times New Roman" w:eastAsia="Times New Roman" w:hAnsi="Times New Roman" w:cs="Times New Roman"/>
                <w:sz w:val="28"/>
                <w:szCs w:val="28"/>
              </w:rPr>
              <w:t xml:space="preserve">the </w:t>
            </w:r>
            <w:r w:rsidRPr="004D6A3F">
              <w:rPr>
                <w:rFonts w:ascii="Times New Roman" w:eastAsia="Times New Roman" w:hAnsi="Times New Roman" w:cs="Times New Roman"/>
                <w:sz w:val="28"/>
                <w:szCs w:val="28"/>
              </w:rPr>
              <w:t xml:space="preserve">surface area covered by lipids extracted from red blood cells on </w:t>
            </w:r>
            <w:r w:rsidR="004D4876">
              <w:rPr>
                <w:rFonts w:ascii="Times New Roman" w:eastAsia="Times New Roman" w:hAnsi="Times New Roman" w:cs="Times New Roman"/>
                <w:sz w:val="28"/>
                <w:szCs w:val="28"/>
              </w:rPr>
              <w:t xml:space="preserve">the </w:t>
            </w:r>
            <w:r w:rsidRPr="004D6A3F">
              <w:rPr>
                <w:rFonts w:ascii="Times New Roman" w:eastAsia="Times New Roman" w:hAnsi="Times New Roman" w:cs="Times New Roman"/>
                <w:sz w:val="28"/>
                <w:szCs w:val="28"/>
              </w:rPr>
              <w:t>water surface is twice as large as original surface of red blood cells.</w:t>
            </w:r>
          </w:p>
          <w:p w:rsidR="00A72C41" w:rsidRDefault="00264C6C" w:rsidP="004D6A3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95250" distB="95250" distL="114300" distR="114300" simplePos="0" relativeHeight="251658240" behindDoc="0" locked="0" layoutInCell="1" allowOverlap="0">
                  <wp:simplePos x="0" y="0"/>
                  <wp:positionH relativeFrom="column">
                    <wp:posOffset>15240</wp:posOffset>
                  </wp:positionH>
                  <wp:positionV relativeFrom="line">
                    <wp:posOffset>180340</wp:posOffset>
                  </wp:positionV>
                  <wp:extent cx="1599565" cy="1668145"/>
                  <wp:effectExtent l="19050" t="0" r="635" b="0"/>
                  <wp:wrapSquare wrapText="bothSides"/>
                  <wp:docPr id="14" name="Picture 2" descr="Fig.3. Lipid bi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3. Lipid bilayer."/>
                          <pic:cNvPicPr>
                            <a:picLocks noChangeAspect="1" noChangeArrowheads="1"/>
                          </pic:cNvPicPr>
                        </pic:nvPicPr>
                        <pic:blipFill>
                          <a:blip r:embed="rId8" cstate="print"/>
                          <a:srcRect/>
                          <a:stretch>
                            <a:fillRect/>
                          </a:stretch>
                        </pic:blipFill>
                        <pic:spPr bwMode="auto">
                          <a:xfrm>
                            <a:off x="0" y="0"/>
                            <a:ext cx="1599565" cy="1668145"/>
                          </a:xfrm>
                          <a:prstGeom prst="rect">
                            <a:avLst/>
                          </a:prstGeom>
                          <a:noFill/>
                          <a:ln w="9525">
                            <a:noFill/>
                            <a:miter lim="800000"/>
                            <a:headEnd/>
                            <a:tailEnd/>
                          </a:ln>
                        </pic:spPr>
                      </pic:pic>
                    </a:graphicData>
                  </a:graphic>
                </wp:anchor>
              </w:drawing>
            </w:r>
          </w:p>
          <w:p w:rsidR="00A72C41" w:rsidRDefault="00264C6C" w:rsidP="004D6A3F">
            <w:pPr>
              <w:spacing w:after="0" w:line="240" w:lineRule="auto"/>
              <w:rPr>
                <w:rFonts w:ascii="Times New Roman" w:eastAsia="Times New Roman" w:hAnsi="Times New Roman" w:cs="Times New Roman"/>
                <w:sz w:val="28"/>
                <w:szCs w:val="28"/>
              </w:rPr>
            </w:pPr>
            <w:r w:rsidRPr="00A72C41">
              <w:rPr>
                <w:rFonts w:ascii="Times New Roman" w:eastAsia="Times New Roman" w:hAnsi="Times New Roman" w:cs="Times New Roman"/>
                <w:noProof/>
                <w:sz w:val="28"/>
                <w:szCs w:val="28"/>
              </w:rPr>
              <w:drawing>
                <wp:inline distT="0" distB="0" distL="0" distR="0">
                  <wp:extent cx="1905000" cy="1028700"/>
                  <wp:effectExtent l="19050" t="0" r="0" b="0"/>
                  <wp:docPr id="2" name="Picture 3" descr="http://upload.wikimedia.org/wikipedia/commons/thumb/1/10/Fluid_Mosaic.svg/200px-Fluid_Mosaic.svg.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1/10/Fluid_Mosaic.svg/200px-Fluid_Mosaic.svg.png">
                            <a:hlinkClick r:id="rId9"/>
                          </pic:cNvPr>
                          <pic:cNvPicPr>
                            <a:picLocks noChangeAspect="1" noChangeArrowheads="1"/>
                          </pic:cNvPicPr>
                        </pic:nvPicPr>
                        <pic:blipFill>
                          <a:blip r:embed="rId10" cstate="print"/>
                          <a:srcRect/>
                          <a:stretch>
                            <a:fillRect/>
                          </a:stretch>
                        </pic:blipFill>
                        <pic:spPr bwMode="auto">
                          <a:xfrm>
                            <a:off x="0" y="0"/>
                            <a:ext cx="1905000" cy="1028700"/>
                          </a:xfrm>
                          <a:prstGeom prst="rect">
                            <a:avLst/>
                          </a:prstGeom>
                          <a:noFill/>
                          <a:ln w="9525">
                            <a:noFill/>
                            <a:miter lim="800000"/>
                            <a:headEnd/>
                            <a:tailEnd/>
                          </a:ln>
                        </pic:spPr>
                      </pic:pic>
                    </a:graphicData>
                  </a:graphic>
                </wp:inline>
              </w:drawing>
            </w:r>
          </w:p>
          <w:p w:rsidR="00656F14" w:rsidRPr="004D6A3F" w:rsidRDefault="00656F14" w:rsidP="004D6A3F">
            <w:pPr>
              <w:spacing w:after="0" w:line="240" w:lineRule="auto"/>
              <w:rPr>
                <w:rFonts w:ascii="Times New Roman" w:eastAsia="Times New Roman" w:hAnsi="Times New Roman" w:cs="Times New Roman"/>
                <w:sz w:val="28"/>
                <w:szCs w:val="28"/>
              </w:rPr>
            </w:pPr>
          </w:p>
        </w:tc>
      </w:tr>
      <w:tr w:rsidR="00454793" w:rsidRPr="00454793" w:rsidTr="00454793">
        <w:trPr>
          <w:tblCellSpacing w:w="37" w:type="dxa"/>
        </w:trPr>
        <w:tc>
          <w:tcPr>
            <w:tcW w:w="745" w:type="dxa"/>
            <w:hideMark/>
          </w:tcPr>
          <w:p w:rsidR="00454793" w:rsidRPr="00454793" w:rsidRDefault="00454793" w:rsidP="00454793">
            <w:pPr>
              <w:spacing w:after="0" w:line="240" w:lineRule="auto"/>
              <w:rPr>
                <w:rFonts w:ascii="Times New Roman" w:eastAsia="Times New Roman" w:hAnsi="Times New Roman" w:cs="Times New Roman"/>
                <w:sz w:val="28"/>
                <w:szCs w:val="28"/>
              </w:rPr>
            </w:pPr>
            <w:r w:rsidRPr="00454793">
              <w:rPr>
                <w:rFonts w:ascii="Times New Roman" w:eastAsia="Times New Roman" w:hAnsi="Times New Roman" w:cs="Times New Roman"/>
                <w:sz w:val="28"/>
                <w:szCs w:val="28"/>
              </w:rPr>
              <w:t>1935 </w:t>
            </w:r>
          </w:p>
        </w:tc>
        <w:tc>
          <w:tcPr>
            <w:tcW w:w="8693" w:type="dxa"/>
            <w:vAlign w:val="center"/>
            <w:hideMark/>
          </w:tcPr>
          <w:p w:rsidR="00454793" w:rsidRDefault="00454793" w:rsidP="00264C6C">
            <w:pPr>
              <w:spacing w:after="0" w:line="240" w:lineRule="auto"/>
              <w:jc w:val="both"/>
              <w:rPr>
                <w:rFonts w:ascii="Times New Roman" w:eastAsia="Times New Roman" w:hAnsi="Times New Roman" w:cs="Times New Roman"/>
                <w:sz w:val="28"/>
                <w:szCs w:val="28"/>
              </w:rPr>
            </w:pPr>
            <w:r w:rsidRPr="000351CB">
              <w:rPr>
                <w:rFonts w:ascii="Times New Roman" w:eastAsia="Times New Roman" w:hAnsi="Times New Roman" w:cs="Times New Roman"/>
                <w:sz w:val="28"/>
                <w:szCs w:val="28"/>
              </w:rPr>
              <w:t xml:space="preserve">Danielli and Davson's membrane model </w:t>
            </w:r>
            <w:r w:rsidRPr="00454793">
              <w:rPr>
                <w:rFonts w:ascii="Times New Roman" w:eastAsia="Times New Roman" w:hAnsi="Times New Roman" w:cs="Times New Roman"/>
                <w:sz w:val="28"/>
                <w:szCs w:val="28"/>
              </w:rPr>
              <w:t xml:space="preserve">of globular proteins on </w:t>
            </w:r>
            <w:r w:rsidR="004D4876">
              <w:rPr>
                <w:rFonts w:ascii="Times New Roman" w:eastAsia="Times New Roman" w:hAnsi="Times New Roman" w:cs="Times New Roman"/>
                <w:sz w:val="28"/>
                <w:szCs w:val="28"/>
              </w:rPr>
              <w:t xml:space="preserve">the </w:t>
            </w:r>
            <w:r w:rsidRPr="00454793">
              <w:rPr>
                <w:rFonts w:ascii="Times New Roman" w:eastAsia="Times New Roman" w:hAnsi="Times New Roman" w:cs="Times New Roman"/>
                <w:sz w:val="28"/>
                <w:szCs w:val="28"/>
              </w:rPr>
              <w:t>surface of lipid bilayer; this model specifically excludes transmembrane proteins based on the previously shown hydrophilic surface of globular proteins</w:t>
            </w:r>
            <w:r w:rsidR="00264C6C">
              <w:rPr>
                <w:rFonts w:ascii="Times New Roman" w:eastAsia="Times New Roman" w:hAnsi="Times New Roman" w:cs="Times New Roman"/>
                <w:sz w:val="28"/>
                <w:szCs w:val="28"/>
              </w:rPr>
              <w:t>.</w:t>
            </w:r>
          </w:p>
          <w:p w:rsidR="00A72C41" w:rsidRDefault="00264C6C" w:rsidP="00454793">
            <w:pPr>
              <w:spacing w:after="0" w:line="240" w:lineRule="auto"/>
              <w:rPr>
                <w:rFonts w:ascii="Times New Roman" w:eastAsia="Times New Roman" w:hAnsi="Times New Roman" w:cs="Times New Roman"/>
                <w:sz w:val="28"/>
                <w:szCs w:val="28"/>
              </w:rPr>
            </w:pPr>
            <w:r>
              <w:rPr>
                <w:noProof/>
              </w:rPr>
              <w:drawing>
                <wp:inline distT="0" distB="0" distL="0" distR="0">
                  <wp:extent cx="3543300" cy="1804458"/>
                  <wp:effectExtent l="0" t="0" r="0" b="0"/>
                  <wp:docPr id="13" name="irc_mi" descr="http://4.bp.blogspot.com/-4fN3Vq2EqDg/UK6lDJJtGpI/AAAAAAAAARo/3c0ptjv9Bng/s1600/cell+biology+%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4fN3Vq2EqDg/UK6lDJJtGpI/AAAAAAAAARo/3c0ptjv9Bng/s1600/cell+biology+%283%29.JPG"/>
                          <pic:cNvPicPr>
                            <a:picLocks noChangeAspect="1" noChangeArrowheads="1"/>
                          </pic:cNvPicPr>
                        </pic:nvPicPr>
                        <pic:blipFill>
                          <a:blip r:embed="rId11" cstate="print"/>
                          <a:srcRect/>
                          <a:stretch>
                            <a:fillRect/>
                          </a:stretch>
                        </pic:blipFill>
                        <pic:spPr bwMode="auto">
                          <a:xfrm>
                            <a:off x="0" y="0"/>
                            <a:ext cx="3543300" cy="1804458"/>
                          </a:xfrm>
                          <a:prstGeom prst="rect">
                            <a:avLst/>
                          </a:prstGeom>
                          <a:noFill/>
                          <a:ln w="9525">
                            <a:noFill/>
                            <a:miter lim="800000"/>
                            <a:headEnd/>
                            <a:tailEnd/>
                          </a:ln>
                        </pic:spPr>
                      </pic:pic>
                    </a:graphicData>
                  </a:graphic>
                </wp:inline>
              </w:drawing>
            </w:r>
          </w:p>
          <w:p w:rsidR="00A72C41" w:rsidRPr="00454793" w:rsidRDefault="00A72C41" w:rsidP="00454793">
            <w:pPr>
              <w:spacing w:after="0" w:line="240" w:lineRule="auto"/>
              <w:rPr>
                <w:rFonts w:ascii="Times New Roman" w:eastAsia="Times New Roman" w:hAnsi="Times New Roman" w:cs="Times New Roman"/>
                <w:sz w:val="28"/>
                <w:szCs w:val="28"/>
              </w:rPr>
            </w:pPr>
          </w:p>
        </w:tc>
      </w:tr>
    </w:tbl>
    <w:p w:rsidR="004D6A3F" w:rsidRPr="00CE6E8D" w:rsidRDefault="00A50278" w:rsidP="00905CE6">
      <w:pPr>
        <w:ind w:left="630" w:hanging="630"/>
        <w:jc w:val="both"/>
        <w:rPr>
          <w:rFonts w:asciiTheme="majorBidi" w:hAnsiTheme="majorBidi" w:cstheme="majorBidi"/>
          <w:sz w:val="28"/>
          <w:szCs w:val="28"/>
        </w:rPr>
      </w:pPr>
      <w:r>
        <w:rPr>
          <w:rFonts w:asciiTheme="majorBidi" w:hAnsiTheme="majorBidi" w:cstheme="majorBidi"/>
          <w:sz w:val="28"/>
          <w:szCs w:val="28"/>
        </w:rPr>
        <w:lastRenderedPageBreak/>
        <w:t>1950</w:t>
      </w:r>
      <w:r w:rsidR="0067552D">
        <w:rPr>
          <w:rFonts w:asciiTheme="majorBidi" w:hAnsiTheme="majorBidi" w:cstheme="majorBidi"/>
          <w:sz w:val="28"/>
          <w:szCs w:val="28"/>
        </w:rPr>
        <w:t>s</w:t>
      </w:r>
      <w:r w:rsidR="00656F14" w:rsidRPr="00CE6E8D">
        <w:rPr>
          <w:rFonts w:asciiTheme="majorBidi" w:hAnsiTheme="majorBidi" w:cstheme="majorBidi"/>
          <w:sz w:val="28"/>
          <w:szCs w:val="28"/>
        </w:rPr>
        <w:t xml:space="preserve"> Robertson </w:t>
      </w:r>
      <w:r w:rsidR="00CE6E8D" w:rsidRPr="00CE6E8D">
        <w:rPr>
          <w:rFonts w:asciiTheme="majorBidi" w:hAnsiTheme="majorBidi" w:cstheme="majorBidi"/>
          <w:sz w:val="28"/>
          <w:szCs w:val="28"/>
        </w:rPr>
        <w:t>suggests</w:t>
      </w:r>
      <w:r w:rsidR="00656F14" w:rsidRPr="00CE6E8D">
        <w:rPr>
          <w:rFonts w:asciiTheme="majorBidi" w:hAnsiTheme="majorBidi" w:cstheme="majorBidi"/>
          <w:sz w:val="28"/>
          <w:szCs w:val="28"/>
        </w:rPr>
        <w:t xml:space="preserve"> that all membranes in v</w:t>
      </w:r>
      <w:r w:rsidR="00151EEB">
        <w:rPr>
          <w:rFonts w:asciiTheme="majorBidi" w:hAnsiTheme="majorBidi" w:cstheme="majorBidi"/>
          <w:sz w:val="28"/>
          <w:szCs w:val="28"/>
        </w:rPr>
        <w:t>arious cells have basically the</w:t>
      </w:r>
      <w:r w:rsidR="00CE6E8D">
        <w:rPr>
          <w:rFonts w:asciiTheme="majorBidi" w:hAnsiTheme="majorBidi" w:cstheme="majorBidi"/>
          <w:sz w:val="28"/>
          <w:szCs w:val="28"/>
        </w:rPr>
        <w:t xml:space="preserve"> </w:t>
      </w:r>
      <w:r w:rsidR="00656F14" w:rsidRPr="00CE6E8D">
        <w:rPr>
          <w:rFonts w:asciiTheme="majorBidi" w:hAnsiTheme="majorBidi" w:cstheme="majorBidi"/>
          <w:sz w:val="28"/>
          <w:szCs w:val="28"/>
        </w:rPr>
        <w:t>same</w:t>
      </w:r>
      <w:r w:rsidR="00ED5E6B">
        <w:rPr>
          <w:rFonts w:asciiTheme="majorBidi" w:hAnsiTheme="majorBidi" w:cstheme="majorBidi"/>
          <w:sz w:val="28"/>
          <w:szCs w:val="28"/>
        </w:rPr>
        <w:t xml:space="preserve"> </w:t>
      </w:r>
      <w:r w:rsidR="00CE6E8D" w:rsidRPr="00CE6E8D">
        <w:rPr>
          <w:rFonts w:asciiTheme="majorBidi" w:hAnsiTheme="majorBidi" w:cstheme="majorBidi"/>
          <w:sz w:val="28"/>
          <w:szCs w:val="28"/>
        </w:rPr>
        <w:t>composition. This</w:t>
      </w:r>
      <w:r w:rsidR="00656F14" w:rsidRPr="00CE6E8D">
        <w:rPr>
          <w:rFonts w:asciiTheme="majorBidi" w:hAnsiTheme="majorBidi" w:cstheme="majorBidi"/>
          <w:sz w:val="28"/>
          <w:szCs w:val="28"/>
        </w:rPr>
        <w:t xml:space="preserve"> proposal was called </w:t>
      </w:r>
      <w:r w:rsidR="00656F14" w:rsidRPr="000351CB">
        <w:rPr>
          <w:rFonts w:asciiTheme="majorBidi" w:hAnsiTheme="majorBidi" w:cstheme="majorBidi"/>
          <w:b/>
          <w:bCs/>
          <w:sz w:val="28"/>
          <w:szCs w:val="28"/>
        </w:rPr>
        <w:t>the unit membrane model</w:t>
      </w:r>
      <w:r w:rsidR="00905CE6">
        <w:rPr>
          <w:rFonts w:asciiTheme="majorBidi" w:hAnsiTheme="majorBidi" w:cstheme="majorBidi"/>
          <w:b/>
          <w:bCs/>
          <w:sz w:val="28"/>
          <w:szCs w:val="28"/>
        </w:rPr>
        <w:t>.</w:t>
      </w:r>
    </w:p>
    <w:p w:rsidR="00A72C41" w:rsidRPr="00CE6E8D" w:rsidRDefault="00A72C41" w:rsidP="0067552D">
      <w:pPr>
        <w:pStyle w:val="NormalWeb"/>
        <w:ind w:firstLine="270"/>
        <w:jc w:val="both"/>
        <w:rPr>
          <w:sz w:val="28"/>
          <w:szCs w:val="28"/>
        </w:rPr>
      </w:pPr>
      <w:r w:rsidRPr="00CE6E8D">
        <w:rPr>
          <w:sz w:val="28"/>
          <w:szCs w:val="28"/>
        </w:rPr>
        <w:t xml:space="preserve">This model was proposed by Robertson in 1959.  According to this model, the plasma membrane is formed of three layers.  The three layers are an outer protein layer, a middle lipid </w:t>
      </w:r>
      <w:r w:rsidR="00151EEB">
        <w:rPr>
          <w:sz w:val="28"/>
          <w:szCs w:val="28"/>
        </w:rPr>
        <w:t>bi</w:t>
      </w:r>
      <w:r w:rsidRPr="00CE6E8D">
        <w:rPr>
          <w:sz w:val="28"/>
          <w:szCs w:val="28"/>
        </w:rPr>
        <w:t>layer and an inner protein layer.  The middle layer is 35A</w:t>
      </w:r>
      <w:r w:rsidR="00CE6E8D" w:rsidRPr="00AB6183">
        <w:rPr>
          <w:szCs w:val="28"/>
          <w:vertAlign w:val="superscript"/>
        </w:rPr>
        <w:t>O</w:t>
      </w:r>
      <w:r w:rsidRPr="00CE6E8D">
        <w:rPr>
          <w:sz w:val="28"/>
          <w:szCs w:val="28"/>
        </w:rPr>
        <w:t xml:space="preserve"> thick and the inner and outer layers are 20A</w:t>
      </w:r>
      <w:r w:rsidR="00905CE6" w:rsidRPr="00AB6183">
        <w:rPr>
          <w:szCs w:val="28"/>
          <w:vertAlign w:val="superscript"/>
        </w:rPr>
        <w:t>O</w:t>
      </w:r>
      <w:r w:rsidRPr="00CE6E8D">
        <w:rPr>
          <w:sz w:val="28"/>
          <w:szCs w:val="28"/>
        </w:rPr>
        <w:t xml:space="preserve"> each.  Robertson believed that all biological membranes are unit membranes.  The plasma membranes of prokaryotes and</w:t>
      </w:r>
      <w:r w:rsidR="00AB6183">
        <w:rPr>
          <w:sz w:val="28"/>
          <w:szCs w:val="28"/>
        </w:rPr>
        <w:t xml:space="preserve"> eukaryotes are unit membranes.</w:t>
      </w:r>
      <w:r w:rsidRPr="00CE6E8D">
        <w:rPr>
          <w:sz w:val="28"/>
          <w:szCs w:val="28"/>
        </w:rPr>
        <w:t xml:space="preserve"> Again the membranes of endoplasmic reticulum, Golgi bodies, Mitochondria, lysosomes, plastids and nucleus are unit membranes.</w:t>
      </w:r>
    </w:p>
    <w:p w:rsidR="00A72C41" w:rsidRPr="00CE6E8D" w:rsidRDefault="00A72C41" w:rsidP="00CD784B">
      <w:pPr>
        <w:rPr>
          <w:rFonts w:asciiTheme="majorBidi" w:hAnsiTheme="majorBidi" w:cstheme="majorBidi"/>
          <w:sz w:val="28"/>
          <w:szCs w:val="28"/>
        </w:rPr>
      </w:pPr>
    </w:p>
    <w:p w:rsidR="00A72C41" w:rsidRDefault="00A72C41" w:rsidP="006166FC">
      <w:pPr>
        <w:jc w:val="center"/>
        <w:rPr>
          <w:rFonts w:asciiTheme="majorBidi" w:hAnsiTheme="majorBidi" w:cstheme="majorBidi"/>
          <w:sz w:val="32"/>
          <w:szCs w:val="32"/>
        </w:rPr>
      </w:pPr>
      <w:r>
        <w:rPr>
          <w:noProof/>
        </w:rPr>
        <w:drawing>
          <wp:inline distT="0" distB="0" distL="0" distR="0">
            <wp:extent cx="3257550" cy="2038350"/>
            <wp:effectExtent l="19050" t="0" r="0" b="0"/>
            <wp:docPr id="83" name="Picture 83" descr="http://www.sivabio.50webs.com/cellm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ivabio.50webs.com/cellm025.jpg"/>
                    <pic:cNvPicPr>
                      <a:picLocks noChangeAspect="1" noChangeArrowheads="1"/>
                    </pic:cNvPicPr>
                  </pic:nvPicPr>
                  <pic:blipFill>
                    <a:blip r:embed="rId12" cstate="print"/>
                    <a:srcRect/>
                    <a:stretch>
                      <a:fillRect/>
                    </a:stretch>
                  </pic:blipFill>
                  <pic:spPr bwMode="auto">
                    <a:xfrm>
                      <a:off x="0" y="0"/>
                      <a:ext cx="3257550" cy="2038350"/>
                    </a:xfrm>
                    <a:prstGeom prst="rect">
                      <a:avLst/>
                    </a:prstGeom>
                    <a:noFill/>
                    <a:ln w="9525">
                      <a:noFill/>
                      <a:miter lim="800000"/>
                      <a:headEnd/>
                      <a:tailEnd/>
                    </a:ln>
                  </pic:spPr>
                </pic:pic>
              </a:graphicData>
            </a:graphic>
          </wp:inline>
        </w:drawing>
      </w:r>
    </w:p>
    <w:p w:rsidR="0056233E" w:rsidRPr="00D915A4" w:rsidRDefault="006166FC" w:rsidP="006166FC">
      <w:pPr>
        <w:jc w:val="center"/>
        <w:rPr>
          <w:rFonts w:asciiTheme="majorBidi" w:hAnsiTheme="majorBidi" w:cstheme="majorBidi"/>
          <w:b/>
          <w:bCs/>
          <w:sz w:val="28"/>
          <w:szCs w:val="28"/>
        </w:rPr>
      </w:pPr>
      <w:r w:rsidRPr="00D915A4">
        <w:rPr>
          <w:rFonts w:asciiTheme="majorBidi" w:hAnsiTheme="majorBidi" w:cstheme="majorBidi"/>
          <w:b/>
          <w:bCs/>
          <w:sz w:val="28"/>
          <w:szCs w:val="28"/>
        </w:rPr>
        <w:t>The unit membrane model</w:t>
      </w:r>
    </w:p>
    <w:p w:rsidR="00CC3CCA" w:rsidRDefault="00CC3CCA" w:rsidP="0056233E">
      <w:pPr>
        <w:spacing w:before="100" w:beforeAutospacing="1" w:after="100" w:afterAutospacing="1" w:line="240" w:lineRule="auto"/>
        <w:jc w:val="both"/>
        <w:rPr>
          <w:rFonts w:ascii="Times New Roman" w:eastAsia="Times New Roman" w:hAnsi="Times New Roman" w:cs="Times New Roman"/>
          <w:b/>
          <w:bCs/>
          <w:sz w:val="32"/>
          <w:szCs w:val="32"/>
        </w:rPr>
      </w:pPr>
    </w:p>
    <w:p w:rsidR="0056233E" w:rsidRPr="000351CB" w:rsidRDefault="0056233E" w:rsidP="0056233E">
      <w:pPr>
        <w:spacing w:before="100" w:beforeAutospacing="1" w:after="100" w:afterAutospacing="1" w:line="240" w:lineRule="auto"/>
        <w:jc w:val="both"/>
        <w:rPr>
          <w:rFonts w:ascii="Times New Roman" w:eastAsia="Times New Roman" w:hAnsi="Times New Roman" w:cs="Times New Roman"/>
          <w:sz w:val="32"/>
          <w:szCs w:val="32"/>
        </w:rPr>
      </w:pPr>
      <w:r w:rsidRPr="000351CB">
        <w:rPr>
          <w:rFonts w:ascii="Times New Roman" w:eastAsia="Times New Roman" w:hAnsi="Times New Roman" w:cs="Times New Roman"/>
          <w:b/>
          <w:bCs/>
          <w:sz w:val="32"/>
          <w:szCs w:val="32"/>
        </w:rPr>
        <w:t>Fluid Mosaic Model:</w:t>
      </w:r>
    </w:p>
    <w:p w:rsidR="000D3701" w:rsidRDefault="00397502" w:rsidP="00397502">
      <w:pPr>
        <w:spacing w:before="100" w:beforeAutospacing="1" w:after="100" w:afterAutospacing="1" w:line="240" w:lineRule="auto"/>
        <w:ind w:firstLine="2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w:t>
      </w:r>
      <w:r w:rsidR="0056233E" w:rsidRPr="009B3D1C">
        <w:rPr>
          <w:rFonts w:ascii="Times New Roman" w:eastAsia="Times New Roman" w:hAnsi="Times New Roman" w:cs="Times New Roman"/>
          <w:sz w:val="28"/>
          <w:szCs w:val="28"/>
        </w:rPr>
        <w:t xml:space="preserve">1972 Singer and Nicolson proposed a model for explaining the membrane structure, taking into account all the known facts. According to this model, </w:t>
      </w:r>
      <w:r w:rsidR="0056233E" w:rsidRPr="000351CB">
        <w:rPr>
          <w:rFonts w:ascii="Times New Roman" w:eastAsia="Times New Roman" w:hAnsi="Times New Roman" w:cs="Times New Roman"/>
          <w:sz w:val="28"/>
          <w:szCs w:val="28"/>
        </w:rPr>
        <w:t xml:space="preserve">cell membrane consists of a highly viscous fluid matrix of a bilayer of phospholipids having globular proteins associated with them. </w:t>
      </w:r>
      <w:r w:rsidR="0056233E" w:rsidRPr="009B3D1C">
        <w:rPr>
          <w:rFonts w:ascii="Times New Roman" w:eastAsia="Times New Roman" w:hAnsi="Times New Roman" w:cs="Times New Roman"/>
          <w:sz w:val="28"/>
          <w:szCs w:val="28"/>
        </w:rPr>
        <w:t>This model came to b</w:t>
      </w:r>
      <w:r w:rsidR="00B54C3C">
        <w:rPr>
          <w:rFonts w:ascii="Times New Roman" w:eastAsia="Times New Roman" w:hAnsi="Times New Roman" w:cs="Times New Roman"/>
          <w:sz w:val="28"/>
          <w:szCs w:val="28"/>
        </w:rPr>
        <w:t>e known as fluid mosaic model.</w:t>
      </w:r>
      <w:r w:rsidR="0056233E" w:rsidRPr="009B3D1C">
        <w:rPr>
          <w:rFonts w:ascii="Times New Roman" w:eastAsia="Times New Roman" w:hAnsi="Times New Roman" w:cs="Times New Roman"/>
          <w:sz w:val="28"/>
          <w:szCs w:val="28"/>
        </w:rPr>
        <w:t xml:space="preserve"> The phospholipid molecules in the cell membrane have their polar, </w:t>
      </w:r>
      <w:r w:rsidR="0056233E" w:rsidRPr="000351CB">
        <w:rPr>
          <w:rFonts w:ascii="Times New Roman" w:eastAsia="Times New Roman" w:hAnsi="Times New Roman" w:cs="Times New Roman"/>
          <w:b/>
          <w:bCs/>
          <w:sz w:val="28"/>
          <w:szCs w:val="28"/>
        </w:rPr>
        <w:t>hydrophilic heads</w:t>
      </w:r>
      <w:r w:rsidR="0056233E" w:rsidRPr="009B3D1C">
        <w:rPr>
          <w:rFonts w:ascii="Times New Roman" w:eastAsia="Times New Roman" w:hAnsi="Times New Roman" w:cs="Times New Roman"/>
          <w:sz w:val="28"/>
          <w:szCs w:val="28"/>
        </w:rPr>
        <w:t xml:space="preserve"> towards outer surface and the nonpolar, </w:t>
      </w:r>
      <w:r w:rsidR="0056233E" w:rsidRPr="000351CB">
        <w:rPr>
          <w:rFonts w:ascii="Times New Roman" w:eastAsia="Times New Roman" w:hAnsi="Times New Roman" w:cs="Times New Roman"/>
          <w:b/>
          <w:bCs/>
          <w:sz w:val="28"/>
          <w:szCs w:val="28"/>
        </w:rPr>
        <w:t>hydrophobic tails</w:t>
      </w:r>
      <w:r w:rsidR="0056233E" w:rsidRPr="00094D49">
        <w:rPr>
          <w:rFonts w:ascii="Times New Roman" w:eastAsia="Times New Roman" w:hAnsi="Times New Roman" w:cs="Times New Roman"/>
          <w:b/>
          <w:bCs/>
          <w:color w:val="FF0000"/>
          <w:sz w:val="28"/>
          <w:szCs w:val="28"/>
        </w:rPr>
        <w:t xml:space="preserve"> </w:t>
      </w:r>
      <w:r w:rsidR="0056233E" w:rsidRPr="009B3D1C">
        <w:rPr>
          <w:rFonts w:ascii="Times New Roman" w:eastAsia="Times New Roman" w:hAnsi="Times New Roman" w:cs="Times New Roman"/>
          <w:sz w:val="28"/>
          <w:szCs w:val="28"/>
        </w:rPr>
        <w:t>towards inner surface. This arrangement forms a water resistant barrier through which only lipid solub</w:t>
      </w:r>
      <w:r w:rsidR="00B54C3C">
        <w:rPr>
          <w:rFonts w:ascii="Times New Roman" w:eastAsia="Times New Roman" w:hAnsi="Times New Roman" w:cs="Times New Roman"/>
          <w:sz w:val="28"/>
          <w:szCs w:val="28"/>
        </w:rPr>
        <w:t>le substances can pass through.</w:t>
      </w:r>
      <w:r w:rsidR="0056233E" w:rsidRPr="009B3D1C">
        <w:rPr>
          <w:rFonts w:ascii="Times New Roman" w:eastAsia="Times New Roman" w:hAnsi="Times New Roman" w:cs="Times New Roman"/>
          <w:sz w:val="28"/>
          <w:szCs w:val="28"/>
        </w:rPr>
        <w:t xml:space="preserve"> The proteins in cell membrane are of </w:t>
      </w:r>
      <w:r w:rsidR="00066733">
        <w:rPr>
          <w:rFonts w:ascii="Times New Roman" w:eastAsia="Times New Roman" w:hAnsi="Times New Roman" w:cs="Times New Roman"/>
          <w:sz w:val="28"/>
          <w:szCs w:val="28"/>
        </w:rPr>
        <w:t xml:space="preserve">two </w:t>
      </w:r>
      <w:r w:rsidR="0056233E" w:rsidRPr="009B3D1C">
        <w:rPr>
          <w:rFonts w:ascii="Times New Roman" w:eastAsia="Times New Roman" w:hAnsi="Times New Roman" w:cs="Times New Roman"/>
          <w:sz w:val="28"/>
          <w:szCs w:val="28"/>
        </w:rPr>
        <w:t xml:space="preserve">kinds. </w:t>
      </w:r>
    </w:p>
    <w:p w:rsidR="000D3701" w:rsidRDefault="00094D49" w:rsidP="0087325D">
      <w:pPr>
        <w:spacing w:before="100" w:beforeAutospacing="1" w:after="100" w:afterAutospacing="1" w:line="240" w:lineRule="auto"/>
        <w:jc w:val="both"/>
        <w:rPr>
          <w:rFonts w:ascii="Times New Roman" w:eastAsia="Times New Roman" w:hAnsi="Times New Roman" w:cs="Times New Roman"/>
          <w:sz w:val="28"/>
          <w:szCs w:val="28"/>
        </w:rPr>
      </w:pPr>
      <w:r w:rsidRPr="000351CB">
        <w:rPr>
          <w:rFonts w:ascii="Times New Roman" w:eastAsia="Times New Roman" w:hAnsi="Times New Roman" w:cs="Times New Roman"/>
          <w:b/>
          <w:bCs/>
          <w:sz w:val="28"/>
          <w:szCs w:val="28"/>
        </w:rPr>
        <w:t>Peripheral protein</w:t>
      </w:r>
      <w:r w:rsidR="000D3701">
        <w:rPr>
          <w:rFonts w:ascii="Times New Roman" w:eastAsia="Times New Roman" w:hAnsi="Times New Roman" w:cs="Times New Roman"/>
          <w:b/>
          <w:bCs/>
          <w:sz w:val="28"/>
          <w:szCs w:val="28"/>
        </w:rPr>
        <w:t>:</w:t>
      </w:r>
      <w:r w:rsidR="000351CB">
        <w:rPr>
          <w:rFonts w:ascii="Times New Roman" w:eastAsia="Times New Roman" w:hAnsi="Times New Roman" w:cs="Times New Roman"/>
          <w:sz w:val="28"/>
          <w:szCs w:val="28"/>
        </w:rPr>
        <w:t xml:space="preserve"> </w:t>
      </w:r>
      <w:r w:rsidR="0056233E" w:rsidRPr="009B3D1C">
        <w:rPr>
          <w:rFonts w:ascii="Times New Roman" w:eastAsia="Times New Roman" w:hAnsi="Times New Roman" w:cs="Times New Roman"/>
          <w:sz w:val="28"/>
          <w:szCs w:val="28"/>
        </w:rPr>
        <w:t>Some of the proteins are found at the periphery, partly projecting out of the lipid layer. These are the extrinsic proteins. These proteins can be easily extracted.</w:t>
      </w:r>
      <w:r w:rsidR="000351CB">
        <w:rPr>
          <w:rFonts w:ascii="Times New Roman" w:eastAsia="Times New Roman" w:hAnsi="Times New Roman" w:cs="Times New Roman"/>
          <w:sz w:val="28"/>
          <w:szCs w:val="28"/>
        </w:rPr>
        <w:t xml:space="preserve"> </w:t>
      </w:r>
    </w:p>
    <w:p w:rsidR="000D3701" w:rsidRDefault="00094D49" w:rsidP="0087325D">
      <w:pPr>
        <w:spacing w:before="100" w:beforeAutospacing="1" w:after="100" w:afterAutospacing="1" w:line="240" w:lineRule="auto"/>
        <w:jc w:val="both"/>
        <w:rPr>
          <w:rFonts w:ascii="Times New Roman" w:eastAsia="Times New Roman" w:hAnsi="Times New Roman" w:cs="Times New Roman"/>
          <w:sz w:val="28"/>
          <w:szCs w:val="28"/>
        </w:rPr>
      </w:pPr>
      <w:r w:rsidRPr="000351CB">
        <w:rPr>
          <w:rFonts w:ascii="Times New Roman" w:eastAsia="Times New Roman" w:hAnsi="Times New Roman" w:cs="Times New Roman"/>
          <w:b/>
          <w:bCs/>
          <w:sz w:val="28"/>
          <w:szCs w:val="28"/>
        </w:rPr>
        <w:t>Integral proteins</w:t>
      </w:r>
      <w:r w:rsidR="000D3701">
        <w:rPr>
          <w:rFonts w:ascii="Times New Roman" w:eastAsia="Times New Roman" w:hAnsi="Times New Roman" w:cs="Times New Roman"/>
          <w:b/>
          <w:bCs/>
          <w:sz w:val="28"/>
          <w:szCs w:val="28"/>
        </w:rPr>
        <w:t>:</w:t>
      </w:r>
      <w:r w:rsidR="000351CB">
        <w:rPr>
          <w:rFonts w:ascii="Times New Roman" w:eastAsia="Times New Roman" w:hAnsi="Times New Roman" w:cs="Times New Roman"/>
          <w:color w:val="FF0000"/>
          <w:sz w:val="28"/>
          <w:szCs w:val="28"/>
        </w:rPr>
        <w:t xml:space="preserve"> </w:t>
      </w:r>
      <w:r w:rsidR="00066733">
        <w:rPr>
          <w:rFonts w:ascii="Times New Roman" w:eastAsia="Times New Roman" w:hAnsi="Times New Roman" w:cs="Times New Roman"/>
          <w:sz w:val="28"/>
          <w:szCs w:val="28"/>
        </w:rPr>
        <w:t>s</w:t>
      </w:r>
      <w:r w:rsidR="0056233E" w:rsidRPr="009B3D1C">
        <w:rPr>
          <w:rFonts w:ascii="Times New Roman" w:eastAsia="Times New Roman" w:hAnsi="Times New Roman" w:cs="Times New Roman"/>
          <w:sz w:val="28"/>
          <w:szCs w:val="28"/>
        </w:rPr>
        <w:t xml:space="preserve">ome of the protein molecules are found totally embedded in the phospholipid matrix. Those are the intrinsic, which represent nearly 70% of the membrane proteins. These proteins cannot be extracted. </w:t>
      </w:r>
    </w:p>
    <w:p w:rsidR="000D3701" w:rsidRDefault="0056233E" w:rsidP="004C6FCD">
      <w:pPr>
        <w:spacing w:before="100" w:beforeAutospacing="1" w:after="100" w:afterAutospacing="1" w:line="240" w:lineRule="auto"/>
        <w:ind w:firstLine="360"/>
        <w:jc w:val="both"/>
        <w:rPr>
          <w:rFonts w:ascii="Times New Roman" w:eastAsia="Times New Roman" w:hAnsi="Times New Roman" w:cs="Times New Roman"/>
          <w:sz w:val="28"/>
          <w:szCs w:val="28"/>
        </w:rPr>
      </w:pPr>
      <w:r w:rsidRPr="009B3D1C">
        <w:rPr>
          <w:rFonts w:ascii="Times New Roman" w:eastAsia="Times New Roman" w:hAnsi="Times New Roman" w:cs="Times New Roman"/>
          <w:sz w:val="28"/>
          <w:szCs w:val="28"/>
        </w:rPr>
        <w:t xml:space="preserve">Some of the integral proteins have very large molecules that extend throughout the phospholipid matrix, projecting out on both surfaces. These proteins are called </w:t>
      </w:r>
      <w:r w:rsidRPr="000351CB">
        <w:rPr>
          <w:rFonts w:ascii="Times New Roman" w:eastAsia="Times New Roman" w:hAnsi="Times New Roman" w:cs="Times New Roman"/>
          <w:b/>
          <w:bCs/>
          <w:sz w:val="28"/>
          <w:szCs w:val="28"/>
        </w:rPr>
        <w:t xml:space="preserve">tunnel proteins or </w:t>
      </w:r>
      <w:r w:rsidR="0087325D" w:rsidRPr="000351CB">
        <w:rPr>
          <w:rFonts w:ascii="Times New Roman" w:eastAsia="Times New Roman" w:hAnsi="Times New Roman" w:cs="Times New Roman"/>
          <w:b/>
          <w:bCs/>
          <w:sz w:val="28"/>
          <w:szCs w:val="28"/>
        </w:rPr>
        <w:t>trans</w:t>
      </w:r>
      <w:r w:rsidR="004C6FCD">
        <w:rPr>
          <w:rFonts w:ascii="Times New Roman" w:eastAsia="Times New Roman" w:hAnsi="Times New Roman" w:cs="Times New Roman"/>
          <w:b/>
          <w:bCs/>
          <w:sz w:val="28"/>
          <w:szCs w:val="28"/>
        </w:rPr>
        <w:t>-</w:t>
      </w:r>
      <w:r w:rsidR="0087325D" w:rsidRPr="000351CB">
        <w:rPr>
          <w:rFonts w:ascii="Times New Roman" w:eastAsia="Times New Roman" w:hAnsi="Times New Roman" w:cs="Times New Roman"/>
          <w:b/>
          <w:bCs/>
          <w:sz w:val="28"/>
          <w:szCs w:val="28"/>
        </w:rPr>
        <w:t>membrane</w:t>
      </w:r>
      <w:r w:rsidRPr="000351CB">
        <w:rPr>
          <w:rFonts w:ascii="Times New Roman" w:eastAsia="Times New Roman" w:hAnsi="Times New Roman" w:cs="Times New Roman"/>
          <w:b/>
          <w:bCs/>
          <w:sz w:val="28"/>
          <w:szCs w:val="28"/>
        </w:rPr>
        <w:t xml:space="preserve"> proteins.</w:t>
      </w:r>
      <w:r w:rsidRPr="009B3D1C">
        <w:rPr>
          <w:rFonts w:ascii="Times New Roman" w:eastAsia="Times New Roman" w:hAnsi="Times New Roman" w:cs="Times New Roman"/>
          <w:sz w:val="28"/>
          <w:szCs w:val="28"/>
        </w:rPr>
        <w:t xml:space="preserve"> They are believed to have channels for the passage of water-soluble substances. </w:t>
      </w:r>
      <w:r w:rsidRPr="000351CB">
        <w:rPr>
          <w:rFonts w:ascii="Times New Roman" w:eastAsia="Times New Roman" w:hAnsi="Times New Roman" w:cs="Times New Roman"/>
          <w:sz w:val="28"/>
          <w:szCs w:val="28"/>
        </w:rPr>
        <w:t>The scattered arrangement of protein molecules in the phospholipid matrix gives the appear</w:t>
      </w:r>
      <w:r w:rsidR="0087325D" w:rsidRPr="000351CB">
        <w:rPr>
          <w:rFonts w:ascii="Times New Roman" w:eastAsia="Times New Roman" w:hAnsi="Times New Roman" w:cs="Times New Roman"/>
          <w:sz w:val="28"/>
          <w:szCs w:val="28"/>
        </w:rPr>
        <w:t>ance of a mosaic pattern</w:t>
      </w:r>
      <w:r w:rsidR="000D3701">
        <w:rPr>
          <w:rFonts w:ascii="Times New Roman" w:eastAsia="Times New Roman" w:hAnsi="Times New Roman" w:cs="Times New Roman"/>
          <w:sz w:val="28"/>
          <w:szCs w:val="28"/>
        </w:rPr>
        <w:t>.</w:t>
      </w:r>
    </w:p>
    <w:p w:rsidR="0056233E" w:rsidRPr="009B3D1C" w:rsidRDefault="0056233E" w:rsidP="000D3701">
      <w:pPr>
        <w:spacing w:before="100" w:beforeAutospacing="1" w:after="100" w:afterAutospacing="1" w:line="240" w:lineRule="auto"/>
        <w:ind w:firstLine="360"/>
        <w:jc w:val="both"/>
        <w:rPr>
          <w:rFonts w:ascii="Times New Roman" w:eastAsia="Times New Roman" w:hAnsi="Times New Roman" w:cs="Times New Roman"/>
          <w:sz w:val="28"/>
          <w:szCs w:val="28"/>
        </w:rPr>
      </w:pPr>
      <w:r w:rsidRPr="009B3D1C">
        <w:rPr>
          <w:rFonts w:ascii="Times New Roman" w:eastAsia="Times New Roman" w:hAnsi="Times New Roman" w:cs="Times New Roman"/>
          <w:sz w:val="28"/>
          <w:szCs w:val="28"/>
        </w:rPr>
        <w:t>A few molecules of oligosaccharides are found attached to the free ends of protein molecules on the outer surface of the membrane</w:t>
      </w:r>
      <w:r w:rsidR="006166FC">
        <w:rPr>
          <w:rFonts w:ascii="Times New Roman" w:eastAsia="Times New Roman" w:hAnsi="Times New Roman" w:cs="Times New Roman"/>
          <w:sz w:val="28"/>
          <w:szCs w:val="28"/>
        </w:rPr>
        <w:t xml:space="preserve"> is called </w:t>
      </w:r>
      <w:r w:rsidR="006166FC" w:rsidRPr="000351CB">
        <w:rPr>
          <w:rFonts w:ascii="Times New Roman" w:eastAsia="Times New Roman" w:hAnsi="Times New Roman" w:cs="Times New Roman"/>
          <w:b/>
          <w:bCs/>
          <w:sz w:val="28"/>
          <w:szCs w:val="28"/>
        </w:rPr>
        <w:t>glycoprotein</w:t>
      </w:r>
      <w:r w:rsidR="006166FC">
        <w:rPr>
          <w:rFonts w:ascii="Times New Roman" w:eastAsia="Times New Roman" w:hAnsi="Times New Roman" w:cs="Times New Roman"/>
          <w:sz w:val="28"/>
          <w:szCs w:val="28"/>
        </w:rPr>
        <w:t xml:space="preserve">. </w:t>
      </w:r>
      <w:r w:rsidRPr="009B3D1C">
        <w:rPr>
          <w:rFonts w:ascii="Times New Roman" w:eastAsia="Times New Roman" w:hAnsi="Times New Roman" w:cs="Times New Roman"/>
          <w:sz w:val="28"/>
          <w:szCs w:val="28"/>
        </w:rPr>
        <w:t>Sometimes they are also found attached to phospholipid layer</w:t>
      </w:r>
      <w:r w:rsidR="006166FC">
        <w:rPr>
          <w:rFonts w:ascii="Times New Roman" w:eastAsia="Times New Roman" w:hAnsi="Times New Roman" w:cs="Times New Roman"/>
          <w:sz w:val="28"/>
          <w:szCs w:val="28"/>
        </w:rPr>
        <w:t xml:space="preserve"> is called </w:t>
      </w:r>
      <w:r w:rsidR="006166FC" w:rsidRPr="000351CB">
        <w:rPr>
          <w:rFonts w:ascii="Times New Roman" w:eastAsia="Times New Roman" w:hAnsi="Times New Roman" w:cs="Times New Roman"/>
          <w:b/>
          <w:bCs/>
          <w:sz w:val="28"/>
          <w:szCs w:val="28"/>
        </w:rPr>
        <w:t>glycolipid</w:t>
      </w:r>
      <w:r w:rsidR="006166FC">
        <w:rPr>
          <w:rFonts w:ascii="Times New Roman" w:eastAsia="Times New Roman" w:hAnsi="Times New Roman" w:cs="Times New Roman"/>
          <w:sz w:val="28"/>
          <w:szCs w:val="28"/>
        </w:rPr>
        <w:t>.</w:t>
      </w:r>
    </w:p>
    <w:p w:rsidR="0056233E" w:rsidRPr="0056233E" w:rsidRDefault="0056233E" w:rsidP="0056233E">
      <w:pPr>
        <w:spacing w:before="100" w:beforeAutospacing="1" w:after="100" w:afterAutospacing="1" w:line="240" w:lineRule="auto"/>
        <w:jc w:val="both"/>
        <w:rPr>
          <w:rFonts w:ascii="Times New Roman" w:eastAsia="Times New Roman" w:hAnsi="Times New Roman" w:cs="Times New Roman"/>
          <w:sz w:val="24"/>
          <w:szCs w:val="24"/>
        </w:rPr>
      </w:pPr>
    </w:p>
    <w:p w:rsidR="0056233E" w:rsidRPr="0056233E" w:rsidRDefault="0056233E" w:rsidP="0056233E">
      <w:pPr>
        <w:spacing w:before="100" w:beforeAutospacing="1" w:after="100" w:afterAutospacing="1" w:line="240" w:lineRule="auto"/>
        <w:jc w:val="both"/>
        <w:rPr>
          <w:rFonts w:ascii="Times New Roman" w:eastAsia="Times New Roman" w:hAnsi="Times New Roman" w:cs="Times New Roman"/>
          <w:sz w:val="24"/>
          <w:szCs w:val="24"/>
        </w:rPr>
      </w:pPr>
      <w:r w:rsidRPr="0056233E">
        <w:rPr>
          <w:rFonts w:ascii="Times New Roman" w:eastAsia="Times New Roman" w:hAnsi="Times New Roman" w:cs="Times New Roman"/>
          <w:sz w:val="24"/>
          <w:szCs w:val="24"/>
        </w:rPr>
        <w:t> </w:t>
      </w:r>
      <w:r>
        <w:rPr>
          <w:noProof/>
        </w:rPr>
        <w:drawing>
          <wp:inline distT="0" distB="0" distL="0" distR="0">
            <wp:extent cx="4619625" cy="2162175"/>
            <wp:effectExtent l="19050" t="0" r="9525" b="0"/>
            <wp:docPr id="86" name="Picture 86" descr="http://www.sivabio.50webs.com/cellm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ivabio.50webs.com/cellm027.jpg"/>
                    <pic:cNvPicPr>
                      <a:picLocks noChangeAspect="1" noChangeArrowheads="1"/>
                    </pic:cNvPicPr>
                  </pic:nvPicPr>
                  <pic:blipFill>
                    <a:blip r:embed="rId13" cstate="print"/>
                    <a:srcRect/>
                    <a:stretch>
                      <a:fillRect/>
                    </a:stretch>
                  </pic:blipFill>
                  <pic:spPr bwMode="auto">
                    <a:xfrm>
                      <a:off x="0" y="0"/>
                      <a:ext cx="4619625" cy="2162175"/>
                    </a:xfrm>
                    <a:prstGeom prst="rect">
                      <a:avLst/>
                    </a:prstGeom>
                    <a:noFill/>
                    <a:ln w="9525">
                      <a:noFill/>
                      <a:miter lim="800000"/>
                      <a:headEnd/>
                      <a:tailEnd/>
                    </a:ln>
                  </pic:spPr>
                </pic:pic>
              </a:graphicData>
            </a:graphic>
          </wp:inline>
        </w:drawing>
      </w:r>
    </w:p>
    <w:p w:rsidR="0019320A" w:rsidRPr="009B3D1C" w:rsidRDefault="0019320A" w:rsidP="0019320A">
      <w:pPr>
        <w:spacing w:before="100" w:beforeAutospacing="1" w:after="100" w:afterAutospacing="1" w:line="240" w:lineRule="auto"/>
        <w:rPr>
          <w:rFonts w:asciiTheme="majorBidi" w:eastAsia="Times New Roman" w:hAnsiTheme="majorBidi" w:cstheme="majorBidi"/>
          <w:sz w:val="28"/>
          <w:szCs w:val="28"/>
        </w:rPr>
      </w:pPr>
      <w:r w:rsidRPr="009B3D1C">
        <w:rPr>
          <w:rFonts w:asciiTheme="majorBidi" w:eastAsia="Times New Roman" w:hAnsiTheme="majorBidi" w:cstheme="majorBidi"/>
          <w:sz w:val="28"/>
          <w:szCs w:val="28"/>
        </w:rPr>
        <w:t>.</w:t>
      </w:r>
    </w:p>
    <w:p w:rsidR="0019320A" w:rsidRPr="0019320A" w:rsidRDefault="002C1BDC" w:rsidP="00A567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2778413"/>
            <wp:effectExtent l="19050" t="0" r="0" b="0"/>
            <wp:docPr id="3" name="صورة 1" descr="D:\محاظرات\Cytology\صور محاظرات\the-fluid-mosaic-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حاظرات\Cytology\صور محاظرات\the-fluid-mosaic-model.jpg"/>
                    <pic:cNvPicPr>
                      <a:picLocks noChangeAspect="1" noChangeArrowheads="1"/>
                    </pic:cNvPicPr>
                  </pic:nvPicPr>
                  <pic:blipFill>
                    <a:blip r:embed="rId14" cstate="print"/>
                    <a:srcRect/>
                    <a:stretch>
                      <a:fillRect/>
                    </a:stretch>
                  </pic:blipFill>
                  <pic:spPr bwMode="auto">
                    <a:xfrm>
                      <a:off x="0" y="0"/>
                      <a:ext cx="5943600" cy="2778413"/>
                    </a:xfrm>
                    <a:prstGeom prst="rect">
                      <a:avLst/>
                    </a:prstGeom>
                    <a:noFill/>
                    <a:ln w="9525">
                      <a:noFill/>
                      <a:miter lim="800000"/>
                      <a:headEnd/>
                      <a:tailEnd/>
                    </a:ln>
                  </pic:spPr>
                </pic:pic>
              </a:graphicData>
            </a:graphic>
          </wp:inline>
        </w:drawing>
      </w:r>
    </w:p>
    <w:p w:rsidR="00E9636C" w:rsidRDefault="0019320A" w:rsidP="002C1BDC">
      <w:pPr>
        <w:spacing w:after="0" w:line="240" w:lineRule="auto"/>
        <w:jc w:val="center"/>
        <w:rPr>
          <w:rFonts w:ascii="Times New Roman" w:eastAsia="Times New Roman" w:hAnsi="Times New Roman" w:cs="Times New Roman"/>
          <w:sz w:val="24"/>
          <w:szCs w:val="24"/>
        </w:rPr>
      </w:pPr>
      <w:r w:rsidRPr="006166FC">
        <w:rPr>
          <w:rFonts w:ascii="Times New Roman" w:eastAsia="Times New Roman" w:hAnsi="Times New Roman" w:cs="Times New Roman"/>
          <w:b/>
          <w:bCs/>
          <w:sz w:val="24"/>
          <w:szCs w:val="24"/>
        </w:rPr>
        <w:t>The fluid-mosaic model of plasma membrane</w:t>
      </w:r>
    </w:p>
    <w:p w:rsidR="002C1BDC" w:rsidRPr="002C1BDC" w:rsidRDefault="002C1BDC" w:rsidP="002C1BDC">
      <w:pPr>
        <w:spacing w:after="0" w:line="240" w:lineRule="auto"/>
        <w:jc w:val="center"/>
        <w:rPr>
          <w:rFonts w:ascii="Times New Roman" w:eastAsia="Times New Roman" w:hAnsi="Times New Roman" w:cs="Times New Roman"/>
          <w:sz w:val="24"/>
          <w:szCs w:val="24"/>
        </w:rPr>
      </w:pPr>
    </w:p>
    <w:p w:rsidR="0056245B" w:rsidRPr="002C1BDC" w:rsidRDefault="00D915A4" w:rsidP="002C1BDC">
      <w:pPr>
        <w:ind w:firstLine="270"/>
        <w:jc w:val="both"/>
        <w:rPr>
          <w:rFonts w:asciiTheme="majorBidi" w:hAnsiTheme="majorBidi" w:cstheme="majorBidi"/>
          <w:sz w:val="28"/>
          <w:szCs w:val="28"/>
        </w:rPr>
      </w:pPr>
      <w:r w:rsidRPr="00A5678D">
        <w:rPr>
          <w:rFonts w:asciiTheme="majorBidi" w:hAnsiTheme="majorBidi" w:cstheme="majorBidi"/>
          <w:sz w:val="28"/>
          <w:szCs w:val="28"/>
        </w:rPr>
        <w:t xml:space="preserve">The phospholipid bi-layer and associated proteins is called the fluid mosaic model of the membrane's structure. </w:t>
      </w:r>
      <w:r w:rsidRPr="000351CB">
        <w:rPr>
          <w:rFonts w:asciiTheme="majorBidi" w:hAnsiTheme="majorBidi" w:cstheme="majorBidi"/>
          <w:b/>
          <w:bCs/>
          <w:sz w:val="28"/>
          <w:szCs w:val="28"/>
        </w:rPr>
        <w:t>'Fluid'</w:t>
      </w:r>
      <w:r w:rsidRPr="00A5678D">
        <w:rPr>
          <w:rFonts w:asciiTheme="majorBidi" w:hAnsiTheme="majorBidi" w:cstheme="majorBidi"/>
          <w:sz w:val="28"/>
          <w:szCs w:val="28"/>
        </w:rPr>
        <w:t xml:space="preserve"> because the positions of the constituents are always changing and </w:t>
      </w:r>
      <w:r w:rsidRPr="000351CB">
        <w:rPr>
          <w:rFonts w:asciiTheme="majorBidi" w:hAnsiTheme="majorBidi" w:cstheme="majorBidi"/>
          <w:b/>
          <w:bCs/>
          <w:sz w:val="28"/>
          <w:szCs w:val="28"/>
        </w:rPr>
        <w:t>'mosaic'</w:t>
      </w:r>
      <w:r w:rsidRPr="00A5678D">
        <w:rPr>
          <w:rFonts w:asciiTheme="majorBidi" w:hAnsiTheme="majorBidi" w:cstheme="majorBidi"/>
          <w:color w:val="FF0000"/>
          <w:sz w:val="28"/>
          <w:szCs w:val="28"/>
        </w:rPr>
        <w:t xml:space="preserve"> </w:t>
      </w:r>
      <w:r w:rsidRPr="00A5678D">
        <w:rPr>
          <w:rFonts w:asciiTheme="majorBidi" w:hAnsiTheme="majorBidi" w:cstheme="majorBidi"/>
          <w:sz w:val="28"/>
          <w:szCs w:val="28"/>
        </w:rPr>
        <w:t>because the membrane is made from different types of molecules</w:t>
      </w:r>
      <w:r w:rsidR="00C40AE7" w:rsidRPr="00A5678D">
        <w:rPr>
          <w:rFonts w:asciiTheme="majorBidi" w:hAnsiTheme="majorBidi" w:cstheme="majorBidi"/>
          <w:sz w:val="28"/>
          <w:szCs w:val="28"/>
        </w:rPr>
        <w:t>.</w:t>
      </w:r>
    </w:p>
    <w:p w:rsidR="0056245B" w:rsidRPr="000351CB" w:rsidRDefault="000E0150" w:rsidP="000E0150">
      <w:pPr>
        <w:jc w:val="center"/>
        <w:rPr>
          <w:rFonts w:asciiTheme="majorBidi" w:hAnsiTheme="majorBidi" w:cstheme="majorBidi"/>
          <w:b/>
          <w:bCs/>
          <w:sz w:val="36"/>
          <w:szCs w:val="36"/>
        </w:rPr>
      </w:pPr>
      <w:r w:rsidRPr="000351CB">
        <w:rPr>
          <w:rFonts w:asciiTheme="majorBidi" w:hAnsiTheme="majorBidi" w:cstheme="majorBidi"/>
          <w:b/>
          <w:bCs/>
          <w:sz w:val="36"/>
          <w:szCs w:val="36"/>
        </w:rPr>
        <w:t>Types of Cellular Transport</w:t>
      </w:r>
    </w:p>
    <w:p w:rsidR="000E0150" w:rsidRDefault="000E0150" w:rsidP="000D3701">
      <w:pPr>
        <w:ind w:firstLine="360"/>
        <w:jc w:val="both"/>
        <w:rPr>
          <w:rFonts w:asciiTheme="majorBidi" w:hAnsiTheme="majorBidi" w:cstheme="majorBidi"/>
          <w:b/>
          <w:bCs/>
          <w:color w:val="FF0000"/>
          <w:sz w:val="36"/>
          <w:szCs w:val="36"/>
        </w:rPr>
      </w:pPr>
      <w:r w:rsidRPr="000E0150">
        <w:rPr>
          <w:rFonts w:asciiTheme="majorBidi" w:hAnsiTheme="majorBidi" w:cstheme="majorBidi"/>
          <w:sz w:val="28"/>
          <w:szCs w:val="28"/>
        </w:rPr>
        <w:t xml:space="preserve">The membrane </w:t>
      </w:r>
      <w:r w:rsidRPr="008C17F5">
        <w:rPr>
          <w:rFonts w:asciiTheme="majorBidi" w:hAnsiTheme="majorBidi" w:cstheme="majorBidi"/>
          <w:sz w:val="28"/>
          <w:szCs w:val="28"/>
        </w:rPr>
        <w:t>is</w:t>
      </w:r>
      <w:r w:rsidRPr="008C17F5">
        <w:rPr>
          <w:rFonts w:asciiTheme="majorBidi" w:hAnsiTheme="majorBidi" w:cstheme="majorBidi"/>
          <w:color w:val="FF0000"/>
          <w:sz w:val="28"/>
          <w:szCs w:val="28"/>
        </w:rPr>
        <w:t xml:space="preserve"> </w:t>
      </w:r>
      <w:r w:rsidRPr="000351CB">
        <w:rPr>
          <w:rFonts w:asciiTheme="majorBidi" w:hAnsiTheme="majorBidi" w:cstheme="majorBidi"/>
          <w:b/>
          <w:bCs/>
          <w:sz w:val="28"/>
          <w:szCs w:val="28"/>
        </w:rPr>
        <w:t>selectively permeable</w:t>
      </w:r>
      <w:r w:rsidRPr="000E0150">
        <w:rPr>
          <w:rFonts w:asciiTheme="majorBidi" w:hAnsiTheme="majorBidi" w:cstheme="majorBidi"/>
          <w:sz w:val="28"/>
          <w:szCs w:val="28"/>
        </w:rPr>
        <w:t xml:space="preserve"> and able to regulate what enters and exits the cell. The movement of substa</w:t>
      </w:r>
      <w:r w:rsidR="000D3701">
        <w:rPr>
          <w:rFonts w:asciiTheme="majorBidi" w:hAnsiTheme="majorBidi" w:cstheme="majorBidi"/>
          <w:sz w:val="28"/>
          <w:szCs w:val="28"/>
        </w:rPr>
        <w:t>nces across the membrane can be</w:t>
      </w:r>
      <w:r>
        <w:rPr>
          <w:rFonts w:asciiTheme="majorBidi" w:hAnsiTheme="majorBidi" w:cstheme="majorBidi"/>
          <w:sz w:val="28"/>
          <w:szCs w:val="28"/>
        </w:rPr>
        <w:t>:</w:t>
      </w:r>
    </w:p>
    <w:p w:rsidR="000E0150" w:rsidRPr="00540A64" w:rsidRDefault="000E0150" w:rsidP="0009148C">
      <w:pPr>
        <w:rPr>
          <w:rFonts w:asciiTheme="majorBidi" w:hAnsiTheme="majorBidi" w:cstheme="majorBidi"/>
          <w:sz w:val="28"/>
          <w:szCs w:val="28"/>
        </w:rPr>
      </w:pPr>
      <w:r w:rsidRPr="00540A64">
        <w:rPr>
          <w:rFonts w:asciiTheme="majorBidi" w:hAnsiTheme="majorBidi" w:cstheme="majorBidi"/>
          <w:sz w:val="28"/>
          <w:szCs w:val="28"/>
        </w:rPr>
        <w:t>1-Passive Transport</w:t>
      </w:r>
    </w:p>
    <w:p w:rsidR="000D3701" w:rsidRDefault="000E0150" w:rsidP="000D3701">
      <w:pPr>
        <w:ind w:left="270" w:right="-630"/>
        <w:rPr>
          <w:rFonts w:asciiTheme="majorBidi" w:hAnsiTheme="majorBidi" w:cstheme="majorBidi"/>
          <w:sz w:val="28"/>
          <w:szCs w:val="28"/>
        </w:rPr>
      </w:pPr>
      <w:r>
        <w:rPr>
          <w:rFonts w:asciiTheme="majorBidi" w:hAnsiTheme="majorBidi" w:cstheme="majorBidi"/>
          <w:sz w:val="28"/>
          <w:szCs w:val="28"/>
        </w:rPr>
        <w:t>a.</w:t>
      </w:r>
      <w:r w:rsidR="000D3701">
        <w:rPr>
          <w:rFonts w:asciiTheme="majorBidi" w:hAnsiTheme="majorBidi" w:cstheme="majorBidi"/>
          <w:sz w:val="28"/>
          <w:szCs w:val="28"/>
        </w:rPr>
        <w:t xml:space="preserve"> </w:t>
      </w:r>
      <w:r w:rsidRPr="000E0150">
        <w:rPr>
          <w:rFonts w:asciiTheme="majorBidi" w:hAnsiTheme="majorBidi" w:cstheme="majorBidi"/>
          <w:sz w:val="28"/>
          <w:szCs w:val="28"/>
        </w:rPr>
        <w:t xml:space="preserve">Simple diffusion </w:t>
      </w:r>
      <w:r w:rsidR="000D3701">
        <w:rPr>
          <w:rFonts w:asciiTheme="majorBidi" w:hAnsiTheme="majorBidi" w:cstheme="majorBidi"/>
          <w:sz w:val="28"/>
          <w:szCs w:val="28"/>
        </w:rPr>
        <w:t xml:space="preserve"> </w:t>
      </w:r>
    </w:p>
    <w:p w:rsidR="000D3701" w:rsidRDefault="000E0150" w:rsidP="000D3701">
      <w:pPr>
        <w:ind w:left="270" w:right="-630"/>
        <w:rPr>
          <w:rFonts w:asciiTheme="majorBidi" w:hAnsiTheme="majorBidi" w:cstheme="majorBidi"/>
          <w:sz w:val="28"/>
          <w:szCs w:val="28"/>
        </w:rPr>
      </w:pPr>
      <w:r w:rsidRPr="000E0150">
        <w:rPr>
          <w:rFonts w:asciiTheme="majorBidi" w:hAnsiTheme="majorBidi" w:cstheme="majorBidi"/>
          <w:sz w:val="28"/>
          <w:szCs w:val="28"/>
        </w:rPr>
        <w:t xml:space="preserve">b. Facilitated </w:t>
      </w:r>
      <w:r w:rsidR="008C17F5" w:rsidRPr="000E0150">
        <w:rPr>
          <w:rFonts w:asciiTheme="majorBidi" w:hAnsiTheme="majorBidi" w:cstheme="majorBidi"/>
          <w:sz w:val="28"/>
          <w:szCs w:val="28"/>
        </w:rPr>
        <w:t>diffusion (</w:t>
      </w:r>
      <w:r w:rsidRPr="000E0150">
        <w:rPr>
          <w:rFonts w:asciiTheme="majorBidi" w:hAnsiTheme="majorBidi" w:cstheme="majorBidi"/>
          <w:sz w:val="28"/>
          <w:szCs w:val="28"/>
        </w:rPr>
        <w:t xml:space="preserve">diffusion with the help of transport </w:t>
      </w:r>
      <w:r w:rsidR="008C17F5" w:rsidRPr="000E0150">
        <w:rPr>
          <w:rFonts w:asciiTheme="majorBidi" w:hAnsiTheme="majorBidi" w:cstheme="majorBidi"/>
          <w:sz w:val="28"/>
          <w:szCs w:val="28"/>
        </w:rPr>
        <w:t>proteins)</w:t>
      </w:r>
      <w:r w:rsidRPr="000E0150">
        <w:rPr>
          <w:rFonts w:asciiTheme="majorBidi" w:hAnsiTheme="majorBidi" w:cstheme="majorBidi"/>
          <w:sz w:val="28"/>
          <w:szCs w:val="28"/>
        </w:rPr>
        <w:t xml:space="preserve"> </w:t>
      </w:r>
    </w:p>
    <w:p w:rsidR="000E0150" w:rsidRDefault="000E0150" w:rsidP="000D3701">
      <w:pPr>
        <w:ind w:left="270" w:right="-630"/>
        <w:rPr>
          <w:rFonts w:asciiTheme="majorBidi" w:hAnsiTheme="majorBidi" w:cstheme="majorBidi"/>
          <w:sz w:val="28"/>
          <w:szCs w:val="28"/>
        </w:rPr>
      </w:pPr>
      <w:r w:rsidRPr="000E0150">
        <w:rPr>
          <w:rFonts w:asciiTheme="majorBidi" w:hAnsiTheme="majorBidi" w:cstheme="majorBidi"/>
          <w:sz w:val="28"/>
          <w:szCs w:val="28"/>
        </w:rPr>
        <w:t xml:space="preserve">c. </w:t>
      </w:r>
      <w:r w:rsidR="008C17F5" w:rsidRPr="000E0150">
        <w:rPr>
          <w:rFonts w:asciiTheme="majorBidi" w:hAnsiTheme="majorBidi" w:cstheme="majorBidi"/>
          <w:sz w:val="28"/>
          <w:szCs w:val="28"/>
        </w:rPr>
        <w:t>Osmosis (</w:t>
      </w:r>
      <w:r w:rsidRPr="000E0150">
        <w:rPr>
          <w:rFonts w:asciiTheme="majorBidi" w:hAnsiTheme="majorBidi" w:cstheme="majorBidi"/>
          <w:sz w:val="28"/>
          <w:szCs w:val="28"/>
        </w:rPr>
        <w:t>diffusion of water)</w:t>
      </w:r>
    </w:p>
    <w:p w:rsidR="000D3701" w:rsidRPr="000E0150" w:rsidRDefault="00D87119" w:rsidP="00C7468A">
      <w:pPr>
        <w:ind w:right="-630"/>
        <w:rPr>
          <w:rFonts w:asciiTheme="majorBidi" w:hAnsiTheme="majorBidi" w:cstheme="majorBidi"/>
          <w:sz w:val="28"/>
          <w:szCs w:val="28"/>
        </w:rPr>
      </w:pPr>
      <w:r w:rsidRPr="00D87119">
        <w:rPr>
          <w:rFonts w:asciiTheme="majorBidi" w:hAnsiTheme="majorBidi" w:cstheme="majorBidi"/>
          <w:sz w:val="28"/>
          <w:szCs w:val="28"/>
        </w:rPr>
        <w:t xml:space="preserve">- </w:t>
      </w:r>
      <w:r w:rsidR="00F2170A" w:rsidRPr="00D87119">
        <w:rPr>
          <w:rFonts w:asciiTheme="majorBidi" w:hAnsiTheme="majorBidi" w:cstheme="majorBidi"/>
          <w:sz w:val="28"/>
          <w:szCs w:val="28"/>
        </w:rPr>
        <w:t>Cell</w:t>
      </w:r>
      <w:r w:rsidR="000D3701">
        <w:rPr>
          <w:rFonts w:asciiTheme="majorBidi" w:hAnsiTheme="majorBidi" w:cstheme="majorBidi"/>
          <w:sz w:val="28"/>
          <w:szCs w:val="28"/>
        </w:rPr>
        <w:t xml:space="preserve"> </w:t>
      </w:r>
      <w:r w:rsidR="00C7468A" w:rsidRPr="00C7468A">
        <w:rPr>
          <w:rFonts w:asciiTheme="majorBidi" w:hAnsiTheme="majorBidi" w:cstheme="majorBidi"/>
          <w:sz w:val="28"/>
          <w:szCs w:val="28"/>
        </w:rPr>
        <w:t xml:space="preserve">doesn't use </w:t>
      </w:r>
      <w:r w:rsidR="000D3701">
        <w:rPr>
          <w:rFonts w:asciiTheme="majorBidi" w:hAnsiTheme="majorBidi" w:cstheme="majorBidi"/>
          <w:sz w:val="28"/>
          <w:szCs w:val="28"/>
        </w:rPr>
        <w:t>energy;</w:t>
      </w:r>
      <w:r w:rsidRPr="00D87119">
        <w:rPr>
          <w:rFonts w:asciiTheme="majorBidi" w:hAnsiTheme="majorBidi" w:cstheme="majorBidi"/>
          <w:sz w:val="28"/>
          <w:szCs w:val="28"/>
        </w:rPr>
        <w:t xml:space="preserve"> </w:t>
      </w:r>
      <w:r w:rsidR="004C6FCD">
        <w:rPr>
          <w:rFonts w:asciiTheme="majorBidi" w:hAnsiTheme="majorBidi" w:cstheme="majorBidi"/>
          <w:sz w:val="28"/>
          <w:szCs w:val="28"/>
        </w:rPr>
        <w:t>M</w:t>
      </w:r>
      <w:r w:rsidRPr="00D87119">
        <w:rPr>
          <w:rFonts w:asciiTheme="majorBidi" w:hAnsiTheme="majorBidi" w:cstheme="majorBidi"/>
          <w:sz w:val="28"/>
          <w:szCs w:val="28"/>
        </w:rPr>
        <w:t>olecules move randomly</w:t>
      </w:r>
      <w:r w:rsidR="000D3701">
        <w:rPr>
          <w:rFonts w:asciiTheme="majorBidi" w:hAnsiTheme="majorBidi" w:cstheme="majorBidi"/>
          <w:sz w:val="28"/>
          <w:szCs w:val="28"/>
        </w:rPr>
        <w:t>;</w:t>
      </w:r>
      <w:r w:rsidRPr="00D87119">
        <w:rPr>
          <w:rFonts w:asciiTheme="majorBidi" w:hAnsiTheme="majorBidi" w:cstheme="majorBidi"/>
          <w:sz w:val="28"/>
          <w:szCs w:val="28"/>
        </w:rPr>
        <w:t xml:space="preserve"> Molecules spread out from an area of high concentration to an area of low concentration. </w:t>
      </w:r>
    </w:p>
    <w:p w:rsidR="000E0150" w:rsidRPr="000E0150" w:rsidRDefault="000E0150" w:rsidP="00C7468A">
      <w:pPr>
        <w:rPr>
          <w:rFonts w:asciiTheme="majorBidi" w:hAnsiTheme="majorBidi" w:cstheme="majorBidi"/>
          <w:sz w:val="28"/>
          <w:szCs w:val="28"/>
        </w:rPr>
      </w:pPr>
      <w:r w:rsidRPr="00540A64">
        <w:rPr>
          <w:rFonts w:asciiTheme="majorBidi" w:hAnsiTheme="majorBidi" w:cstheme="majorBidi"/>
          <w:sz w:val="28"/>
          <w:szCs w:val="28"/>
        </w:rPr>
        <w:t>2-Active Transport</w:t>
      </w:r>
      <w:r w:rsidRPr="000E0150">
        <w:rPr>
          <w:rFonts w:asciiTheme="majorBidi" w:hAnsiTheme="majorBidi" w:cstheme="majorBidi"/>
          <w:sz w:val="28"/>
          <w:szCs w:val="28"/>
        </w:rPr>
        <w:t xml:space="preserve"> (</w:t>
      </w:r>
      <w:r w:rsidR="00C7468A">
        <w:rPr>
          <w:rFonts w:asciiTheme="majorBidi" w:hAnsiTheme="majorBidi" w:cstheme="majorBidi"/>
          <w:sz w:val="28"/>
          <w:szCs w:val="28"/>
        </w:rPr>
        <w:t xml:space="preserve">the </w:t>
      </w:r>
      <w:r w:rsidRPr="000E0150">
        <w:rPr>
          <w:rFonts w:asciiTheme="majorBidi" w:hAnsiTheme="majorBidi" w:cstheme="majorBidi"/>
          <w:sz w:val="28"/>
          <w:szCs w:val="28"/>
        </w:rPr>
        <w:t>cell use</w:t>
      </w:r>
      <w:r w:rsidR="00C7468A">
        <w:rPr>
          <w:rFonts w:asciiTheme="majorBidi" w:hAnsiTheme="majorBidi" w:cstheme="majorBidi"/>
          <w:sz w:val="28"/>
          <w:szCs w:val="28"/>
        </w:rPr>
        <w:t>s</w:t>
      </w:r>
      <w:r w:rsidRPr="000E0150">
        <w:rPr>
          <w:rFonts w:asciiTheme="majorBidi" w:hAnsiTheme="majorBidi" w:cstheme="majorBidi"/>
          <w:sz w:val="28"/>
          <w:szCs w:val="28"/>
        </w:rPr>
        <w:t xml:space="preserve"> energy)</w:t>
      </w:r>
    </w:p>
    <w:p w:rsidR="000E0150" w:rsidRPr="000351CB" w:rsidRDefault="000E0150" w:rsidP="000351CB">
      <w:pPr>
        <w:pStyle w:val="ListParagraph"/>
        <w:numPr>
          <w:ilvl w:val="0"/>
          <w:numId w:val="17"/>
        </w:numPr>
        <w:jc w:val="both"/>
        <w:rPr>
          <w:rFonts w:asciiTheme="majorBidi" w:hAnsiTheme="majorBidi" w:cstheme="majorBidi"/>
          <w:sz w:val="28"/>
          <w:szCs w:val="28"/>
        </w:rPr>
      </w:pPr>
      <w:r w:rsidRPr="000351CB">
        <w:rPr>
          <w:rFonts w:asciiTheme="majorBidi" w:hAnsiTheme="majorBidi" w:cstheme="majorBidi"/>
          <w:sz w:val="28"/>
          <w:szCs w:val="28"/>
        </w:rPr>
        <w:t xml:space="preserve">Protein Pumps </w:t>
      </w:r>
      <w:r w:rsidR="000351CB">
        <w:rPr>
          <w:rFonts w:asciiTheme="majorBidi" w:hAnsiTheme="majorBidi" w:cstheme="majorBidi"/>
          <w:sz w:val="28"/>
          <w:szCs w:val="28"/>
        </w:rPr>
        <w:t xml:space="preserve">    </w:t>
      </w:r>
      <w:r w:rsidRPr="000351CB">
        <w:rPr>
          <w:rFonts w:asciiTheme="majorBidi" w:hAnsiTheme="majorBidi" w:cstheme="majorBidi"/>
          <w:sz w:val="28"/>
          <w:szCs w:val="28"/>
        </w:rPr>
        <w:t xml:space="preserve">b. Endocytosis </w:t>
      </w:r>
      <w:r w:rsidR="000351CB">
        <w:rPr>
          <w:rFonts w:asciiTheme="majorBidi" w:hAnsiTheme="majorBidi" w:cstheme="majorBidi"/>
          <w:sz w:val="28"/>
          <w:szCs w:val="28"/>
        </w:rPr>
        <w:t xml:space="preserve">    </w:t>
      </w:r>
      <w:r w:rsidRPr="000351CB">
        <w:rPr>
          <w:rFonts w:asciiTheme="majorBidi" w:hAnsiTheme="majorBidi" w:cstheme="majorBidi"/>
          <w:sz w:val="28"/>
          <w:szCs w:val="28"/>
        </w:rPr>
        <w:t>c. Exocytosis</w:t>
      </w:r>
    </w:p>
    <w:p w:rsidR="002C1BDC" w:rsidRDefault="002C1BDC" w:rsidP="000E0150">
      <w:pPr>
        <w:jc w:val="both"/>
        <w:rPr>
          <w:rFonts w:asciiTheme="majorBidi" w:hAnsiTheme="majorBidi" w:cstheme="majorBidi"/>
          <w:b/>
          <w:bCs/>
          <w:sz w:val="28"/>
          <w:szCs w:val="28"/>
        </w:rPr>
      </w:pPr>
    </w:p>
    <w:p w:rsidR="0009148C" w:rsidRPr="0009148C" w:rsidRDefault="0009148C" w:rsidP="000E0150">
      <w:pPr>
        <w:jc w:val="both"/>
        <w:rPr>
          <w:rFonts w:asciiTheme="majorBidi" w:hAnsiTheme="majorBidi" w:cstheme="majorBidi"/>
          <w:b/>
          <w:bCs/>
          <w:sz w:val="28"/>
          <w:szCs w:val="28"/>
        </w:rPr>
      </w:pPr>
      <w:r w:rsidRPr="0009148C">
        <w:rPr>
          <w:rFonts w:asciiTheme="majorBidi" w:hAnsiTheme="majorBidi" w:cstheme="majorBidi"/>
          <w:b/>
          <w:bCs/>
          <w:sz w:val="28"/>
          <w:szCs w:val="28"/>
        </w:rPr>
        <w:t>1-Passive Transport</w:t>
      </w:r>
    </w:p>
    <w:p w:rsidR="00540A64" w:rsidRDefault="0009148C" w:rsidP="00540A64">
      <w:pPr>
        <w:rPr>
          <w:rFonts w:asciiTheme="majorBidi" w:hAnsiTheme="majorBidi" w:cstheme="majorBidi"/>
          <w:b/>
          <w:bCs/>
          <w:i/>
          <w:iCs/>
          <w:sz w:val="28"/>
          <w:szCs w:val="28"/>
        </w:rPr>
      </w:pPr>
      <w:r w:rsidRPr="00C06DD7">
        <w:rPr>
          <w:rFonts w:asciiTheme="majorBidi" w:hAnsiTheme="majorBidi" w:cstheme="majorBidi"/>
          <w:b/>
          <w:bCs/>
          <w:i/>
          <w:iCs/>
          <w:sz w:val="28"/>
          <w:szCs w:val="28"/>
        </w:rPr>
        <w:t>a. Simple diffusion</w:t>
      </w:r>
    </w:p>
    <w:p w:rsidR="0009148C" w:rsidRPr="00540A64" w:rsidRDefault="00F43279" w:rsidP="00035CD5">
      <w:pPr>
        <w:ind w:firstLine="270"/>
        <w:jc w:val="both"/>
        <w:rPr>
          <w:rFonts w:asciiTheme="majorBidi" w:hAnsiTheme="majorBidi" w:cstheme="majorBidi"/>
          <w:b/>
          <w:bCs/>
          <w:i/>
          <w:iCs/>
          <w:sz w:val="28"/>
          <w:szCs w:val="28"/>
        </w:rPr>
      </w:pPr>
      <w:r>
        <w:rPr>
          <w:rFonts w:asciiTheme="majorBidi" w:hAnsiTheme="majorBidi" w:cstheme="majorBidi"/>
          <w:sz w:val="28"/>
          <w:szCs w:val="28"/>
        </w:rPr>
        <w:t>S</w:t>
      </w:r>
      <w:r w:rsidR="0009148C" w:rsidRPr="0009148C">
        <w:rPr>
          <w:rFonts w:asciiTheme="majorBidi" w:hAnsiTheme="majorBidi" w:cstheme="majorBidi"/>
          <w:sz w:val="28"/>
          <w:szCs w:val="28"/>
        </w:rPr>
        <w:t>imple diffusion is the random movement of particles (molecules) from a region of high concentration to a region of low concentration</w:t>
      </w:r>
      <w:r w:rsidR="0009148C">
        <w:rPr>
          <w:rFonts w:asciiTheme="majorBidi" w:hAnsiTheme="majorBidi" w:cstheme="majorBidi"/>
          <w:sz w:val="28"/>
          <w:szCs w:val="28"/>
        </w:rPr>
        <w:t xml:space="preserve">, no energy </w:t>
      </w:r>
      <w:r w:rsidR="0009148C" w:rsidRPr="0009148C">
        <w:rPr>
          <w:rFonts w:asciiTheme="majorBidi" w:hAnsiTheme="majorBidi" w:cstheme="majorBidi"/>
          <w:sz w:val="28"/>
          <w:szCs w:val="28"/>
        </w:rPr>
        <w:t>required</w:t>
      </w:r>
      <w:r w:rsidR="00C06DD7">
        <w:rPr>
          <w:rFonts w:asciiTheme="majorBidi" w:hAnsiTheme="majorBidi" w:cstheme="majorBidi"/>
          <w:sz w:val="28"/>
          <w:szCs w:val="28"/>
        </w:rPr>
        <w:t>,</w:t>
      </w:r>
      <w:r w:rsidR="00540A64">
        <w:rPr>
          <w:rFonts w:asciiTheme="majorBidi" w:hAnsiTheme="majorBidi" w:cstheme="majorBidi"/>
          <w:sz w:val="28"/>
          <w:szCs w:val="28"/>
        </w:rPr>
        <w:t xml:space="preserve"> </w:t>
      </w:r>
      <w:r w:rsidR="00035CD5">
        <w:rPr>
          <w:rFonts w:asciiTheme="majorBidi" w:hAnsiTheme="majorBidi" w:cstheme="majorBidi"/>
          <w:sz w:val="28"/>
          <w:szCs w:val="28"/>
        </w:rPr>
        <w:t>t</w:t>
      </w:r>
      <w:r w:rsidR="0009148C" w:rsidRPr="0009148C">
        <w:rPr>
          <w:rFonts w:asciiTheme="majorBidi" w:hAnsiTheme="majorBidi" w:cstheme="majorBidi"/>
          <w:sz w:val="28"/>
          <w:szCs w:val="28"/>
        </w:rPr>
        <w:t>his process will continue until a dynamic equilibrium reached.</w:t>
      </w:r>
    </w:p>
    <w:p w:rsidR="00852E0F" w:rsidRDefault="00C06DD7" w:rsidP="00F43279">
      <w:pPr>
        <w:jc w:val="both"/>
        <w:rPr>
          <w:rFonts w:asciiTheme="majorBidi" w:hAnsiTheme="majorBidi" w:cstheme="majorBidi"/>
          <w:sz w:val="28"/>
          <w:szCs w:val="28"/>
        </w:rPr>
      </w:pPr>
      <w:r w:rsidRPr="006E64FB">
        <w:rPr>
          <w:rFonts w:asciiTheme="majorBidi" w:hAnsiTheme="majorBidi" w:cstheme="majorBidi"/>
          <w:b/>
          <w:bCs/>
          <w:sz w:val="28"/>
          <w:szCs w:val="28"/>
        </w:rPr>
        <w:t>E</w:t>
      </w:r>
      <w:r w:rsidR="0009148C" w:rsidRPr="006E64FB">
        <w:rPr>
          <w:rFonts w:asciiTheme="majorBidi" w:hAnsiTheme="majorBidi" w:cstheme="majorBidi"/>
          <w:b/>
          <w:bCs/>
          <w:sz w:val="28"/>
          <w:szCs w:val="28"/>
        </w:rPr>
        <w:t>xample</w:t>
      </w:r>
      <w:r w:rsidR="0009148C" w:rsidRPr="0009148C">
        <w:rPr>
          <w:rFonts w:asciiTheme="majorBidi" w:hAnsiTheme="majorBidi" w:cstheme="majorBidi"/>
          <w:sz w:val="28"/>
          <w:szCs w:val="28"/>
        </w:rPr>
        <w:t xml:space="preserve"> – diffusion of oxygen from the alveoli into blood capillaries</w:t>
      </w:r>
    </w:p>
    <w:p w:rsidR="0009148C" w:rsidRDefault="0009148C" w:rsidP="0009148C">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638550" cy="17132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9133" cy="1713501"/>
                    </a:xfrm>
                    <a:prstGeom prst="rect">
                      <a:avLst/>
                    </a:prstGeom>
                    <a:noFill/>
                  </pic:spPr>
                </pic:pic>
              </a:graphicData>
            </a:graphic>
          </wp:inline>
        </w:drawing>
      </w:r>
    </w:p>
    <w:p w:rsidR="00852E0F" w:rsidRDefault="00852E0F" w:rsidP="000E0150">
      <w:pPr>
        <w:jc w:val="both"/>
        <w:rPr>
          <w:rFonts w:asciiTheme="majorBidi" w:hAnsiTheme="majorBidi" w:cstheme="majorBidi"/>
          <w:sz w:val="28"/>
          <w:szCs w:val="28"/>
        </w:rPr>
      </w:pPr>
    </w:p>
    <w:p w:rsidR="0009148C" w:rsidRPr="0001538C" w:rsidRDefault="0001538C" w:rsidP="0001538C">
      <w:pPr>
        <w:rPr>
          <w:rFonts w:asciiTheme="majorBidi" w:hAnsiTheme="majorBidi" w:cstheme="majorBidi"/>
          <w:b/>
          <w:bCs/>
          <w:i/>
          <w:iCs/>
          <w:sz w:val="28"/>
          <w:szCs w:val="28"/>
        </w:rPr>
      </w:pPr>
      <w:r w:rsidRPr="0001538C">
        <w:rPr>
          <w:rFonts w:asciiTheme="majorBidi" w:hAnsiTheme="majorBidi" w:cstheme="majorBidi"/>
          <w:b/>
          <w:bCs/>
          <w:i/>
          <w:iCs/>
          <w:sz w:val="28"/>
          <w:szCs w:val="28"/>
        </w:rPr>
        <w:t xml:space="preserve">b. </w:t>
      </w:r>
      <w:r w:rsidR="0009148C" w:rsidRPr="0001538C">
        <w:rPr>
          <w:rFonts w:asciiTheme="majorBidi" w:hAnsiTheme="majorBidi" w:cstheme="majorBidi"/>
          <w:b/>
          <w:bCs/>
          <w:i/>
          <w:iCs/>
          <w:sz w:val="28"/>
          <w:szCs w:val="28"/>
        </w:rPr>
        <w:t xml:space="preserve">Facilitated diffusion </w:t>
      </w:r>
    </w:p>
    <w:p w:rsidR="0009148C" w:rsidRPr="0009148C" w:rsidRDefault="0009148C" w:rsidP="00BA799D">
      <w:pPr>
        <w:ind w:firstLine="270"/>
        <w:jc w:val="both"/>
        <w:rPr>
          <w:rFonts w:asciiTheme="majorBidi" w:hAnsiTheme="majorBidi" w:cstheme="majorBidi"/>
          <w:sz w:val="28"/>
          <w:szCs w:val="28"/>
        </w:rPr>
      </w:pPr>
      <w:r>
        <w:rPr>
          <w:rFonts w:asciiTheme="majorBidi" w:hAnsiTheme="majorBidi" w:cstheme="majorBidi"/>
          <w:sz w:val="28"/>
          <w:szCs w:val="28"/>
        </w:rPr>
        <w:t>F</w:t>
      </w:r>
      <w:r w:rsidRPr="0009148C">
        <w:rPr>
          <w:rFonts w:asciiTheme="majorBidi" w:hAnsiTheme="majorBidi" w:cstheme="majorBidi"/>
          <w:sz w:val="28"/>
          <w:szCs w:val="28"/>
        </w:rPr>
        <w:t>acilitated diffusion is the passive movement of molecules or ions down a concentration gradient.</w:t>
      </w:r>
      <w:r w:rsidR="005F2BA0">
        <w:rPr>
          <w:rFonts w:asciiTheme="majorBidi" w:hAnsiTheme="majorBidi" w:cstheme="majorBidi"/>
          <w:sz w:val="28"/>
          <w:szCs w:val="28"/>
        </w:rPr>
        <w:t xml:space="preserve"> T</w:t>
      </w:r>
      <w:r w:rsidRPr="0009148C">
        <w:rPr>
          <w:rFonts w:asciiTheme="majorBidi" w:hAnsiTheme="majorBidi" w:cstheme="majorBidi"/>
          <w:sz w:val="28"/>
          <w:szCs w:val="28"/>
        </w:rPr>
        <w:t xml:space="preserve">he process involves special pore proteins (channel proteins) </w:t>
      </w:r>
      <w:r w:rsidRPr="00F43279">
        <w:rPr>
          <w:rFonts w:asciiTheme="majorBidi" w:hAnsiTheme="majorBidi" w:cstheme="majorBidi"/>
          <w:sz w:val="28"/>
          <w:szCs w:val="28"/>
        </w:rPr>
        <w:t>or</w:t>
      </w:r>
      <w:r w:rsidRPr="00F43279">
        <w:rPr>
          <w:rFonts w:asciiTheme="majorBidi" w:hAnsiTheme="majorBidi" w:cstheme="majorBidi"/>
          <w:color w:val="FF0000"/>
          <w:sz w:val="28"/>
          <w:szCs w:val="28"/>
        </w:rPr>
        <w:t xml:space="preserve"> </w:t>
      </w:r>
      <w:r w:rsidRPr="006E64FB">
        <w:rPr>
          <w:rFonts w:asciiTheme="majorBidi" w:hAnsiTheme="majorBidi" w:cstheme="majorBidi"/>
          <w:sz w:val="28"/>
          <w:szCs w:val="28"/>
        </w:rPr>
        <w:t>specific carrier proteins</w:t>
      </w:r>
      <w:r w:rsidRPr="0009148C">
        <w:rPr>
          <w:rFonts w:asciiTheme="majorBidi" w:hAnsiTheme="majorBidi" w:cstheme="majorBidi"/>
          <w:sz w:val="28"/>
          <w:szCs w:val="28"/>
        </w:rPr>
        <w:t xml:space="preserve"> in the plasma membrane.</w:t>
      </w:r>
      <w:r w:rsidR="005F2BA0">
        <w:rPr>
          <w:rFonts w:asciiTheme="majorBidi" w:hAnsiTheme="majorBidi" w:cstheme="majorBidi"/>
          <w:sz w:val="28"/>
          <w:szCs w:val="28"/>
        </w:rPr>
        <w:t xml:space="preserve"> </w:t>
      </w:r>
      <w:r w:rsidRPr="0009148C">
        <w:rPr>
          <w:rFonts w:asciiTheme="majorBidi" w:hAnsiTheme="majorBidi" w:cstheme="majorBidi"/>
          <w:sz w:val="28"/>
          <w:szCs w:val="28"/>
        </w:rPr>
        <w:t xml:space="preserve">Transport </w:t>
      </w:r>
      <w:r w:rsidR="00BA799D">
        <w:rPr>
          <w:rFonts w:asciiTheme="majorBidi" w:hAnsiTheme="majorBidi" w:cstheme="majorBidi"/>
          <w:sz w:val="28"/>
          <w:szCs w:val="28"/>
        </w:rPr>
        <w:t>p</w:t>
      </w:r>
      <w:r w:rsidRPr="0009148C">
        <w:rPr>
          <w:rFonts w:asciiTheme="majorBidi" w:hAnsiTheme="majorBidi" w:cstheme="majorBidi"/>
          <w:sz w:val="28"/>
          <w:szCs w:val="28"/>
        </w:rPr>
        <w:t xml:space="preserve">roteins are specific – they “select” only certain molecules to cross the membrane </w:t>
      </w:r>
      <w:r w:rsidR="005F2BA0">
        <w:rPr>
          <w:rFonts w:asciiTheme="majorBidi" w:hAnsiTheme="majorBidi" w:cstheme="majorBidi"/>
          <w:sz w:val="28"/>
          <w:szCs w:val="28"/>
        </w:rPr>
        <w:t>t</w:t>
      </w:r>
      <w:r w:rsidRPr="0009148C">
        <w:rPr>
          <w:rFonts w:asciiTheme="majorBidi" w:hAnsiTheme="majorBidi" w:cstheme="majorBidi"/>
          <w:sz w:val="28"/>
          <w:szCs w:val="28"/>
        </w:rPr>
        <w:t>ransports larger or charged molecules</w:t>
      </w:r>
      <w:r w:rsidR="00D9515E">
        <w:rPr>
          <w:rFonts w:asciiTheme="majorBidi" w:hAnsiTheme="majorBidi" w:cstheme="majorBidi"/>
          <w:sz w:val="28"/>
          <w:szCs w:val="28"/>
        </w:rPr>
        <w:t>.</w:t>
      </w:r>
    </w:p>
    <w:p w:rsidR="00852E0F" w:rsidRDefault="00F43279" w:rsidP="00035CD5">
      <w:pPr>
        <w:jc w:val="both"/>
        <w:rPr>
          <w:rFonts w:asciiTheme="majorBidi" w:hAnsiTheme="majorBidi" w:cstheme="majorBidi"/>
          <w:sz w:val="28"/>
          <w:szCs w:val="28"/>
        </w:rPr>
      </w:pPr>
      <w:r w:rsidRPr="006E64FB">
        <w:rPr>
          <w:rFonts w:asciiTheme="majorBidi" w:hAnsiTheme="majorBidi" w:cstheme="majorBidi"/>
          <w:b/>
          <w:bCs/>
          <w:sz w:val="28"/>
          <w:szCs w:val="28"/>
        </w:rPr>
        <w:t>E</w:t>
      </w:r>
      <w:r w:rsidR="0009148C" w:rsidRPr="006E64FB">
        <w:rPr>
          <w:rFonts w:asciiTheme="majorBidi" w:hAnsiTheme="majorBidi" w:cstheme="majorBidi"/>
          <w:b/>
          <w:bCs/>
          <w:sz w:val="28"/>
          <w:szCs w:val="28"/>
        </w:rPr>
        <w:t>xample</w:t>
      </w:r>
      <w:r w:rsidR="00035CD5">
        <w:rPr>
          <w:rFonts w:asciiTheme="majorBidi" w:hAnsiTheme="majorBidi" w:cstheme="majorBidi"/>
          <w:sz w:val="28"/>
          <w:szCs w:val="28"/>
        </w:rPr>
        <w:t>:</w:t>
      </w:r>
      <w:r w:rsidR="0009148C" w:rsidRPr="0009148C">
        <w:rPr>
          <w:rFonts w:asciiTheme="majorBidi" w:hAnsiTheme="majorBidi" w:cstheme="majorBidi"/>
          <w:sz w:val="28"/>
          <w:szCs w:val="28"/>
        </w:rPr>
        <w:t xml:space="preserve"> the absorption of glucose and amino acid from the villi into the blood capillaries</w:t>
      </w:r>
      <w:r w:rsidR="00D9515E">
        <w:rPr>
          <w:rFonts w:asciiTheme="majorBidi" w:hAnsiTheme="majorBidi" w:cstheme="majorBidi"/>
          <w:sz w:val="28"/>
          <w:szCs w:val="28"/>
        </w:rPr>
        <w:t>.</w:t>
      </w:r>
    </w:p>
    <w:p w:rsidR="0009148C" w:rsidRPr="0009148C" w:rsidRDefault="00A93AEC" w:rsidP="0009148C">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066030" cy="2023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6030" cy="2023745"/>
                    </a:xfrm>
                    <a:prstGeom prst="rect">
                      <a:avLst/>
                    </a:prstGeom>
                    <a:noFill/>
                  </pic:spPr>
                </pic:pic>
              </a:graphicData>
            </a:graphic>
          </wp:inline>
        </w:drawing>
      </w:r>
    </w:p>
    <w:p w:rsidR="004F7683" w:rsidRDefault="0001538C" w:rsidP="0001538C">
      <w:pPr>
        <w:tabs>
          <w:tab w:val="left" w:pos="2700"/>
        </w:tabs>
        <w:rPr>
          <w:rFonts w:asciiTheme="majorBidi" w:hAnsiTheme="majorBidi" w:cstheme="majorBidi"/>
          <w:noProof/>
          <w:sz w:val="24"/>
          <w:szCs w:val="24"/>
        </w:rPr>
      </w:pPr>
      <w:r>
        <w:rPr>
          <w:rFonts w:asciiTheme="majorBidi" w:hAnsiTheme="majorBidi" w:cstheme="majorBidi"/>
          <w:noProof/>
          <w:sz w:val="24"/>
          <w:szCs w:val="24"/>
        </w:rPr>
        <w:t xml:space="preserve">              </w:t>
      </w:r>
      <w:r w:rsidR="00A93AEC" w:rsidRPr="00A93AEC">
        <w:rPr>
          <w:rFonts w:asciiTheme="majorBidi" w:hAnsiTheme="majorBidi" w:cstheme="majorBidi"/>
          <w:noProof/>
          <w:sz w:val="24"/>
          <w:szCs w:val="24"/>
        </w:rPr>
        <w:t>Facilitated diffusion through a carrier protein in the plasma membrane</w:t>
      </w:r>
    </w:p>
    <w:p w:rsidR="008D643B" w:rsidRDefault="008D643B" w:rsidP="0009148C">
      <w:pPr>
        <w:tabs>
          <w:tab w:val="left" w:pos="2700"/>
        </w:tabs>
        <w:jc w:val="center"/>
        <w:rPr>
          <w:rFonts w:asciiTheme="majorBidi" w:hAnsiTheme="majorBidi" w:cstheme="majorBidi"/>
          <w:noProof/>
          <w:sz w:val="24"/>
          <w:szCs w:val="24"/>
        </w:rPr>
      </w:pPr>
    </w:p>
    <w:p w:rsidR="008D643B" w:rsidRPr="008D643B" w:rsidRDefault="008D643B" w:rsidP="008D643B">
      <w:pPr>
        <w:tabs>
          <w:tab w:val="left" w:pos="2700"/>
        </w:tabs>
        <w:rPr>
          <w:rFonts w:asciiTheme="majorBidi" w:hAnsiTheme="majorBidi" w:cstheme="majorBidi"/>
          <w:b/>
          <w:bCs/>
          <w:sz w:val="28"/>
          <w:szCs w:val="28"/>
        </w:rPr>
      </w:pPr>
      <w:r w:rsidRPr="00F2170A">
        <w:rPr>
          <w:rFonts w:asciiTheme="majorBidi" w:hAnsiTheme="majorBidi" w:cstheme="majorBidi"/>
          <w:b/>
          <w:bCs/>
          <w:i/>
          <w:iCs/>
          <w:sz w:val="28"/>
          <w:szCs w:val="28"/>
        </w:rPr>
        <w:t xml:space="preserve">c. </w:t>
      </w:r>
      <w:r w:rsidR="00F43279" w:rsidRPr="00F2170A">
        <w:rPr>
          <w:rFonts w:asciiTheme="majorBidi" w:hAnsiTheme="majorBidi" w:cstheme="majorBidi"/>
          <w:b/>
          <w:bCs/>
          <w:i/>
          <w:iCs/>
          <w:sz w:val="28"/>
          <w:szCs w:val="28"/>
        </w:rPr>
        <w:t>Osmosis (</w:t>
      </w:r>
      <w:r w:rsidRPr="00F2170A">
        <w:rPr>
          <w:rFonts w:asciiTheme="majorBidi" w:hAnsiTheme="majorBidi" w:cstheme="majorBidi"/>
          <w:b/>
          <w:bCs/>
          <w:i/>
          <w:iCs/>
          <w:sz w:val="28"/>
          <w:szCs w:val="28"/>
        </w:rPr>
        <w:t>diffusion of water</w:t>
      </w:r>
      <w:r w:rsidRPr="008D643B">
        <w:rPr>
          <w:rFonts w:asciiTheme="majorBidi" w:hAnsiTheme="majorBidi" w:cstheme="majorBidi"/>
          <w:b/>
          <w:bCs/>
          <w:sz w:val="28"/>
          <w:szCs w:val="28"/>
        </w:rPr>
        <w:t>)</w:t>
      </w:r>
    </w:p>
    <w:p w:rsidR="008D643B" w:rsidRPr="008D643B" w:rsidRDefault="0001538C" w:rsidP="001B454F">
      <w:pPr>
        <w:tabs>
          <w:tab w:val="left" w:pos="2700"/>
        </w:tabs>
        <w:ind w:firstLine="360"/>
        <w:jc w:val="both"/>
        <w:rPr>
          <w:rFonts w:asciiTheme="majorBidi" w:hAnsiTheme="majorBidi" w:cstheme="majorBidi"/>
          <w:sz w:val="28"/>
          <w:szCs w:val="28"/>
        </w:rPr>
      </w:pPr>
      <w:r w:rsidRPr="0001538C">
        <w:rPr>
          <w:rFonts w:asciiTheme="majorBidi" w:hAnsiTheme="majorBidi" w:cstheme="majorBidi"/>
          <w:sz w:val="28"/>
          <w:szCs w:val="28"/>
        </w:rPr>
        <w:t>Osmosis</w:t>
      </w:r>
      <w:r>
        <w:rPr>
          <w:rFonts w:asciiTheme="majorBidi" w:hAnsiTheme="majorBidi" w:cstheme="majorBidi"/>
          <w:sz w:val="28"/>
          <w:szCs w:val="28"/>
        </w:rPr>
        <w:t xml:space="preserve"> is</w:t>
      </w:r>
      <w:r w:rsidR="00035CD5">
        <w:rPr>
          <w:rFonts w:asciiTheme="majorBidi" w:hAnsiTheme="majorBidi" w:cstheme="majorBidi"/>
          <w:sz w:val="28"/>
          <w:szCs w:val="28"/>
        </w:rPr>
        <w:t xml:space="preserve"> t</w:t>
      </w:r>
      <w:r w:rsidR="008D643B" w:rsidRPr="008D643B">
        <w:rPr>
          <w:rFonts w:asciiTheme="majorBidi" w:hAnsiTheme="majorBidi" w:cstheme="majorBidi"/>
          <w:sz w:val="28"/>
          <w:szCs w:val="28"/>
        </w:rPr>
        <w:t>he random movement of water molecules</w:t>
      </w:r>
      <w:r w:rsidR="001B454F">
        <w:rPr>
          <w:rFonts w:asciiTheme="majorBidi" w:hAnsiTheme="majorBidi" w:cstheme="majorBidi"/>
          <w:sz w:val="28"/>
          <w:szCs w:val="28"/>
        </w:rPr>
        <w:t xml:space="preserve"> </w:t>
      </w:r>
      <w:r w:rsidR="008D643B" w:rsidRPr="008D643B">
        <w:rPr>
          <w:rFonts w:asciiTheme="majorBidi" w:hAnsiTheme="majorBidi" w:cstheme="majorBidi"/>
          <w:sz w:val="28"/>
          <w:szCs w:val="28"/>
        </w:rPr>
        <w:t xml:space="preserve">from a region of high concentration of water molecules to a region of low concentration </w:t>
      </w:r>
      <w:r w:rsidR="00F43279" w:rsidRPr="008D643B">
        <w:rPr>
          <w:rFonts w:asciiTheme="majorBidi" w:hAnsiTheme="majorBidi" w:cstheme="majorBidi"/>
          <w:sz w:val="28"/>
          <w:szCs w:val="28"/>
        </w:rPr>
        <w:t>of</w:t>
      </w:r>
      <w:r w:rsidR="001B454F">
        <w:rPr>
          <w:rFonts w:asciiTheme="majorBidi" w:hAnsiTheme="majorBidi" w:cstheme="majorBidi"/>
          <w:sz w:val="28"/>
          <w:szCs w:val="28"/>
        </w:rPr>
        <w:t xml:space="preserve"> </w:t>
      </w:r>
      <w:r w:rsidR="00F43279">
        <w:rPr>
          <w:rFonts w:asciiTheme="majorBidi" w:hAnsiTheme="majorBidi" w:cstheme="majorBidi"/>
          <w:sz w:val="28"/>
          <w:szCs w:val="28"/>
        </w:rPr>
        <w:t>water</w:t>
      </w:r>
      <w:r w:rsidR="001B454F">
        <w:rPr>
          <w:rFonts w:asciiTheme="majorBidi" w:hAnsiTheme="majorBidi" w:cstheme="majorBidi"/>
          <w:sz w:val="28"/>
          <w:szCs w:val="28"/>
        </w:rPr>
        <w:t xml:space="preserve"> </w:t>
      </w:r>
      <w:r w:rsidR="00F2170A" w:rsidRPr="008D643B">
        <w:rPr>
          <w:rFonts w:asciiTheme="majorBidi" w:hAnsiTheme="majorBidi" w:cstheme="majorBidi"/>
          <w:sz w:val="28"/>
          <w:szCs w:val="28"/>
        </w:rPr>
        <w:t xml:space="preserve">molecules </w:t>
      </w:r>
      <w:r w:rsidR="00F2170A">
        <w:rPr>
          <w:rFonts w:asciiTheme="majorBidi" w:hAnsiTheme="majorBidi" w:cstheme="majorBidi"/>
          <w:sz w:val="28"/>
          <w:szCs w:val="28"/>
        </w:rPr>
        <w:t>through</w:t>
      </w:r>
      <w:r w:rsidR="008D643B" w:rsidRPr="008D643B">
        <w:rPr>
          <w:rFonts w:asciiTheme="majorBidi" w:hAnsiTheme="majorBidi" w:cstheme="majorBidi"/>
          <w:sz w:val="28"/>
          <w:szCs w:val="28"/>
        </w:rPr>
        <w:t xml:space="preserve"> a partially permeable membrane.</w:t>
      </w:r>
    </w:p>
    <w:p w:rsidR="008D643B" w:rsidRDefault="008D643B" w:rsidP="001B454F">
      <w:pPr>
        <w:tabs>
          <w:tab w:val="left" w:pos="2700"/>
        </w:tabs>
        <w:jc w:val="both"/>
        <w:rPr>
          <w:rFonts w:asciiTheme="majorBidi" w:hAnsiTheme="majorBidi" w:cstheme="majorBidi"/>
          <w:sz w:val="28"/>
          <w:szCs w:val="28"/>
        </w:rPr>
      </w:pPr>
      <w:r w:rsidRPr="006E64FB">
        <w:rPr>
          <w:rFonts w:asciiTheme="majorBidi" w:hAnsiTheme="majorBidi" w:cstheme="majorBidi"/>
          <w:b/>
          <w:bCs/>
          <w:sz w:val="28"/>
          <w:szCs w:val="28"/>
        </w:rPr>
        <w:t>Example</w:t>
      </w:r>
      <w:r w:rsidR="001B454F">
        <w:rPr>
          <w:rFonts w:asciiTheme="majorBidi" w:hAnsiTheme="majorBidi" w:cstheme="majorBidi"/>
          <w:sz w:val="28"/>
          <w:szCs w:val="28"/>
        </w:rPr>
        <w:t>:</w:t>
      </w:r>
      <w:r w:rsidRPr="008D643B">
        <w:rPr>
          <w:rFonts w:asciiTheme="majorBidi" w:hAnsiTheme="majorBidi" w:cstheme="majorBidi"/>
          <w:sz w:val="28"/>
          <w:szCs w:val="28"/>
        </w:rPr>
        <w:t xml:space="preserve"> the re</w:t>
      </w:r>
      <w:r w:rsidR="001B454F">
        <w:rPr>
          <w:rFonts w:asciiTheme="majorBidi" w:hAnsiTheme="majorBidi" w:cstheme="majorBidi"/>
          <w:sz w:val="28"/>
          <w:szCs w:val="28"/>
        </w:rPr>
        <w:t>-</w:t>
      </w:r>
      <w:r w:rsidRPr="008D643B">
        <w:rPr>
          <w:rFonts w:asciiTheme="majorBidi" w:hAnsiTheme="majorBidi" w:cstheme="majorBidi"/>
          <w:sz w:val="28"/>
          <w:szCs w:val="28"/>
        </w:rPr>
        <w:t>absorption of water molecules from the nephrons into the blood capillaries.</w:t>
      </w:r>
    </w:p>
    <w:p w:rsidR="001B454F" w:rsidRDefault="00721D4C" w:rsidP="001B454F">
      <w:pPr>
        <w:tabs>
          <w:tab w:val="left" w:pos="2700"/>
        </w:tabs>
        <w:rPr>
          <w:rFonts w:asciiTheme="majorBidi" w:hAnsiTheme="majorBidi" w:cstheme="majorBidi"/>
          <w:sz w:val="28"/>
          <w:szCs w:val="28"/>
        </w:rPr>
      </w:pPr>
      <w:r w:rsidRPr="006E64FB">
        <w:rPr>
          <w:rFonts w:asciiTheme="majorBidi" w:hAnsiTheme="majorBidi" w:cstheme="majorBidi"/>
          <w:b/>
          <w:bCs/>
          <w:sz w:val="28"/>
          <w:szCs w:val="28"/>
        </w:rPr>
        <w:t>How Does Osmosis Affect Cell</w:t>
      </w:r>
      <w:bookmarkStart w:id="0" w:name="_GoBack"/>
      <w:bookmarkEnd w:id="0"/>
      <w:r w:rsidRPr="006E64FB">
        <w:rPr>
          <w:rFonts w:asciiTheme="majorBidi" w:hAnsiTheme="majorBidi" w:cstheme="majorBidi"/>
          <w:b/>
          <w:bCs/>
          <w:sz w:val="28"/>
          <w:szCs w:val="28"/>
        </w:rPr>
        <w:t>s?</w:t>
      </w:r>
    </w:p>
    <w:p w:rsidR="00EE400E" w:rsidRDefault="00721D4C" w:rsidP="008F34E2">
      <w:pPr>
        <w:tabs>
          <w:tab w:val="left" w:pos="2700"/>
        </w:tabs>
        <w:ind w:firstLine="270"/>
        <w:jc w:val="both"/>
        <w:rPr>
          <w:rFonts w:asciiTheme="majorBidi" w:hAnsiTheme="majorBidi" w:cstheme="majorBidi"/>
          <w:sz w:val="28"/>
          <w:szCs w:val="28"/>
        </w:rPr>
      </w:pPr>
      <w:r w:rsidRPr="00721D4C">
        <w:rPr>
          <w:rFonts w:asciiTheme="majorBidi" w:hAnsiTheme="majorBidi" w:cstheme="majorBidi"/>
          <w:sz w:val="28"/>
          <w:szCs w:val="28"/>
        </w:rPr>
        <w:t>Osmosis allows cells to regulate the balance of water inside the cells. The concentration of solutes outside the cells determines whether a cell is isotonic, hypotonic, or hypertonic</w:t>
      </w:r>
      <w:r w:rsidR="00EE400E">
        <w:rPr>
          <w:rFonts w:asciiTheme="majorBidi" w:hAnsiTheme="majorBidi" w:cstheme="majorBidi"/>
          <w:sz w:val="28"/>
          <w:szCs w:val="28"/>
        </w:rPr>
        <w:t>.</w:t>
      </w:r>
    </w:p>
    <w:p w:rsidR="00EE400E" w:rsidRPr="00C77E2F" w:rsidRDefault="00EE400E" w:rsidP="00C77E2F">
      <w:pPr>
        <w:jc w:val="both"/>
      </w:pPr>
      <w:r w:rsidRPr="006E64FB">
        <w:rPr>
          <w:rFonts w:asciiTheme="majorBidi" w:hAnsiTheme="majorBidi" w:cstheme="majorBidi"/>
          <w:b/>
          <w:bCs/>
          <w:sz w:val="28"/>
          <w:szCs w:val="28"/>
        </w:rPr>
        <w:t>Isotonic</w:t>
      </w:r>
      <w:r w:rsidRPr="006E64FB">
        <w:rPr>
          <w:rFonts w:asciiTheme="majorBidi" w:hAnsiTheme="majorBidi" w:cstheme="majorBidi"/>
          <w:sz w:val="28"/>
          <w:szCs w:val="28"/>
        </w:rPr>
        <w:t>:</w:t>
      </w:r>
      <w:r w:rsidR="006E64FB">
        <w:rPr>
          <w:rFonts w:asciiTheme="majorBidi" w:hAnsiTheme="majorBidi" w:cstheme="majorBidi"/>
          <w:sz w:val="28"/>
          <w:szCs w:val="28"/>
        </w:rPr>
        <w:t xml:space="preserve"> </w:t>
      </w:r>
      <w:r w:rsidR="00C77E2F" w:rsidRPr="00C77E2F">
        <w:rPr>
          <w:rFonts w:asciiTheme="majorBidi" w:hAnsiTheme="majorBidi" w:cstheme="majorBidi"/>
          <w:sz w:val="28"/>
          <w:szCs w:val="28"/>
        </w:rPr>
        <w:t xml:space="preserve">When cell </w:t>
      </w:r>
      <w:r w:rsidR="00C77E2F">
        <w:rPr>
          <w:rFonts w:asciiTheme="majorBidi" w:hAnsiTheme="majorBidi" w:cstheme="majorBidi"/>
          <w:sz w:val="28"/>
          <w:szCs w:val="28"/>
        </w:rPr>
        <w:t>is</w:t>
      </w:r>
      <w:r w:rsidR="00C77E2F" w:rsidRPr="00C77E2F">
        <w:rPr>
          <w:rFonts w:asciiTheme="majorBidi" w:hAnsiTheme="majorBidi" w:cstheme="majorBidi"/>
          <w:sz w:val="28"/>
          <w:szCs w:val="28"/>
        </w:rPr>
        <w:t xml:space="preserve"> in isotonic solution, there is no difference in the concentration of </w:t>
      </w:r>
      <w:r w:rsidR="00C77E2F" w:rsidRPr="00EE5492">
        <w:rPr>
          <w:rFonts w:asciiTheme="majorBidi" w:hAnsiTheme="majorBidi" w:cstheme="majorBidi"/>
          <w:sz w:val="28"/>
          <w:szCs w:val="28"/>
        </w:rPr>
        <w:t>solute</w:t>
      </w:r>
      <w:r w:rsidR="00C77E2F" w:rsidRPr="00C77E2F">
        <w:rPr>
          <w:rFonts w:asciiTheme="majorBidi" w:hAnsiTheme="majorBidi" w:cstheme="majorBidi"/>
          <w:sz w:val="28"/>
          <w:szCs w:val="28"/>
        </w:rPr>
        <w:t xml:space="preserve"> present inside and outside of the cell (the</w:t>
      </w:r>
      <w:r w:rsidR="00C77E2F" w:rsidRPr="00C77E2F">
        <w:rPr>
          <w:rFonts w:asciiTheme="majorBidi" w:hAnsiTheme="majorBidi" w:cstheme="majorBidi"/>
          <w:i/>
          <w:iCs/>
          <w:sz w:val="28"/>
          <w:szCs w:val="28"/>
        </w:rPr>
        <w:t xml:space="preserve"> </w:t>
      </w:r>
      <w:r w:rsidR="00C77E2F" w:rsidRPr="00C77E2F">
        <w:rPr>
          <w:rFonts w:asciiTheme="majorBidi" w:hAnsiTheme="majorBidi" w:cstheme="majorBidi"/>
          <w:sz w:val="28"/>
          <w:szCs w:val="28"/>
        </w:rPr>
        <w:t>two solutions having the same osmotic pressure across a cell membrane).</w:t>
      </w:r>
      <w:r w:rsidR="00700FFA">
        <w:rPr>
          <w:rFonts w:asciiTheme="majorBidi" w:hAnsiTheme="majorBidi" w:cstheme="majorBidi"/>
          <w:sz w:val="28"/>
          <w:szCs w:val="28"/>
        </w:rPr>
        <w:t xml:space="preserve"> </w:t>
      </w:r>
      <w:r w:rsidR="00700FFA" w:rsidRPr="001B454F">
        <w:rPr>
          <w:rFonts w:asciiTheme="majorBidi" w:hAnsiTheme="majorBidi" w:cstheme="majorBidi"/>
          <w:sz w:val="28"/>
          <w:szCs w:val="28"/>
          <w:u w:val="single"/>
        </w:rPr>
        <w:t>Animal</w:t>
      </w:r>
      <w:r w:rsidRPr="001B454F">
        <w:rPr>
          <w:rFonts w:asciiTheme="majorBidi" w:hAnsiTheme="majorBidi" w:cstheme="majorBidi"/>
          <w:sz w:val="28"/>
          <w:szCs w:val="28"/>
          <w:u w:val="single"/>
        </w:rPr>
        <w:t xml:space="preserve"> cells are in their normal </w:t>
      </w:r>
      <w:r w:rsidR="00700FFA" w:rsidRPr="001B454F">
        <w:rPr>
          <w:rFonts w:asciiTheme="majorBidi" w:hAnsiTheme="majorBidi" w:cstheme="majorBidi"/>
          <w:sz w:val="28"/>
          <w:szCs w:val="28"/>
          <w:u w:val="single"/>
        </w:rPr>
        <w:t>state in</w:t>
      </w:r>
      <w:r w:rsidR="001B454F" w:rsidRPr="001B454F">
        <w:rPr>
          <w:rFonts w:asciiTheme="majorBidi" w:hAnsiTheme="majorBidi" w:cstheme="majorBidi"/>
          <w:sz w:val="28"/>
          <w:szCs w:val="28"/>
          <w:u w:val="single"/>
        </w:rPr>
        <w:t xml:space="preserve"> </w:t>
      </w:r>
      <w:r w:rsidR="00700FFA" w:rsidRPr="001B454F">
        <w:rPr>
          <w:rFonts w:asciiTheme="majorBidi" w:hAnsiTheme="majorBidi" w:cstheme="majorBidi"/>
          <w:sz w:val="28"/>
          <w:szCs w:val="28"/>
          <w:u w:val="single"/>
        </w:rPr>
        <w:t xml:space="preserve">isotonic </w:t>
      </w:r>
      <w:r w:rsidR="00086EBC" w:rsidRPr="001B454F">
        <w:rPr>
          <w:rFonts w:asciiTheme="majorBidi" w:hAnsiTheme="majorBidi" w:cstheme="majorBidi"/>
          <w:sz w:val="28"/>
          <w:szCs w:val="28"/>
          <w:u w:val="single"/>
        </w:rPr>
        <w:t>solution</w:t>
      </w:r>
      <w:r w:rsidR="00086EBC">
        <w:rPr>
          <w:rFonts w:asciiTheme="majorBidi" w:hAnsiTheme="majorBidi" w:cstheme="majorBidi"/>
          <w:sz w:val="28"/>
          <w:szCs w:val="28"/>
        </w:rPr>
        <w:t>,</w:t>
      </w:r>
      <w:r w:rsidR="00700FFA">
        <w:rPr>
          <w:rFonts w:asciiTheme="majorBidi" w:hAnsiTheme="majorBidi" w:cstheme="majorBidi"/>
          <w:sz w:val="28"/>
          <w:szCs w:val="28"/>
        </w:rPr>
        <w:t xml:space="preserve"> while plant cells are </w:t>
      </w:r>
      <w:r w:rsidR="00086EBC" w:rsidRPr="00B61E3A">
        <w:rPr>
          <w:rFonts w:asciiTheme="majorBidi" w:hAnsiTheme="majorBidi" w:cstheme="majorBidi"/>
          <w:sz w:val="28"/>
          <w:szCs w:val="28"/>
        </w:rPr>
        <w:t>flaccid</w:t>
      </w:r>
      <w:r w:rsidR="00086EBC">
        <w:rPr>
          <w:rFonts w:asciiTheme="majorBidi" w:hAnsiTheme="majorBidi" w:cstheme="majorBidi"/>
          <w:sz w:val="28"/>
          <w:szCs w:val="28"/>
        </w:rPr>
        <w:t>.</w:t>
      </w:r>
    </w:p>
    <w:p w:rsidR="00790B9B" w:rsidRDefault="00790B9B" w:rsidP="001B454F">
      <w:pPr>
        <w:tabs>
          <w:tab w:val="left" w:pos="2700"/>
        </w:tabs>
        <w:jc w:val="both"/>
        <w:rPr>
          <w:rFonts w:asciiTheme="majorBidi" w:hAnsiTheme="majorBidi" w:cstheme="majorBidi"/>
          <w:sz w:val="28"/>
          <w:szCs w:val="28"/>
        </w:rPr>
      </w:pPr>
      <w:r w:rsidRPr="006E64FB">
        <w:rPr>
          <w:rFonts w:asciiTheme="majorBidi" w:hAnsiTheme="majorBidi" w:cstheme="majorBidi"/>
          <w:b/>
          <w:bCs/>
          <w:sz w:val="28"/>
          <w:szCs w:val="28"/>
        </w:rPr>
        <w:t>Hypertonic</w:t>
      </w:r>
      <w:r w:rsidRPr="006E64FB">
        <w:rPr>
          <w:rFonts w:asciiTheme="majorBidi" w:hAnsiTheme="majorBidi" w:cstheme="majorBidi"/>
          <w:sz w:val="28"/>
          <w:szCs w:val="28"/>
        </w:rPr>
        <w:t>:</w:t>
      </w:r>
      <w:r>
        <w:rPr>
          <w:rFonts w:asciiTheme="majorBidi" w:hAnsiTheme="majorBidi" w:cstheme="majorBidi"/>
          <w:sz w:val="28"/>
          <w:szCs w:val="28"/>
        </w:rPr>
        <w:t xml:space="preserve">  </w:t>
      </w:r>
      <w:r w:rsidRPr="00790B9B">
        <w:rPr>
          <w:rFonts w:asciiTheme="majorBidi" w:hAnsiTheme="majorBidi" w:cstheme="majorBidi"/>
          <w:sz w:val="28"/>
          <w:szCs w:val="28"/>
        </w:rPr>
        <w:t xml:space="preserve">cells that are in a </w:t>
      </w:r>
      <w:r>
        <w:rPr>
          <w:rFonts w:asciiTheme="majorBidi" w:hAnsiTheme="majorBidi" w:cstheme="majorBidi"/>
          <w:sz w:val="28"/>
          <w:szCs w:val="28"/>
        </w:rPr>
        <w:t>hypertonic</w:t>
      </w:r>
      <w:r w:rsidRPr="00790B9B">
        <w:rPr>
          <w:rFonts w:asciiTheme="majorBidi" w:hAnsiTheme="majorBidi" w:cstheme="majorBidi"/>
          <w:sz w:val="28"/>
          <w:szCs w:val="28"/>
        </w:rPr>
        <w:t xml:space="preserve"> solution reside in a solution which has the </w:t>
      </w:r>
      <w:r>
        <w:rPr>
          <w:rFonts w:asciiTheme="majorBidi" w:hAnsiTheme="majorBidi" w:cstheme="majorBidi"/>
          <w:sz w:val="28"/>
          <w:szCs w:val="28"/>
        </w:rPr>
        <w:t>higher</w:t>
      </w:r>
      <w:r w:rsidRPr="00790B9B">
        <w:rPr>
          <w:rFonts w:asciiTheme="majorBidi" w:hAnsiTheme="majorBidi" w:cstheme="majorBidi"/>
          <w:sz w:val="28"/>
          <w:szCs w:val="28"/>
        </w:rPr>
        <w:t xml:space="preserve"> concentration of the solute </w:t>
      </w:r>
      <w:r>
        <w:rPr>
          <w:rFonts w:asciiTheme="majorBidi" w:hAnsiTheme="majorBidi" w:cstheme="majorBidi"/>
          <w:sz w:val="28"/>
          <w:szCs w:val="28"/>
        </w:rPr>
        <w:t>outside of the cell. This concentration gradient results in a</w:t>
      </w:r>
      <w:r w:rsidR="001B454F">
        <w:rPr>
          <w:rFonts w:asciiTheme="majorBidi" w:hAnsiTheme="majorBidi" w:cstheme="majorBidi"/>
          <w:sz w:val="28"/>
          <w:szCs w:val="28"/>
        </w:rPr>
        <w:t xml:space="preserve"> net flow of water out the cell</w:t>
      </w:r>
      <w:r>
        <w:rPr>
          <w:rFonts w:asciiTheme="majorBidi" w:hAnsiTheme="majorBidi" w:cstheme="majorBidi"/>
          <w:sz w:val="28"/>
          <w:szCs w:val="28"/>
        </w:rPr>
        <w:t>.</w:t>
      </w:r>
      <w:r w:rsidR="001B454F">
        <w:rPr>
          <w:rFonts w:asciiTheme="majorBidi" w:hAnsiTheme="majorBidi" w:cstheme="majorBidi"/>
          <w:sz w:val="28"/>
          <w:szCs w:val="28"/>
        </w:rPr>
        <w:t xml:space="preserve"> A</w:t>
      </w:r>
      <w:r>
        <w:rPr>
          <w:rFonts w:asciiTheme="majorBidi" w:hAnsiTheme="majorBidi" w:cstheme="majorBidi"/>
          <w:sz w:val="28"/>
          <w:szCs w:val="28"/>
        </w:rPr>
        <w:t xml:space="preserve">nimal cells shrivel in a hypertonic </w:t>
      </w:r>
      <w:r w:rsidR="00A5678D">
        <w:rPr>
          <w:rFonts w:asciiTheme="majorBidi" w:hAnsiTheme="majorBidi" w:cstheme="majorBidi"/>
          <w:sz w:val="28"/>
          <w:szCs w:val="28"/>
        </w:rPr>
        <w:t>solution, as</w:t>
      </w:r>
      <w:r>
        <w:rPr>
          <w:rFonts w:asciiTheme="majorBidi" w:hAnsiTheme="majorBidi" w:cstheme="majorBidi"/>
          <w:sz w:val="28"/>
          <w:szCs w:val="28"/>
        </w:rPr>
        <w:t xml:space="preserve"> water has left the </w:t>
      </w:r>
      <w:r w:rsidR="00A5678D">
        <w:rPr>
          <w:rFonts w:asciiTheme="majorBidi" w:hAnsiTheme="majorBidi" w:cstheme="majorBidi"/>
          <w:sz w:val="28"/>
          <w:szCs w:val="28"/>
        </w:rPr>
        <w:t>cell, causing</w:t>
      </w:r>
      <w:r w:rsidR="001B454F">
        <w:rPr>
          <w:rFonts w:asciiTheme="majorBidi" w:hAnsiTheme="majorBidi" w:cstheme="majorBidi"/>
          <w:sz w:val="28"/>
          <w:szCs w:val="28"/>
        </w:rPr>
        <w:t xml:space="preserve"> the cell to die, </w:t>
      </w:r>
      <w:r>
        <w:rPr>
          <w:rFonts w:asciiTheme="majorBidi" w:hAnsiTheme="majorBidi" w:cstheme="majorBidi"/>
          <w:sz w:val="28"/>
          <w:szCs w:val="28"/>
        </w:rPr>
        <w:t xml:space="preserve">but plant cells are </w:t>
      </w:r>
      <w:r w:rsidR="00A5678D" w:rsidRPr="006E64FB">
        <w:rPr>
          <w:rFonts w:asciiTheme="majorBidi" w:hAnsiTheme="majorBidi" w:cstheme="majorBidi"/>
          <w:sz w:val="28"/>
          <w:szCs w:val="28"/>
        </w:rPr>
        <w:t>plasmolyzed</w:t>
      </w:r>
      <w:r w:rsidR="00A5678D">
        <w:rPr>
          <w:rFonts w:asciiTheme="majorBidi" w:hAnsiTheme="majorBidi" w:cstheme="majorBidi"/>
          <w:sz w:val="28"/>
          <w:szCs w:val="28"/>
        </w:rPr>
        <w:t>, meaning</w:t>
      </w:r>
      <w:r>
        <w:rPr>
          <w:rFonts w:asciiTheme="majorBidi" w:hAnsiTheme="majorBidi" w:cstheme="majorBidi"/>
          <w:sz w:val="28"/>
          <w:szCs w:val="28"/>
        </w:rPr>
        <w:t xml:space="preserve"> that </w:t>
      </w:r>
      <w:r w:rsidR="00A5678D">
        <w:rPr>
          <w:rFonts w:asciiTheme="majorBidi" w:hAnsiTheme="majorBidi" w:cstheme="majorBidi"/>
          <w:sz w:val="28"/>
          <w:szCs w:val="28"/>
        </w:rPr>
        <w:t>the cell</w:t>
      </w:r>
      <w:r w:rsidR="00C570F3">
        <w:rPr>
          <w:rFonts w:asciiTheme="majorBidi" w:hAnsiTheme="majorBidi" w:cstheme="majorBidi"/>
          <w:sz w:val="28"/>
          <w:szCs w:val="28"/>
        </w:rPr>
        <w:t xml:space="preserve"> </w:t>
      </w:r>
      <w:r w:rsidRPr="00790B9B">
        <w:rPr>
          <w:rFonts w:asciiTheme="majorBidi" w:hAnsiTheme="majorBidi" w:cstheme="majorBidi"/>
          <w:sz w:val="28"/>
          <w:szCs w:val="28"/>
        </w:rPr>
        <w:t>has</w:t>
      </w:r>
      <w:r>
        <w:rPr>
          <w:rFonts w:asciiTheme="majorBidi" w:hAnsiTheme="majorBidi" w:cstheme="majorBidi"/>
          <w:sz w:val="28"/>
          <w:szCs w:val="28"/>
        </w:rPr>
        <w:t xml:space="preserve"> lost water inside its </w:t>
      </w:r>
      <w:r w:rsidR="00A5678D">
        <w:rPr>
          <w:rFonts w:asciiTheme="majorBidi" w:hAnsiTheme="majorBidi" w:cstheme="majorBidi"/>
          <w:sz w:val="28"/>
          <w:szCs w:val="28"/>
        </w:rPr>
        <w:t>membrane, resulting</w:t>
      </w:r>
      <w:r>
        <w:rPr>
          <w:rFonts w:asciiTheme="majorBidi" w:hAnsiTheme="majorBidi" w:cstheme="majorBidi"/>
          <w:sz w:val="28"/>
          <w:szCs w:val="28"/>
        </w:rPr>
        <w:t xml:space="preserve"> in it pulling away from the side of its cell wall.</w:t>
      </w:r>
    </w:p>
    <w:p w:rsidR="00790B9B" w:rsidRDefault="00D06C44" w:rsidP="006640B7">
      <w:pPr>
        <w:tabs>
          <w:tab w:val="left" w:pos="2700"/>
        </w:tabs>
        <w:jc w:val="both"/>
        <w:rPr>
          <w:rFonts w:asciiTheme="majorBidi" w:hAnsiTheme="majorBidi" w:cstheme="majorBidi"/>
          <w:sz w:val="28"/>
          <w:szCs w:val="28"/>
        </w:rPr>
      </w:pPr>
      <w:r w:rsidRPr="006E64FB">
        <w:rPr>
          <w:rFonts w:asciiTheme="majorBidi" w:hAnsiTheme="majorBidi" w:cstheme="majorBidi"/>
          <w:b/>
          <w:bCs/>
          <w:sz w:val="28"/>
          <w:szCs w:val="28"/>
        </w:rPr>
        <w:t>Hypotonic</w:t>
      </w:r>
      <w:r w:rsidRPr="006E64FB">
        <w:rPr>
          <w:rFonts w:asciiTheme="majorBidi" w:hAnsiTheme="majorBidi" w:cstheme="majorBidi"/>
          <w:sz w:val="28"/>
          <w:szCs w:val="28"/>
        </w:rPr>
        <w:t>:</w:t>
      </w:r>
      <w:r w:rsidR="006E64FB">
        <w:rPr>
          <w:rFonts w:asciiTheme="majorBidi" w:hAnsiTheme="majorBidi" w:cstheme="majorBidi"/>
          <w:sz w:val="28"/>
          <w:szCs w:val="28"/>
        </w:rPr>
        <w:t xml:space="preserve"> </w:t>
      </w:r>
      <w:r w:rsidRPr="00D06C44">
        <w:rPr>
          <w:rFonts w:asciiTheme="majorBidi" w:hAnsiTheme="majorBidi" w:cstheme="majorBidi"/>
          <w:sz w:val="28"/>
          <w:szCs w:val="28"/>
        </w:rPr>
        <w:t>cells that are in a hyp</w:t>
      </w:r>
      <w:r>
        <w:rPr>
          <w:rFonts w:asciiTheme="majorBidi" w:hAnsiTheme="majorBidi" w:cstheme="majorBidi"/>
          <w:sz w:val="28"/>
          <w:szCs w:val="28"/>
        </w:rPr>
        <w:t>o</w:t>
      </w:r>
      <w:r w:rsidRPr="00D06C44">
        <w:rPr>
          <w:rFonts w:asciiTheme="majorBidi" w:hAnsiTheme="majorBidi" w:cstheme="majorBidi"/>
          <w:sz w:val="28"/>
          <w:szCs w:val="28"/>
        </w:rPr>
        <w:t xml:space="preserve">tonic solution reside in a solution which has the </w:t>
      </w:r>
      <w:r>
        <w:rPr>
          <w:rFonts w:asciiTheme="majorBidi" w:hAnsiTheme="majorBidi" w:cstheme="majorBidi"/>
          <w:sz w:val="28"/>
          <w:szCs w:val="28"/>
        </w:rPr>
        <w:t xml:space="preserve">lower </w:t>
      </w:r>
      <w:r w:rsidRPr="00D06C44">
        <w:rPr>
          <w:rFonts w:asciiTheme="majorBidi" w:hAnsiTheme="majorBidi" w:cstheme="majorBidi"/>
          <w:sz w:val="28"/>
          <w:szCs w:val="28"/>
        </w:rPr>
        <w:t>concentration of the solute outside of the cell</w:t>
      </w:r>
      <w:r>
        <w:rPr>
          <w:rFonts w:asciiTheme="majorBidi" w:hAnsiTheme="majorBidi" w:cstheme="majorBidi"/>
          <w:sz w:val="28"/>
          <w:szCs w:val="28"/>
        </w:rPr>
        <w:t>.</w:t>
      </w:r>
      <w:r w:rsidR="006E64FB">
        <w:rPr>
          <w:rFonts w:asciiTheme="majorBidi" w:hAnsiTheme="majorBidi" w:cstheme="majorBidi"/>
          <w:sz w:val="28"/>
          <w:szCs w:val="28"/>
        </w:rPr>
        <w:t xml:space="preserve"> </w:t>
      </w:r>
      <w:r w:rsidRPr="00D06C44">
        <w:rPr>
          <w:rFonts w:asciiTheme="majorBidi" w:hAnsiTheme="majorBidi" w:cstheme="majorBidi"/>
          <w:sz w:val="28"/>
          <w:szCs w:val="28"/>
        </w:rPr>
        <w:t xml:space="preserve">This concentration gradient results in a net flow of water </w:t>
      </w:r>
      <w:r>
        <w:rPr>
          <w:rFonts w:asciiTheme="majorBidi" w:hAnsiTheme="majorBidi" w:cstheme="majorBidi"/>
          <w:sz w:val="28"/>
          <w:szCs w:val="28"/>
        </w:rPr>
        <w:t>into the</w:t>
      </w:r>
      <w:r w:rsidRPr="00D06C44">
        <w:rPr>
          <w:rFonts w:asciiTheme="majorBidi" w:hAnsiTheme="majorBidi" w:cstheme="majorBidi"/>
          <w:sz w:val="28"/>
          <w:szCs w:val="28"/>
        </w:rPr>
        <w:t xml:space="preserve"> cell</w:t>
      </w:r>
      <w:r>
        <w:rPr>
          <w:rFonts w:asciiTheme="majorBidi" w:hAnsiTheme="majorBidi" w:cstheme="majorBidi"/>
          <w:sz w:val="28"/>
          <w:szCs w:val="28"/>
        </w:rPr>
        <w:t xml:space="preserve">. </w:t>
      </w:r>
      <w:r w:rsidR="00A5678D">
        <w:rPr>
          <w:rFonts w:asciiTheme="majorBidi" w:hAnsiTheme="majorBidi" w:cstheme="majorBidi"/>
          <w:sz w:val="28"/>
          <w:szCs w:val="28"/>
        </w:rPr>
        <w:t>Animal</w:t>
      </w:r>
      <w:r>
        <w:rPr>
          <w:rFonts w:asciiTheme="majorBidi" w:hAnsiTheme="majorBidi" w:cstheme="majorBidi"/>
          <w:sz w:val="28"/>
          <w:szCs w:val="28"/>
        </w:rPr>
        <w:t xml:space="preserve"> cells </w:t>
      </w:r>
      <w:r w:rsidR="00A5678D">
        <w:rPr>
          <w:rFonts w:asciiTheme="majorBidi" w:hAnsiTheme="majorBidi" w:cstheme="majorBidi"/>
          <w:sz w:val="28"/>
          <w:szCs w:val="28"/>
        </w:rPr>
        <w:t>burst</w:t>
      </w:r>
      <w:r>
        <w:rPr>
          <w:rFonts w:asciiTheme="majorBidi" w:hAnsiTheme="majorBidi" w:cstheme="majorBidi"/>
          <w:sz w:val="28"/>
          <w:szCs w:val="28"/>
        </w:rPr>
        <w:t xml:space="preserve"> in hypotonic solutions as the ce</w:t>
      </w:r>
      <w:r w:rsidR="006E64FB">
        <w:rPr>
          <w:rFonts w:asciiTheme="majorBidi" w:hAnsiTheme="majorBidi" w:cstheme="majorBidi"/>
          <w:sz w:val="28"/>
          <w:szCs w:val="28"/>
        </w:rPr>
        <w:t>ll cannot contain so much water</w:t>
      </w:r>
      <w:r>
        <w:rPr>
          <w:rFonts w:asciiTheme="majorBidi" w:hAnsiTheme="majorBidi" w:cstheme="majorBidi"/>
          <w:sz w:val="28"/>
          <w:szCs w:val="28"/>
        </w:rPr>
        <w:t>.</w:t>
      </w:r>
      <w:r w:rsidR="006E64FB">
        <w:rPr>
          <w:rFonts w:asciiTheme="majorBidi" w:hAnsiTheme="majorBidi" w:cstheme="majorBidi"/>
          <w:sz w:val="28"/>
          <w:szCs w:val="28"/>
        </w:rPr>
        <w:t xml:space="preserve"> </w:t>
      </w:r>
      <w:r w:rsidR="006E64FB" w:rsidRPr="001B454F">
        <w:rPr>
          <w:rFonts w:asciiTheme="majorBidi" w:hAnsiTheme="majorBidi" w:cstheme="majorBidi"/>
          <w:sz w:val="28"/>
          <w:szCs w:val="28"/>
          <w:u w:val="single"/>
        </w:rPr>
        <w:t>P</w:t>
      </w:r>
      <w:r w:rsidRPr="001B454F">
        <w:rPr>
          <w:rFonts w:asciiTheme="majorBidi" w:hAnsiTheme="majorBidi" w:cstheme="majorBidi"/>
          <w:sz w:val="28"/>
          <w:szCs w:val="28"/>
          <w:u w:val="single"/>
        </w:rPr>
        <w:t xml:space="preserve">lant cells are in their healthy state in hypotonic </w:t>
      </w:r>
      <w:r w:rsidR="00A5678D" w:rsidRPr="001B454F">
        <w:rPr>
          <w:rFonts w:asciiTheme="majorBidi" w:hAnsiTheme="majorBidi" w:cstheme="majorBidi"/>
          <w:sz w:val="28"/>
          <w:szCs w:val="28"/>
          <w:u w:val="single"/>
        </w:rPr>
        <w:t>solution</w:t>
      </w:r>
      <w:r w:rsidR="00A5678D">
        <w:rPr>
          <w:rFonts w:asciiTheme="majorBidi" w:hAnsiTheme="majorBidi" w:cstheme="majorBidi"/>
          <w:sz w:val="28"/>
          <w:szCs w:val="28"/>
        </w:rPr>
        <w:t>, as</w:t>
      </w:r>
      <w:r>
        <w:rPr>
          <w:rFonts w:asciiTheme="majorBidi" w:hAnsiTheme="majorBidi" w:cstheme="majorBidi"/>
          <w:sz w:val="28"/>
          <w:szCs w:val="28"/>
        </w:rPr>
        <w:t xml:space="preserve"> the cell pushes against the cell </w:t>
      </w:r>
      <w:r w:rsidR="00A5678D">
        <w:rPr>
          <w:rFonts w:asciiTheme="majorBidi" w:hAnsiTheme="majorBidi" w:cstheme="majorBidi"/>
          <w:sz w:val="28"/>
          <w:szCs w:val="28"/>
        </w:rPr>
        <w:t>wall, giving</w:t>
      </w:r>
      <w:r>
        <w:rPr>
          <w:rFonts w:asciiTheme="majorBidi" w:hAnsiTheme="majorBidi" w:cstheme="majorBidi"/>
          <w:sz w:val="28"/>
          <w:szCs w:val="28"/>
        </w:rPr>
        <w:t xml:space="preserve"> the cell its </w:t>
      </w:r>
      <w:r w:rsidR="00A5678D">
        <w:rPr>
          <w:rFonts w:asciiTheme="majorBidi" w:hAnsiTheme="majorBidi" w:cstheme="majorBidi"/>
          <w:sz w:val="28"/>
          <w:szCs w:val="28"/>
        </w:rPr>
        <w:t>structure as</w:t>
      </w:r>
      <w:r>
        <w:rPr>
          <w:rFonts w:asciiTheme="majorBidi" w:hAnsiTheme="majorBidi" w:cstheme="majorBidi"/>
          <w:sz w:val="28"/>
          <w:szCs w:val="28"/>
        </w:rPr>
        <w:t xml:space="preserve"> the cell wall doesn’t allow the plant cell to burst as the animal cell does.</w:t>
      </w:r>
    </w:p>
    <w:p w:rsidR="00AC1604" w:rsidRDefault="00E56E7F" w:rsidP="00E56E7F">
      <w:pPr>
        <w:tabs>
          <w:tab w:val="left" w:pos="2700"/>
        </w:tabs>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386580" cy="4559935"/>
            <wp:effectExtent l="19050" t="0" r="0" b="0"/>
            <wp:docPr id="6" name="صورة 1" descr="D:\محاظرات\Cytology\صور محاظرات\Waterbalance_05_AnimPlant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حاظرات\Cytology\صور محاظرات\Waterbalance_05_AnimPlantCells.jpg"/>
                    <pic:cNvPicPr>
                      <a:picLocks noChangeAspect="1" noChangeArrowheads="1"/>
                    </pic:cNvPicPr>
                  </pic:nvPicPr>
                  <pic:blipFill>
                    <a:blip r:embed="rId17" cstate="print"/>
                    <a:srcRect/>
                    <a:stretch>
                      <a:fillRect/>
                    </a:stretch>
                  </pic:blipFill>
                  <pic:spPr bwMode="auto">
                    <a:xfrm>
                      <a:off x="0" y="0"/>
                      <a:ext cx="4386580" cy="4559935"/>
                    </a:xfrm>
                    <a:prstGeom prst="rect">
                      <a:avLst/>
                    </a:prstGeom>
                    <a:noFill/>
                    <a:ln w="9525">
                      <a:noFill/>
                      <a:miter lim="800000"/>
                      <a:headEnd/>
                      <a:tailEnd/>
                    </a:ln>
                  </pic:spPr>
                </pic:pic>
              </a:graphicData>
            </a:graphic>
          </wp:inline>
        </w:drawing>
      </w:r>
    </w:p>
    <w:p w:rsidR="00AC1604" w:rsidRPr="00564185" w:rsidRDefault="00564185" w:rsidP="00AC1604">
      <w:pPr>
        <w:tabs>
          <w:tab w:val="left" w:pos="4110"/>
        </w:tabs>
        <w:bidi/>
        <w:jc w:val="right"/>
        <w:rPr>
          <w:rFonts w:asciiTheme="majorBidi" w:hAnsiTheme="majorBidi" w:cstheme="majorBidi"/>
          <w:b/>
          <w:bCs/>
          <w:sz w:val="28"/>
          <w:szCs w:val="28"/>
        </w:rPr>
      </w:pPr>
      <w:r w:rsidRPr="00564185">
        <w:rPr>
          <w:rFonts w:asciiTheme="majorBidi" w:hAnsiTheme="majorBidi" w:cstheme="majorBidi"/>
          <w:b/>
          <w:bCs/>
          <w:sz w:val="28"/>
          <w:szCs w:val="28"/>
        </w:rPr>
        <w:t>2-</w:t>
      </w:r>
      <w:r w:rsidR="00AC1604" w:rsidRPr="00564185">
        <w:rPr>
          <w:rFonts w:asciiTheme="majorBidi" w:hAnsiTheme="majorBidi" w:cstheme="majorBidi"/>
          <w:b/>
          <w:bCs/>
          <w:sz w:val="28"/>
          <w:szCs w:val="28"/>
        </w:rPr>
        <w:t>Active Transport</w:t>
      </w:r>
    </w:p>
    <w:p w:rsidR="00AC1604" w:rsidRPr="00AC1604" w:rsidRDefault="00AC1604" w:rsidP="00951302">
      <w:pPr>
        <w:tabs>
          <w:tab w:val="left" w:pos="4110"/>
        </w:tabs>
        <w:ind w:firstLine="270"/>
        <w:rPr>
          <w:rFonts w:asciiTheme="majorBidi" w:hAnsiTheme="majorBidi" w:cstheme="majorBidi"/>
          <w:sz w:val="28"/>
          <w:szCs w:val="28"/>
        </w:rPr>
      </w:pPr>
      <w:r w:rsidRPr="00AC1604">
        <w:rPr>
          <w:rFonts w:asciiTheme="majorBidi" w:hAnsiTheme="majorBidi" w:cstheme="majorBidi"/>
          <w:sz w:val="28"/>
          <w:szCs w:val="28"/>
        </w:rPr>
        <w:t xml:space="preserve">Process that moves materials across the plasma membrane </w:t>
      </w:r>
      <w:r w:rsidR="00F2170A" w:rsidRPr="00AC1604">
        <w:rPr>
          <w:rFonts w:asciiTheme="majorBidi" w:hAnsiTheme="majorBidi" w:cstheme="majorBidi"/>
          <w:sz w:val="28"/>
          <w:szCs w:val="28"/>
        </w:rPr>
        <w:t>requires</w:t>
      </w:r>
      <w:r w:rsidRPr="00AC1604">
        <w:rPr>
          <w:rFonts w:asciiTheme="majorBidi" w:hAnsiTheme="majorBidi" w:cstheme="majorBidi"/>
          <w:sz w:val="28"/>
          <w:szCs w:val="28"/>
        </w:rPr>
        <w:t xml:space="preserve"> energy from the cell in the form of ATP</w:t>
      </w:r>
      <w:r w:rsidR="00F2170A">
        <w:rPr>
          <w:rFonts w:asciiTheme="majorBidi" w:hAnsiTheme="majorBidi" w:cstheme="majorBidi"/>
          <w:sz w:val="28"/>
          <w:szCs w:val="28"/>
        </w:rPr>
        <w:t>,</w:t>
      </w:r>
      <w:r w:rsidR="00951302">
        <w:rPr>
          <w:rFonts w:asciiTheme="majorBidi" w:hAnsiTheme="majorBidi" w:cstheme="majorBidi"/>
          <w:sz w:val="28"/>
          <w:szCs w:val="28"/>
        </w:rPr>
        <w:t xml:space="preserve"> </w:t>
      </w:r>
      <w:r w:rsidRPr="00AC1604">
        <w:rPr>
          <w:rFonts w:asciiTheme="majorBidi" w:hAnsiTheme="majorBidi" w:cstheme="majorBidi"/>
          <w:sz w:val="28"/>
          <w:szCs w:val="28"/>
        </w:rPr>
        <w:t xml:space="preserve">Materials move against the concentration gradient: </w:t>
      </w:r>
    </w:p>
    <w:p w:rsidR="00AC1604" w:rsidRPr="00AC1604" w:rsidRDefault="00035CD5" w:rsidP="00AC1604">
      <w:pPr>
        <w:tabs>
          <w:tab w:val="left" w:pos="4110"/>
        </w:tabs>
        <w:rPr>
          <w:rFonts w:asciiTheme="majorBidi" w:hAnsiTheme="majorBidi" w:cstheme="majorBidi"/>
          <w:sz w:val="28"/>
          <w:szCs w:val="28"/>
        </w:rPr>
      </w:pPr>
      <w:r>
        <w:rPr>
          <w:rFonts w:asciiTheme="majorBidi" w:hAnsiTheme="majorBidi" w:cstheme="majorBidi"/>
          <w:sz w:val="28"/>
          <w:szCs w:val="28"/>
        </w:rPr>
        <w:t xml:space="preserve">     </w:t>
      </w:r>
      <w:r w:rsidR="00F2170A" w:rsidRPr="00AC1604">
        <w:rPr>
          <w:rFonts w:asciiTheme="majorBidi" w:hAnsiTheme="majorBidi" w:cstheme="majorBidi"/>
          <w:sz w:val="28"/>
          <w:szCs w:val="28"/>
        </w:rPr>
        <w:t>Low</w:t>
      </w:r>
      <w:r>
        <w:rPr>
          <w:rFonts w:asciiTheme="majorBidi" w:hAnsiTheme="majorBidi" w:cstheme="majorBidi"/>
          <w:sz w:val="28"/>
          <w:szCs w:val="28"/>
        </w:rPr>
        <w:t xml:space="preserve"> concentration  </w:t>
      </w:r>
      <w:r w:rsidR="00AC1604" w:rsidRPr="00AC1604">
        <w:rPr>
          <w:rFonts w:asciiTheme="majorBidi" w:hAnsiTheme="majorBidi" w:cstheme="majorBidi"/>
          <w:sz w:val="28"/>
          <w:szCs w:val="28"/>
        </w:rPr>
        <w:t xml:space="preserve">  </w:t>
      </w:r>
      <w:r w:rsidR="00F2170A">
        <w:rPr>
          <w:rFonts w:asciiTheme="majorBidi" w:hAnsiTheme="majorBidi" w:cstheme="majorBidi"/>
          <w:noProof/>
          <w:sz w:val="28"/>
          <w:szCs w:val="28"/>
        </w:rPr>
        <w:drawing>
          <wp:inline distT="0" distB="0" distL="0" distR="0">
            <wp:extent cx="447675" cy="123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123825"/>
                    </a:xfrm>
                    <a:prstGeom prst="rect">
                      <a:avLst/>
                    </a:prstGeom>
                    <a:noFill/>
                  </pic:spPr>
                </pic:pic>
              </a:graphicData>
            </a:graphic>
          </wp:inline>
        </w:drawing>
      </w:r>
      <w:r>
        <w:rPr>
          <w:rFonts w:asciiTheme="majorBidi" w:hAnsiTheme="majorBidi" w:cstheme="majorBidi"/>
          <w:sz w:val="28"/>
          <w:szCs w:val="28"/>
        </w:rPr>
        <w:t xml:space="preserve">   </w:t>
      </w:r>
      <w:r w:rsidR="00AC1604" w:rsidRPr="00AC1604">
        <w:rPr>
          <w:rFonts w:asciiTheme="majorBidi" w:hAnsiTheme="majorBidi" w:cstheme="majorBidi"/>
          <w:sz w:val="28"/>
          <w:szCs w:val="28"/>
        </w:rPr>
        <w:t xml:space="preserve">  high concentration</w:t>
      </w:r>
    </w:p>
    <w:p w:rsidR="007B2626" w:rsidRDefault="006D414E" w:rsidP="00035CD5">
      <w:pPr>
        <w:tabs>
          <w:tab w:val="left" w:pos="4110"/>
        </w:tabs>
        <w:rPr>
          <w:rFonts w:asciiTheme="majorBidi" w:hAnsiTheme="majorBidi" w:cstheme="majorBidi"/>
          <w:sz w:val="28"/>
          <w:szCs w:val="28"/>
        </w:rPr>
      </w:pPr>
      <w:r>
        <w:rPr>
          <w:rFonts w:asciiTheme="majorBidi" w:hAnsiTheme="majorBidi" w:cstheme="majorBidi"/>
          <w:sz w:val="28"/>
          <w:szCs w:val="28"/>
        </w:rPr>
        <w:t xml:space="preserve">Three </w:t>
      </w:r>
      <w:r w:rsidRPr="00AC1604">
        <w:rPr>
          <w:rFonts w:asciiTheme="majorBidi" w:hAnsiTheme="majorBidi" w:cstheme="majorBidi"/>
          <w:sz w:val="28"/>
          <w:szCs w:val="28"/>
        </w:rPr>
        <w:t>types</w:t>
      </w:r>
      <w:r w:rsidR="00AC1604" w:rsidRPr="00AC1604">
        <w:rPr>
          <w:rFonts w:asciiTheme="majorBidi" w:hAnsiTheme="majorBidi" w:cstheme="majorBidi"/>
          <w:sz w:val="28"/>
          <w:szCs w:val="28"/>
        </w:rPr>
        <w:t xml:space="preserve"> of active transport:</w:t>
      </w:r>
      <w:r w:rsidR="00951302">
        <w:rPr>
          <w:rFonts w:asciiTheme="majorBidi" w:hAnsiTheme="majorBidi" w:cstheme="majorBidi"/>
          <w:sz w:val="28"/>
          <w:szCs w:val="28"/>
        </w:rPr>
        <w:t xml:space="preserve"> </w:t>
      </w:r>
      <w:r w:rsidR="00035CD5">
        <w:rPr>
          <w:rFonts w:asciiTheme="majorBidi" w:hAnsiTheme="majorBidi" w:cstheme="majorBidi"/>
          <w:sz w:val="28"/>
          <w:szCs w:val="28"/>
        </w:rPr>
        <w:t xml:space="preserve"> </w:t>
      </w:r>
      <w:r w:rsidR="00AC1604" w:rsidRPr="00AC1604">
        <w:rPr>
          <w:rFonts w:asciiTheme="majorBidi" w:hAnsiTheme="majorBidi" w:cstheme="majorBidi"/>
          <w:sz w:val="28"/>
          <w:szCs w:val="28"/>
        </w:rPr>
        <w:t xml:space="preserve"> a. </w:t>
      </w:r>
      <w:r w:rsidR="00035CD5">
        <w:rPr>
          <w:rFonts w:asciiTheme="majorBidi" w:hAnsiTheme="majorBidi" w:cstheme="majorBidi"/>
          <w:sz w:val="28"/>
          <w:szCs w:val="28"/>
        </w:rPr>
        <w:t>P</w:t>
      </w:r>
      <w:r w:rsidR="00AC1604" w:rsidRPr="00AC1604">
        <w:rPr>
          <w:rFonts w:asciiTheme="majorBidi" w:hAnsiTheme="majorBidi" w:cstheme="majorBidi"/>
          <w:sz w:val="28"/>
          <w:szCs w:val="28"/>
        </w:rPr>
        <w:t xml:space="preserve">rotein </w:t>
      </w:r>
      <w:r w:rsidR="00035CD5">
        <w:rPr>
          <w:rFonts w:asciiTheme="majorBidi" w:hAnsiTheme="majorBidi" w:cstheme="majorBidi"/>
          <w:sz w:val="28"/>
          <w:szCs w:val="28"/>
        </w:rPr>
        <w:t>p</w:t>
      </w:r>
      <w:r w:rsidR="00AC1604" w:rsidRPr="00AC1604">
        <w:rPr>
          <w:rFonts w:asciiTheme="majorBidi" w:hAnsiTheme="majorBidi" w:cstheme="majorBidi"/>
          <w:sz w:val="28"/>
          <w:szCs w:val="28"/>
        </w:rPr>
        <w:t xml:space="preserve">umps </w:t>
      </w:r>
      <w:r w:rsidR="00951302">
        <w:rPr>
          <w:rFonts w:asciiTheme="majorBidi" w:hAnsiTheme="majorBidi" w:cstheme="majorBidi"/>
          <w:sz w:val="28"/>
          <w:szCs w:val="28"/>
        </w:rPr>
        <w:t xml:space="preserve"> </w:t>
      </w:r>
      <w:r w:rsidR="00035CD5">
        <w:rPr>
          <w:rFonts w:asciiTheme="majorBidi" w:hAnsiTheme="majorBidi" w:cstheme="majorBidi"/>
          <w:sz w:val="28"/>
          <w:szCs w:val="28"/>
        </w:rPr>
        <w:t xml:space="preserve"> </w:t>
      </w:r>
      <w:r w:rsidR="00951302">
        <w:rPr>
          <w:rFonts w:asciiTheme="majorBidi" w:hAnsiTheme="majorBidi" w:cstheme="majorBidi"/>
          <w:sz w:val="28"/>
          <w:szCs w:val="28"/>
        </w:rPr>
        <w:t xml:space="preserve"> </w:t>
      </w:r>
      <w:r w:rsidR="00035CD5">
        <w:rPr>
          <w:rFonts w:asciiTheme="majorBidi" w:hAnsiTheme="majorBidi" w:cstheme="majorBidi"/>
          <w:sz w:val="28"/>
          <w:szCs w:val="28"/>
        </w:rPr>
        <w:t>b.</w:t>
      </w:r>
      <w:r w:rsidR="00AC1604" w:rsidRPr="00AC1604">
        <w:rPr>
          <w:rFonts w:asciiTheme="majorBidi" w:hAnsiTheme="majorBidi" w:cstheme="majorBidi"/>
          <w:sz w:val="28"/>
          <w:szCs w:val="28"/>
        </w:rPr>
        <w:t xml:space="preserve"> Endocytosis</w:t>
      </w:r>
      <w:r w:rsidR="00951302">
        <w:rPr>
          <w:rFonts w:asciiTheme="majorBidi" w:hAnsiTheme="majorBidi" w:cstheme="majorBidi"/>
          <w:sz w:val="28"/>
          <w:szCs w:val="28"/>
        </w:rPr>
        <w:t xml:space="preserve">   </w:t>
      </w:r>
      <w:r w:rsidR="00035CD5">
        <w:rPr>
          <w:rFonts w:asciiTheme="majorBidi" w:hAnsiTheme="majorBidi" w:cstheme="majorBidi"/>
          <w:sz w:val="28"/>
          <w:szCs w:val="28"/>
        </w:rPr>
        <w:t xml:space="preserve"> c.</w:t>
      </w:r>
      <w:r w:rsidR="00AC1604" w:rsidRPr="00AC1604">
        <w:rPr>
          <w:rFonts w:asciiTheme="majorBidi" w:hAnsiTheme="majorBidi" w:cstheme="majorBidi"/>
          <w:sz w:val="28"/>
          <w:szCs w:val="28"/>
        </w:rPr>
        <w:t xml:space="preserve"> Exocytosis</w:t>
      </w:r>
    </w:p>
    <w:p w:rsidR="00951302" w:rsidRDefault="00951302" w:rsidP="00F2170A">
      <w:pPr>
        <w:tabs>
          <w:tab w:val="left" w:pos="4110"/>
        </w:tabs>
        <w:rPr>
          <w:rFonts w:asciiTheme="majorBidi" w:hAnsiTheme="majorBidi" w:cstheme="majorBidi"/>
          <w:sz w:val="28"/>
          <w:szCs w:val="28"/>
        </w:rPr>
      </w:pPr>
    </w:p>
    <w:p w:rsidR="00AC1604" w:rsidRPr="006640B7" w:rsidRDefault="006640B7" w:rsidP="006640B7">
      <w:pPr>
        <w:tabs>
          <w:tab w:val="left" w:pos="4110"/>
        </w:tabs>
        <w:rPr>
          <w:rFonts w:asciiTheme="majorBidi" w:hAnsiTheme="majorBidi" w:cstheme="majorBidi"/>
          <w:b/>
          <w:bCs/>
          <w:i/>
          <w:iCs/>
          <w:sz w:val="28"/>
          <w:szCs w:val="28"/>
        </w:rPr>
      </w:pPr>
      <w:r w:rsidRPr="006640B7">
        <w:rPr>
          <w:rFonts w:asciiTheme="majorBidi" w:hAnsiTheme="majorBidi" w:cstheme="majorBidi"/>
          <w:b/>
          <w:bCs/>
          <w:i/>
          <w:iCs/>
          <w:sz w:val="28"/>
          <w:szCs w:val="28"/>
        </w:rPr>
        <w:t xml:space="preserve">a. </w:t>
      </w:r>
      <w:r>
        <w:rPr>
          <w:rFonts w:asciiTheme="majorBidi" w:hAnsiTheme="majorBidi" w:cstheme="majorBidi"/>
          <w:b/>
          <w:bCs/>
          <w:i/>
          <w:iCs/>
          <w:sz w:val="28"/>
          <w:szCs w:val="28"/>
        </w:rPr>
        <w:t>P</w:t>
      </w:r>
      <w:r w:rsidR="00A6312B" w:rsidRPr="006640B7">
        <w:rPr>
          <w:rFonts w:asciiTheme="majorBidi" w:hAnsiTheme="majorBidi" w:cstheme="majorBidi"/>
          <w:b/>
          <w:bCs/>
          <w:i/>
          <w:iCs/>
          <w:sz w:val="28"/>
          <w:szCs w:val="28"/>
        </w:rPr>
        <w:t xml:space="preserve">rotein </w:t>
      </w:r>
      <w:r w:rsidR="00AC1604" w:rsidRPr="006640B7">
        <w:rPr>
          <w:rFonts w:asciiTheme="majorBidi" w:hAnsiTheme="majorBidi" w:cstheme="majorBidi"/>
          <w:b/>
          <w:bCs/>
          <w:i/>
          <w:iCs/>
          <w:sz w:val="28"/>
          <w:szCs w:val="28"/>
        </w:rPr>
        <w:t>Pumps</w:t>
      </w:r>
    </w:p>
    <w:p w:rsidR="00AC1604" w:rsidRPr="00AC1604" w:rsidRDefault="00AC1604" w:rsidP="00564185">
      <w:pPr>
        <w:tabs>
          <w:tab w:val="left" w:pos="4110"/>
        </w:tabs>
        <w:ind w:left="270" w:hanging="270"/>
        <w:jc w:val="both"/>
        <w:rPr>
          <w:rFonts w:asciiTheme="majorBidi" w:hAnsiTheme="majorBidi" w:cstheme="majorBidi"/>
          <w:sz w:val="28"/>
          <w:szCs w:val="28"/>
        </w:rPr>
      </w:pPr>
      <w:r w:rsidRPr="00AC1604">
        <w:rPr>
          <w:rFonts w:asciiTheme="majorBidi" w:hAnsiTheme="majorBidi" w:cstheme="majorBidi"/>
          <w:sz w:val="28"/>
          <w:szCs w:val="28"/>
        </w:rPr>
        <w:t xml:space="preserve">1-An ATP molecule breaks down into ADP, releasing a phosphate group and a whole lot of energy. </w:t>
      </w:r>
    </w:p>
    <w:p w:rsidR="00AC1604" w:rsidRPr="00AC1604" w:rsidRDefault="00AC1604" w:rsidP="00564185">
      <w:pPr>
        <w:tabs>
          <w:tab w:val="left" w:pos="4110"/>
        </w:tabs>
        <w:ind w:left="270" w:hanging="270"/>
        <w:jc w:val="both"/>
        <w:rPr>
          <w:rFonts w:asciiTheme="majorBidi" w:hAnsiTheme="majorBidi" w:cstheme="majorBidi"/>
          <w:sz w:val="28"/>
          <w:szCs w:val="28"/>
        </w:rPr>
      </w:pPr>
      <w:r w:rsidRPr="00AC1604">
        <w:rPr>
          <w:rFonts w:asciiTheme="majorBidi" w:hAnsiTheme="majorBidi" w:cstheme="majorBidi"/>
          <w:sz w:val="28"/>
          <w:szCs w:val="28"/>
        </w:rPr>
        <w:t xml:space="preserve">2-The phosphate group attaches to a protein pump, causing it to change its shape so that it can move a small molecule or ion across the plasma membrane. </w:t>
      </w:r>
    </w:p>
    <w:p w:rsidR="00AC1604" w:rsidRPr="00AC1604" w:rsidRDefault="00AC1604" w:rsidP="00564185">
      <w:pPr>
        <w:tabs>
          <w:tab w:val="left" w:pos="4110"/>
        </w:tabs>
        <w:ind w:left="270" w:hanging="270"/>
        <w:jc w:val="both"/>
        <w:rPr>
          <w:rFonts w:asciiTheme="majorBidi" w:hAnsiTheme="majorBidi" w:cstheme="majorBidi"/>
          <w:sz w:val="28"/>
          <w:szCs w:val="28"/>
        </w:rPr>
      </w:pPr>
      <w:r w:rsidRPr="00AC1604">
        <w:rPr>
          <w:rFonts w:asciiTheme="majorBidi" w:hAnsiTheme="majorBidi" w:cstheme="majorBidi"/>
          <w:sz w:val="28"/>
          <w:szCs w:val="28"/>
        </w:rPr>
        <w:t>3-The protein changes shape again so that the molecule can be released on the other side.</w:t>
      </w:r>
    </w:p>
    <w:p w:rsidR="00AC1604" w:rsidRDefault="00AC1604" w:rsidP="00951302">
      <w:pPr>
        <w:tabs>
          <w:tab w:val="left" w:pos="4110"/>
        </w:tabs>
        <w:ind w:firstLine="270"/>
        <w:jc w:val="both"/>
        <w:rPr>
          <w:rFonts w:asciiTheme="majorBidi" w:hAnsiTheme="majorBidi" w:cstheme="majorBidi"/>
          <w:sz w:val="28"/>
          <w:szCs w:val="28"/>
        </w:rPr>
      </w:pPr>
      <w:r w:rsidRPr="00AC1604">
        <w:rPr>
          <w:rFonts w:asciiTheme="majorBidi" w:hAnsiTheme="majorBidi" w:cstheme="majorBidi"/>
          <w:sz w:val="28"/>
          <w:szCs w:val="28"/>
        </w:rPr>
        <w:t xml:space="preserve">There are many types of </w:t>
      </w:r>
      <w:r w:rsidRPr="001B6374">
        <w:rPr>
          <w:rFonts w:asciiTheme="majorBidi" w:hAnsiTheme="majorBidi" w:cstheme="majorBidi"/>
          <w:b/>
          <w:bCs/>
          <w:sz w:val="28"/>
          <w:szCs w:val="28"/>
        </w:rPr>
        <w:t>carrier proteins</w:t>
      </w:r>
      <w:r w:rsidR="00951302">
        <w:rPr>
          <w:rFonts w:asciiTheme="majorBidi" w:hAnsiTheme="majorBidi" w:cstheme="majorBidi"/>
          <w:sz w:val="28"/>
          <w:szCs w:val="28"/>
        </w:rPr>
        <w:t xml:space="preserve"> and they only carry specific </w:t>
      </w:r>
      <w:r w:rsidRPr="00AC1604">
        <w:rPr>
          <w:rFonts w:asciiTheme="majorBidi" w:hAnsiTheme="majorBidi" w:cstheme="majorBidi"/>
          <w:sz w:val="28"/>
          <w:szCs w:val="28"/>
        </w:rPr>
        <w:t>molecules across the plasma membrane</w:t>
      </w:r>
      <w:r w:rsidR="00F2170A">
        <w:rPr>
          <w:rFonts w:asciiTheme="majorBidi" w:hAnsiTheme="majorBidi" w:cstheme="majorBidi"/>
          <w:sz w:val="28"/>
          <w:szCs w:val="28"/>
        </w:rPr>
        <w:t>.</w:t>
      </w:r>
    </w:p>
    <w:p w:rsidR="00AC1604" w:rsidRPr="00AC1604" w:rsidRDefault="00AC1604" w:rsidP="00C60B09">
      <w:pPr>
        <w:tabs>
          <w:tab w:val="left" w:pos="4110"/>
        </w:tabs>
        <w:rPr>
          <w:rFonts w:asciiTheme="majorBidi" w:hAnsiTheme="majorBidi" w:cstheme="majorBidi"/>
          <w:sz w:val="28"/>
          <w:szCs w:val="28"/>
        </w:rPr>
      </w:pPr>
      <w:r w:rsidRPr="00AC1604">
        <w:rPr>
          <w:rFonts w:asciiTheme="majorBidi" w:hAnsiTheme="majorBidi" w:cstheme="majorBidi"/>
          <w:sz w:val="28"/>
          <w:szCs w:val="28"/>
        </w:rPr>
        <w:t xml:space="preserve">Example of </w:t>
      </w:r>
      <w:r w:rsidR="00C60B09" w:rsidRPr="00AC1604">
        <w:rPr>
          <w:rFonts w:asciiTheme="majorBidi" w:hAnsiTheme="majorBidi" w:cstheme="majorBidi"/>
          <w:sz w:val="28"/>
          <w:szCs w:val="28"/>
        </w:rPr>
        <w:t>protein pump</w:t>
      </w:r>
      <w:r w:rsidR="00C60B09">
        <w:rPr>
          <w:rFonts w:asciiTheme="majorBidi" w:hAnsiTheme="majorBidi" w:cstheme="majorBidi"/>
          <w:sz w:val="28"/>
          <w:szCs w:val="28"/>
        </w:rPr>
        <w:t>s</w:t>
      </w:r>
      <w:r w:rsidRPr="00AC1604">
        <w:rPr>
          <w:rFonts w:asciiTheme="majorBidi" w:hAnsiTheme="majorBidi" w:cstheme="majorBidi"/>
          <w:sz w:val="28"/>
          <w:szCs w:val="28"/>
        </w:rPr>
        <w:t xml:space="preserve">: </w:t>
      </w:r>
      <w:r w:rsidRPr="001B6374">
        <w:rPr>
          <w:rFonts w:asciiTheme="majorBidi" w:hAnsiTheme="majorBidi" w:cstheme="majorBidi"/>
          <w:b/>
          <w:bCs/>
          <w:sz w:val="28"/>
          <w:szCs w:val="28"/>
        </w:rPr>
        <w:t>sodium-potassium pump in nerve cells</w:t>
      </w:r>
    </w:p>
    <w:p w:rsidR="00AC1604" w:rsidRDefault="00AC1604" w:rsidP="00C60B09">
      <w:pPr>
        <w:tabs>
          <w:tab w:val="left" w:pos="4110"/>
        </w:tabs>
        <w:jc w:val="both"/>
        <w:rPr>
          <w:rFonts w:asciiTheme="majorBidi" w:hAnsiTheme="majorBidi" w:cstheme="majorBidi"/>
          <w:sz w:val="28"/>
          <w:szCs w:val="28"/>
        </w:rPr>
      </w:pPr>
      <w:r w:rsidRPr="00AC1604">
        <w:rPr>
          <w:rFonts w:asciiTheme="majorBidi" w:hAnsiTheme="majorBidi" w:cstheme="majorBidi"/>
          <w:sz w:val="28"/>
          <w:szCs w:val="28"/>
        </w:rPr>
        <w:t xml:space="preserve">Sodium ions are kept at low concentrations inside the cell and potassium ions are at higher concentrations </w:t>
      </w:r>
      <w:r w:rsidR="00F2170A" w:rsidRPr="00AC1604">
        <w:rPr>
          <w:rFonts w:asciiTheme="majorBidi" w:hAnsiTheme="majorBidi" w:cstheme="majorBidi"/>
          <w:sz w:val="28"/>
          <w:szCs w:val="28"/>
        </w:rPr>
        <w:t>outside</w:t>
      </w:r>
      <w:r w:rsidRPr="00AC1604">
        <w:rPr>
          <w:rFonts w:asciiTheme="majorBidi" w:hAnsiTheme="majorBidi" w:cstheme="majorBidi"/>
          <w:sz w:val="28"/>
          <w:szCs w:val="28"/>
        </w:rPr>
        <w:t xml:space="preserve"> the cell,</w:t>
      </w:r>
    </w:p>
    <w:p w:rsidR="00AC1604" w:rsidRPr="00AC1604" w:rsidRDefault="00AC1604" w:rsidP="00CE4FDE">
      <w:pPr>
        <w:pStyle w:val="ListParagraph"/>
        <w:numPr>
          <w:ilvl w:val="0"/>
          <w:numId w:val="15"/>
        </w:numPr>
        <w:tabs>
          <w:tab w:val="left" w:pos="4110"/>
        </w:tabs>
        <w:rPr>
          <w:rFonts w:asciiTheme="majorBidi" w:hAnsiTheme="majorBidi" w:cstheme="majorBidi"/>
          <w:sz w:val="28"/>
          <w:szCs w:val="28"/>
        </w:rPr>
      </w:pPr>
      <w:r w:rsidRPr="00AC1604">
        <w:rPr>
          <w:rFonts w:asciiTheme="majorBidi" w:hAnsiTheme="majorBidi" w:cstheme="majorBidi"/>
          <w:sz w:val="28"/>
          <w:szCs w:val="28"/>
        </w:rPr>
        <w:t>3 Na</w:t>
      </w:r>
      <w:r w:rsidRPr="00CE4FDE">
        <w:rPr>
          <w:rFonts w:asciiTheme="majorBidi" w:hAnsiTheme="majorBidi" w:cstheme="majorBidi"/>
          <w:sz w:val="28"/>
          <w:szCs w:val="28"/>
          <w:vertAlign w:val="superscript"/>
        </w:rPr>
        <w:t>+</w:t>
      </w:r>
      <w:r w:rsidRPr="00AC1604">
        <w:rPr>
          <w:rFonts w:asciiTheme="majorBidi" w:hAnsiTheme="majorBidi" w:cstheme="majorBidi"/>
          <w:sz w:val="28"/>
          <w:szCs w:val="28"/>
        </w:rPr>
        <w:t xml:space="preserve"> and 1 ATP bind to the protein pump.</w:t>
      </w:r>
    </w:p>
    <w:p w:rsidR="00AC1604" w:rsidRPr="00AC1604" w:rsidRDefault="00AC1604" w:rsidP="00AC1604">
      <w:pPr>
        <w:pStyle w:val="ListParagraph"/>
        <w:numPr>
          <w:ilvl w:val="0"/>
          <w:numId w:val="15"/>
        </w:numPr>
        <w:tabs>
          <w:tab w:val="left" w:pos="4110"/>
        </w:tabs>
        <w:rPr>
          <w:rFonts w:asciiTheme="majorBidi" w:hAnsiTheme="majorBidi" w:cstheme="majorBidi"/>
          <w:sz w:val="28"/>
          <w:szCs w:val="28"/>
        </w:rPr>
      </w:pPr>
      <w:r w:rsidRPr="00AC1604">
        <w:rPr>
          <w:rFonts w:asciiTheme="majorBidi" w:hAnsiTheme="majorBidi" w:cstheme="majorBidi"/>
          <w:sz w:val="28"/>
          <w:szCs w:val="28"/>
        </w:rPr>
        <w:t>ADP is released, causing a change in the pump’s shape.</w:t>
      </w:r>
    </w:p>
    <w:p w:rsidR="00AC1604" w:rsidRPr="00AC1604" w:rsidRDefault="00AC1604" w:rsidP="00AC1604">
      <w:pPr>
        <w:pStyle w:val="ListParagraph"/>
        <w:numPr>
          <w:ilvl w:val="0"/>
          <w:numId w:val="15"/>
        </w:numPr>
        <w:tabs>
          <w:tab w:val="left" w:pos="4110"/>
        </w:tabs>
        <w:rPr>
          <w:rFonts w:asciiTheme="majorBidi" w:hAnsiTheme="majorBidi" w:cstheme="majorBidi"/>
          <w:sz w:val="28"/>
          <w:szCs w:val="28"/>
        </w:rPr>
      </w:pPr>
      <w:r w:rsidRPr="00AC1604">
        <w:rPr>
          <w:rFonts w:asciiTheme="majorBidi" w:hAnsiTheme="majorBidi" w:cstheme="majorBidi"/>
          <w:sz w:val="28"/>
          <w:szCs w:val="28"/>
        </w:rPr>
        <w:t>3 Na</w:t>
      </w:r>
      <w:r w:rsidRPr="00CE4FDE">
        <w:rPr>
          <w:rFonts w:asciiTheme="majorBidi" w:hAnsiTheme="majorBidi" w:cstheme="majorBidi"/>
          <w:sz w:val="28"/>
          <w:szCs w:val="28"/>
          <w:vertAlign w:val="superscript"/>
        </w:rPr>
        <w:t>+</w:t>
      </w:r>
      <w:r w:rsidRPr="00AC1604">
        <w:rPr>
          <w:rFonts w:asciiTheme="majorBidi" w:hAnsiTheme="majorBidi" w:cstheme="majorBidi"/>
          <w:sz w:val="28"/>
          <w:szCs w:val="28"/>
        </w:rPr>
        <w:t xml:space="preserve"> are released as 2 K</w:t>
      </w:r>
      <w:r w:rsidRPr="00CE4FDE">
        <w:rPr>
          <w:rFonts w:asciiTheme="majorBidi" w:hAnsiTheme="majorBidi" w:cstheme="majorBidi"/>
          <w:sz w:val="28"/>
          <w:szCs w:val="28"/>
          <w:vertAlign w:val="superscript"/>
        </w:rPr>
        <w:t>+</w:t>
      </w:r>
      <w:r w:rsidRPr="00AC1604">
        <w:rPr>
          <w:rFonts w:asciiTheme="majorBidi" w:hAnsiTheme="majorBidi" w:cstheme="majorBidi"/>
          <w:sz w:val="28"/>
          <w:szCs w:val="28"/>
        </w:rPr>
        <w:t xml:space="preserve"> bind to the pump.</w:t>
      </w:r>
    </w:p>
    <w:p w:rsidR="00AC1604" w:rsidRDefault="00AC1604" w:rsidP="00AC1604">
      <w:pPr>
        <w:pStyle w:val="ListParagraph"/>
        <w:numPr>
          <w:ilvl w:val="0"/>
          <w:numId w:val="15"/>
        </w:numPr>
        <w:tabs>
          <w:tab w:val="left" w:pos="4110"/>
        </w:tabs>
        <w:rPr>
          <w:rFonts w:asciiTheme="majorBidi" w:hAnsiTheme="majorBidi" w:cstheme="majorBidi"/>
          <w:sz w:val="28"/>
          <w:szCs w:val="28"/>
        </w:rPr>
      </w:pPr>
      <w:r w:rsidRPr="00AC1604">
        <w:rPr>
          <w:rFonts w:asciiTheme="majorBidi" w:hAnsiTheme="majorBidi" w:cstheme="majorBidi"/>
          <w:sz w:val="28"/>
          <w:szCs w:val="28"/>
        </w:rPr>
        <w:t>Pi is released, causing the pump’s shape to change, and releasing 2 K</w:t>
      </w:r>
      <w:r w:rsidRPr="00CE4FDE">
        <w:rPr>
          <w:rFonts w:asciiTheme="majorBidi" w:hAnsiTheme="majorBidi" w:cstheme="majorBidi"/>
          <w:sz w:val="28"/>
          <w:szCs w:val="28"/>
          <w:vertAlign w:val="superscript"/>
        </w:rPr>
        <w:t>+</w:t>
      </w:r>
    </w:p>
    <w:p w:rsidR="003C6303" w:rsidRDefault="00F95E4B" w:rsidP="003C6303">
      <w:pPr>
        <w:tabs>
          <w:tab w:val="left" w:pos="4110"/>
        </w:tabs>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943600" cy="2670454"/>
            <wp:effectExtent l="19050" t="0" r="0" b="0"/>
            <wp:docPr id="9" name="صورة 1" descr="C:\Users\yasir\Desktop\pum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ir\Desktop\pump22.jpg"/>
                    <pic:cNvPicPr>
                      <a:picLocks noChangeAspect="1" noChangeArrowheads="1"/>
                    </pic:cNvPicPr>
                  </pic:nvPicPr>
                  <pic:blipFill>
                    <a:blip r:embed="rId19" cstate="print"/>
                    <a:srcRect/>
                    <a:stretch>
                      <a:fillRect/>
                    </a:stretch>
                  </pic:blipFill>
                  <pic:spPr bwMode="auto">
                    <a:xfrm>
                      <a:off x="0" y="0"/>
                      <a:ext cx="5943600" cy="2670454"/>
                    </a:xfrm>
                    <a:prstGeom prst="rect">
                      <a:avLst/>
                    </a:prstGeom>
                    <a:noFill/>
                    <a:ln w="9525">
                      <a:noFill/>
                      <a:miter lim="800000"/>
                      <a:headEnd/>
                      <a:tailEnd/>
                    </a:ln>
                  </pic:spPr>
                </pic:pic>
              </a:graphicData>
            </a:graphic>
          </wp:inline>
        </w:drawing>
      </w:r>
    </w:p>
    <w:p w:rsidR="003C6303" w:rsidRDefault="00C92EB8" w:rsidP="003C6303">
      <w:pPr>
        <w:tabs>
          <w:tab w:val="left" w:pos="4110"/>
        </w:tabs>
        <w:jc w:val="center"/>
        <w:rPr>
          <w:rFonts w:asciiTheme="majorBidi" w:hAnsiTheme="majorBidi" w:cstheme="majorBidi"/>
          <w:sz w:val="24"/>
          <w:szCs w:val="24"/>
        </w:rPr>
      </w:pPr>
      <w:r w:rsidRPr="00C92EB8">
        <w:rPr>
          <w:rFonts w:asciiTheme="majorBidi" w:hAnsiTheme="majorBidi" w:cstheme="majorBidi"/>
          <w:sz w:val="24"/>
          <w:szCs w:val="24"/>
        </w:rPr>
        <w:t>The Sodium-Potassium Pump</w:t>
      </w:r>
    </w:p>
    <w:p w:rsidR="00652373" w:rsidRPr="00C92EB8" w:rsidRDefault="00652373" w:rsidP="003C6303">
      <w:pPr>
        <w:tabs>
          <w:tab w:val="left" w:pos="4110"/>
        </w:tabs>
        <w:jc w:val="center"/>
        <w:rPr>
          <w:rFonts w:asciiTheme="majorBidi" w:hAnsiTheme="majorBidi" w:cstheme="majorBidi"/>
          <w:sz w:val="24"/>
          <w:szCs w:val="24"/>
        </w:rPr>
      </w:pPr>
    </w:p>
    <w:p w:rsidR="00652373" w:rsidRDefault="003C6303" w:rsidP="00951302">
      <w:pPr>
        <w:tabs>
          <w:tab w:val="left" w:pos="4185"/>
        </w:tabs>
        <w:ind w:firstLine="270"/>
        <w:jc w:val="both"/>
        <w:rPr>
          <w:rFonts w:asciiTheme="majorBidi" w:hAnsiTheme="majorBidi" w:cstheme="majorBidi"/>
          <w:sz w:val="28"/>
          <w:szCs w:val="28"/>
        </w:rPr>
      </w:pPr>
      <w:r w:rsidRPr="003C6303">
        <w:rPr>
          <w:rFonts w:asciiTheme="majorBidi" w:hAnsiTheme="majorBidi" w:cstheme="majorBidi"/>
          <w:sz w:val="28"/>
          <w:szCs w:val="28"/>
        </w:rPr>
        <w:t>The movement of macromolecules such as proteins</w:t>
      </w:r>
      <w:r w:rsidR="00951302">
        <w:rPr>
          <w:rFonts w:asciiTheme="majorBidi" w:hAnsiTheme="majorBidi" w:cstheme="majorBidi"/>
          <w:sz w:val="28"/>
          <w:szCs w:val="28"/>
        </w:rPr>
        <w:t xml:space="preserve"> or polysaccharides into or out </w:t>
      </w:r>
      <w:r w:rsidRPr="003C6303">
        <w:rPr>
          <w:rFonts w:asciiTheme="majorBidi" w:hAnsiTheme="majorBidi" w:cstheme="majorBidi"/>
          <w:sz w:val="28"/>
          <w:szCs w:val="28"/>
        </w:rPr>
        <w:t xml:space="preserve">of the cell is called </w:t>
      </w:r>
      <w:r w:rsidRPr="00117979">
        <w:rPr>
          <w:rFonts w:asciiTheme="majorBidi" w:hAnsiTheme="majorBidi" w:cstheme="majorBidi"/>
          <w:b/>
          <w:bCs/>
          <w:sz w:val="28"/>
          <w:szCs w:val="28"/>
        </w:rPr>
        <w:t>bulk transport</w:t>
      </w:r>
      <w:r w:rsidRPr="003C6303">
        <w:rPr>
          <w:rFonts w:asciiTheme="majorBidi" w:hAnsiTheme="majorBidi" w:cstheme="majorBidi"/>
          <w:sz w:val="28"/>
          <w:szCs w:val="28"/>
        </w:rPr>
        <w:t xml:space="preserve">. There are two types of </w:t>
      </w:r>
      <w:r w:rsidRPr="0036435A">
        <w:rPr>
          <w:rFonts w:asciiTheme="majorBidi" w:hAnsiTheme="majorBidi" w:cstheme="majorBidi"/>
          <w:sz w:val="28"/>
          <w:szCs w:val="28"/>
        </w:rPr>
        <w:t xml:space="preserve">bulk transport, </w:t>
      </w:r>
      <w:r w:rsidR="006D414E" w:rsidRPr="003C6303">
        <w:rPr>
          <w:rFonts w:asciiTheme="majorBidi" w:hAnsiTheme="majorBidi" w:cstheme="majorBidi"/>
          <w:sz w:val="28"/>
          <w:szCs w:val="28"/>
        </w:rPr>
        <w:t>exocytosis</w:t>
      </w:r>
      <w:r w:rsidRPr="003C6303">
        <w:rPr>
          <w:rFonts w:asciiTheme="majorBidi" w:hAnsiTheme="majorBidi" w:cstheme="majorBidi"/>
          <w:sz w:val="28"/>
          <w:szCs w:val="28"/>
        </w:rPr>
        <w:t xml:space="preserve"> and endocytosis, and both require of energy (ATP).</w:t>
      </w:r>
      <w:r w:rsidR="00951302">
        <w:rPr>
          <w:rFonts w:asciiTheme="majorBidi" w:hAnsiTheme="majorBidi" w:cstheme="majorBidi"/>
          <w:sz w:val="28"/>
          <w:szCs w:val="28"/>
        </w:rPr>
        <w:t xml:space="preserve"> </w:t>
      </w:r>
    </w:p>
    <w:p w:rsidR="00652373" w:rsidRDefault="00652373" w:rsidP="00652373">
      <w:pPr>
        <w:tabs>
          <w:tab w:val="left" w:pos="4185"/>
        </w:tabs>
        <w:bidi/>
        <w:ind w:left="-540"/>
        <w:jc w:val="right"/>
        <w:rPr>
          <w:rFonts w:asciiTheme="majorBidi" w:hAnsiTheme="majorBidi" w:cstheme="majorBidi"/>
          <w:sz w:val="28"/>
          <w:szCs w:val="28"/>
        </w:rPr>
      </w:pPr>
    </w:p>
    <w:p w:rsidR="00652373" w:rsidRPr="006640B7" w:rsidRDefault="006640B7" w:rsidP="006640B7">
      <w:pPr>
        <w:tabs>
          <w:tab w:val="left" w:pos="4185"/>
        </w:tabs>
        <w:rPr>
          <w:rFonts w:asciiTheme="majorBidi" w:hAnsiTheme="majorBidi" w:cstheme="majorBidi"/>
          <w:i/>
          <w:iCs/>
          <w:sz w:val="28"/>
          <w:szCs w:val="28"/>
        </w:rPr>
      </w:pPr>
      <w:r w:rsidRPr="006640B7">
        <w:rPr>
          <w:rFonts w:asciiTheme="majorBidi" w:hAnsiTheme="majorBidi" w:cstheme="majorBidi"/>
          <w:b/>
          <w:bCs/>
          <w:i/>
          <w:iCs/>
          <w:sz w:val="28"/>
          <w:szCs w:val="28"/>
        </w:rPr>
        <w:t xml:space="preserve">b. </w:t>
      </w:r>
      <w:r w:rsidR="00B412C2" w:rsidRPr="006640B7">
        <w:rPr>
          <w:rFonts w:asciiTheme="majorBidi" w:hAnsiTheme="majorBidi" w:cstheme="majorBidi"/>
          <w:b/>
          <w:bCs/>
          <w:i/>
          <w:iCs/>
          <w:sz w:val="28"/>
          <w:szCs w:val="28"/>
        </w:rPr>
        <w:t>Endocytosis</w:t>
      </w:r>
    </w:p>
    <w:p w:rsidR="00AD7DC3" w:rsidRPr="00B412C2" w:rsidRDefault="00CE4FDE" w:rsidP="00823CBB">
      <w:pPr>
        <w:tabs>
          <w:tab w:val="left" w:pos="4185"/>
        </w:tabs>
        <w:ind w:firstLine="270"/>
        <w:rPr>
          <w:rFonts w:asciiTheme="majorBidi" w:hAnsiTheme="majorBidi" w:cstheme="majorBidi"/>
          <w:sz w:val="28"/>
          <w:szCs w:val="28"/>
        </w:rPr>
      </w:pPr>
      <w:r>
        <w:rPr>
          <w:rFonts w:asciiTheme="majorBidi" w:hAnsiTheme="majorBidi" w:cstheme="majorBidi"/>
          <w:sz w:val="28"/>
          <w:szCs w:val="28"/>
        </w:rPr>
        <w:t>Endocytosis is the</w:t>
      </w:r>
      <w:r w:rsidR="00EC7E4A" w:rsidRPr="00EC7E4A">
        <w:rPr>
          <w:rFonts w:asciiTheme="majorBidi" w:hAnsiTheme="majorBidi" w:cstheme="majorBidi"/>
          <w:sz w:val="28"/>
          <w:szCs w:val="28"/>
        </w:rPr>
        <w:t xml:space="preserve"> process of cellular ingestion by which the plasma membrane fold</w:t>
      </w:r>
      <w:r w:rsidR="00A80422">
        <w:rPr>
          <w:rFonts w:asciiTheme="majorBidi" w:hAnsiTheme="majorBidi" w:cstheme="majorBidi"/>
          <w:sz w:val="28"/>
          <w:szCs w:val="28"/>
        </w:rPr>
        <w:t>s</w:t>
      </w:r>
      <w:r w:rsidR="00EC7E4A" w:rsidRPr="00EC7E4A">
        <w:rPr>
          <w:rFonts w:asciiTheme="majorBidi" w:hAnsiTheme="majorBidi" w:cstheme="majorBidi"/>
          <w:sz w:val="28"/>
          <w:szCs w:val="28"/>
        </w:rPr>
        <w:t xml:space="preserve"> </w:t>
      </w:r>
      <w:r w:rsidR="00A80422">
        <w:rPr>
          <w:rFonts w:asciiTheme="majorBidi" w:hAnsiTheme="majorBidi" w:cstheme="majorBidi"/>
          <w:sz w:val="28"/>
          <w:szCs w:val="28"/>
        </w:rPr>
        <w:t xml:space="preserve">inward to bring substances into </w:t>
      </w:r>
      <w:r w:rsidR="00EC7E4A" w:rsidRPr="00EC7E4A">
        <w:rPr>
          <w:rFonts w:asciiTheme="majorBidi" w:hAnsiTheme="majorBidi" w:cstheme="majorBidi"/>
          <w:sz w:val="28"/>
          <w:szCs w:val="28"/>
        </w:rPr>
        <w:t xml:space="preserve">the cell. </w:t>
      </w:r>
      <w:r w:rsidR="00B412C2" w:rsidRPr="00B412C2">
        <w:rPr>
          <w:rFonts w:asciiTheme="majorBidi" w:hAnsiTheme="majorBidi" w:cstheme="majorBidi"/>
          <w:sz w:val="28"/>
          <w:szCs w:val="28"/>
        </w:rPr>
        <w:t xml:space="preserve">There are three types of endocytosis: </w:t>
      </w:r>
      <w:r w:rsidR="00B412C2" w:rsidRPr="00117979">
        <w:rPr>
          <w:rFonts w:asciiTheme="majorBidi" w:hAnsiTheme="majorBidi" w:cstheme="majorBidi"/>
          <w:b/>
          <w:bCs/>
          <w:sz w:val="28"/>
          <w:szCs w:val="28"/>
        </w:rPr>
        <w:t>phagocytosis</w:t>
      </w:r>
      <w:r w:rsidR="00B412C2" w:rsidRPr="00B412C2">
        <w:rPr>
          <w:rFonts w:asciiTheme="majorBidi" w:hAnsiTheme="majorBidi" w:cstheme="majorBidi"/>
          <w:sz w:val="28"/>
          <w:szCs w:val="28"/>
        </w:rPr>
        <w:t xml:space="preserve">, </w:t>
      </w:r>
      <w:r w:rsidR="00B412C2" w:rsidRPr="00117979">
        <w:rPr>
          <w:rFonts w:asciiTheme="majorBidi" w:hAnsiTheme="majorBidi" w:cstheme="majorBidi"/>
          <w:b/>
          <w:bCs/>
          <w:sz w:val="28"/>
          <w:szCs w:val="28"/>
        </w:rPr>
        <w:t>pinocytosis</w:t>
      </w:r>
      <w:r w:rsidR="00B412C2" w:rsidRPr="00B412C2">
        <w:rPr>
          <w:rFonts w:asciiTheme="majorBidi" w:hAnsiTheme="majorBidi" w:cstheme="majorBidi"/>
          <w:sz w:val="28"/>
          <w:szCs w:val="28"/>
        </w:rPr>
        <w:t xml:space="preserve">, and </w:t>
      </w:r>
      <w:r w:rsidR="00B412C2" w:rsidRPr="00117979">
        <w:rPr>
          <w:rFonts w:asciiTheme="majorBidi" w:hAnsiTheme="majorBidi" w:cstheme="majorBidi"/>
          <w:b/>
          <w:bCs/>
          <w:sz w:val="28"/>
          <w:szCs w:val="28"/>
        </w:rPr>
        <w:t xml:space="preserve">receptor-mediated </w:t>
      </w:r>
      <w:r w:rsidR="00C06DD7" w:rsidRPr="00117979">
        <w:rPr>
          <w:rFonts w:asciiTheme="majorBidi" w:hAnsiTheme="majorBidi" w:cstheme="majorBidi"/>
          <w:b/>
          <w:bCs/>
          <w:sz w:val="28"/>
          <w:szCs w:val="28"/>
        </w:rPr>
        <w:t>endocytosis</w:t>
      </w:r>
      <w:r w:rsidR="00B412C2" w:rsidRPr="00117979">
        <w:rPr>
          <w:rFonts w:asciiTheme="majorBidi" w:hAnsiTheme="majorBidi" w:cstheme="majorBidi"/>
          <w:b/>
          <w:bCs/>
          <w:sz w:val="28"/>
          <w:szCs w:val="28"/>
        </w:rPr>
        <w:t>.</w:t>
      </w:r>
    </w:p>
    <w:p w:rsidR="00123C7D" w:rsidRDefault="00B412C2" w:rsidP="00E92674">
      <w:pPr>
        <w:tabs>
          <w:tab w:val="left" w:pos="4185"/>
        </w:tabs>
        <w:ind w:firstLine="360"/>
        <w:jc w:val="both"/>
        <w:rPr>
          <w:rFonts w:asciiTheme="majorBidi" w:hAnsiTheme="majorBidi" w:cstheme="majorBidi"/>
          <w:sz w:val="28"/>
          <w:szCs w:val="28"/>
        </w:rPr>
      </w:pPr>
      <w:r w:rsidRPr="00B412C2">
        <w:rPr>
          <w:rFonts w:asciiTheme="majorBidi" w:hAnsiTheme="majorBidi" w:cstheme="majorBidi"/>
          <w:sz w:val="28"/>
          <w:szCs w:val="28"/>
        </w:rPr>
        <w:t xml:space="preserve">In </w:t>
      </w:r>
      <w:r w:rsidRPr="00117979">
        <w:rPr>
          <w:rFonts w:asciiTheme="majorBidi" w:hAnsiTheme="majorBidi" w:cstheme="majorBidi"/>
          <w:b/>
          <w:bCs/>
          <w:sz w:val="28"/>
          <w:szCs w:val="28"/>
        </w:rPr>
        <w:t>phagocytosis</w:t>
      </w:r>
      <w:r w:rsidRPr="00B412C2">
        <w:rPr>
          <w:rFonts w:asciiTheme="majorBidi" w:hAnsiTheme="majorBidi" w:cstheme="majorBidi"/>
          <w:sz w:val="28"/>
          <w:szCs w:val="28"/>
        </w:rPr>
        <w:t xml:space="preserve"> or “cellular eating”</w:t>
      </w:r>
      <w:r w:rsidR="00E92674">
        <w:rPr>
          <w:rFonts w:asciiTheme="majorBidi" w:hAnsiTheme="majorBidi" w:cstheme="majorBidi"/>
          <w:sz w:val="28"/>
          <w:szCs w:val="28"/>
        </w:rPr>
        <w:t>,</w:t>
      </w:r>
      <w:r w:rsidRPr="00B412C2">
        <w:rPr>
          <w:rFonts w:asciiTheme="majorBidi" w:hAnsiTheme="majorBidi" w:cstheme="majorBidi"/>
          <w:sz w:val="28"/>
          <w:szCs w:val="28"/>
        </w:rPr>
        <w:t xml:space="preserve"> the cell’s plasma membrane surrounds a macromolecule or even an entire cell </w:t>
      </w:r>
      <w:r w:rsidR="003C3174">
        <w:rPr>
          <w:rFonts w:asciiTheme="majorBidi" w:hAnsiTheme="majorBidi" w:cstheme="majorBidi"/>
          <w:sz w:val="28"/>
          <w:szCs w:val="28"/>
        </w:rPr>
        <w:t xml:space="preserve">such as bacteria </w:t>
      </w:r>
      <w:r w:rsidRPr="00B412C2">
        <w:rPr>
          <w:rFonts w:asciiTheme="majorBidi" w:hAnsiTheme="majorBidi" w:cstheme="majorBidi"/>
          <w:sz w:val="28"/>
          <w:szCs w:val="28"/>
        </w:rPr>
        <w:t xml:space="preserve">and buds off to form a food vacuole or </w:t>
      </w:r>
      <w:r w:rsidRPr="00117979">
        <w:rPr>
          <w:rFonts w:asciiTheme="majorBidi" w:hAnsiTheme="majorBidi" w:cstheme="majorBidi"/>
          <w:b/>
          <w:bCs/>
          <w:sz w:val="28"/>
          <w:szCs w:val="28"/>
        </w:rPr>
        <w:t>phagosome</w:t>
      </w:r>
      <w:r w:rsidRPr="00B412C2">
        <w:rPr>
          <w:rFonts w:asciiTheme="majorBidi" w:hAnsiTheme="majorBidi" w:cstheme="majorBidi"/>
          <w:sz w:val="28"/>
          <w:szCs w:val="28"/>
        </w:rPr>
        <w:t>. The newly-formed phagosome then fuses with a lysosome whose hydrolytic enzymes digest the “food” inside</w:t>
      </w:r>
      <w:r w:rsidR="00CE4FDE">
        <w:rPr>
          <w:rFonts w:asciiTheme="majorBidi" w:hAnsiTheme="majorBidi" w:cstheme="majorBidi"/>
          <w:sz w:val="28"/>
          <w:szCs w:val="28"/>
        </w:rPr>
        <w:t>.</w:t>
      </w:r>
    </w:p>
    <w:p w:rsidR="00B412C2" w:rsidRDefault="00B412C2" w:rsidP="00B412C2">
      <w:pPr>
        <w:tabs>
          <w:tab w:val="left" w:pos="4185"/>
        </w:tabs>
        <w:rPr>
          <w:rFonts w:asciiTheme="majorBidi" w:hAnsiTheme="majorBidi" w:cstheme="majorBidi"/>
          <w:sz w:val="28"/>
          <w:szCs w:val="28"/>
        </w:rPr>
      </w:pPr>
    </w:p>
    <w:p w:rsidR="00B412C2" w:rsidRDefault="007469C2" w:rsidP="003C3174">
      <w:pPr>
        <w:tabs>
          <w:tab w:val="left" w:pos="4185"/>
        </w:tabs>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509407" cy="3048973"/>
            <wp:effectExtent l="19050" t="0" r="5443" b="0"/>
            <wp:docPr id="15" name="صورة 2" descr="D:\محاظرات\Cytology\صور محاظرات\Phagocytosis-of-bacteria-and-production-of-inflammatory-sign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محاظرات\Cytology\صور محاظرات\Phagocytosis-of-bacteria-and-production-of-inflammatory-signals.jpg"/>
                    <pic:cNvPicPr>
                      <a:picLocks noChangeAspect="1" noChangeArrowheads="1"/>
                    </pic:cNvPicPr>
                  </pic:nvPicPr>
                  <pic:blipFill>
                    <a:blip r:embed="rId20" cstate="print"/>
                    <a:srcRect/>
                    <a:stretch>
                      <a:fillRect/>
                    </a:stretch>
                  </pic:blipFill>
                  <pic:spPr bwMode="auto">
                    <a:xfrm>
                      <a:off x="0" y="0"/>
                      <a:ext cx="4507416" cy="3047627"/>
                    </a:xfrm>
                    <a:prstGeom prst="rect">
                      <a:avLst/>
                    </a:prstGeom>
                    <a:noFill/>
                    <a:ln w="9525">
                      <a:noFill/>
                      <a:miter lim="800000"/>
                      <a:headEnd/>
                      <a:tailEnd/>
                    </a:ln>
                  </pic:spPr>
                </pic:pic>
              </a:graphicData>
            </a:graphic>
          </wp:inline>
        </w:drawing>
      </w:r>
    </w:p>
    <w:p w:rsidR="00345B15" w:rsidRDefault="00345B15" w:rsidP="00E92674">
      <w:pPr>
        <w:tabs>
          <w:tab w:val="left" w:pos="4185"/>
        </w:tabs>
        <w:rPr>
          <w:rFonts w:asciiTheme="majorBidi" w:hAnsiTheme="majorBidi" w:cstheme="majorBidi"/>
          <w:sz w:val="28"/>
          <w:szCs w:val="28"/>
        </w:rPr>
      </w:pPr>
      <w:r w:rsidRPr="00117979">
        <w:rPr>
          <w:rFonts w:asciiTheme="majorBidi" w:hAnsiTheme="majorBidi" w:cstheme="majorBidi"/>
          <w:b/>
          <w:bCs/>
          <w:sz w:val="28"/>
          <w:szCs w:val="28"/>
        </w:rPr>
        <w:t>pinocytosis</w:t>
      </w:r>
      <w:r w:rsidRPr="00345B15">
        <w:rPr>
          <w:rFonts w:asciiTheme="majorBidi" w:hAnsiTheme="majorBidi" w:cstheme="majorBidi"/>
          <w:sz w:val="28"/>
          <w:szCs w:val="28"/>
        </w:rPr>
        <w:t xml:space="preserve"> or “cellular drinking”</w:t>
      </w:r>
      <w:r w:rsidR="00E92674">
        <w:rPr>
          <w:rFonts w:asciiTheme="majorBidi" w:hAnsiTheme="majorBidi" w:cstheme="majorBidi"/>
          <w:sz w:val="28"/>
          <w:szCs w:val="28"/>
        </w:rPr>
        <w:t>,</w:t>
      </w:r>
      <w:r w:rsidRPr="00345B15">
        <w:rPr>
          <w:rFonts w:asciiTheme="majorBidi" w:hAnsiTheme="majorBidi" w:cstheme="majorBidi"/>
          <w:sz w:val="28"/>
          <w:szCs w:val="28"/>
        </w:rPr>
        <w:t xml:space="preserve"> the cell engulfs drops of fluid by pinching in and forming vesicles</w:t>
      </w:r>
      <w:r w:rsidR="006D414E">
        <w:rPr>
          <w:rFonts w:asciiTheme="majorBidi" w:hAnsiTheme="majorBidi" w:cstheme="majorBidi"/>
          <w:sz w:val="28"/>
          <w:szCs w:val="28"/>
        </w:rPr>
        <w:t>.</w:t>
      </w:r>
    </w:p>
    <w:p w:rsidR="00345B15" w:rsidRDefault="002360A9" w:rsidP="002360A9">
      <w:pPr>
        <w:tabs>
          <w:tab w:val="left" w:pos="4185"/>
        </w:tabs>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341328" cy="2561771"/>
            <wp:effectExtent l="19050" t="0" r="0" b="0"/>
            <wp:docPr id="16" name="صورة 3" descr="D:\محاظرات\Cytology\صور محاظرات\pinocytos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حاظرات\Cytology\صور محاظرات\pinocytosis 2.jpg"/>
                    <pic:cNvPicPr>
                      <a:picLocks noChangeAspect="1" noChangeArrowheads="1"/>
                    </pic:cNvPicPr>
                  </pic:nvPicPr>
                  <pic:blipFill>
                    <a:blip r:embed="rId21" cstate="print"/>
                    <a:srcRect/>
                    <a:stretch>
                      <a:fillRect/>
                    </a:stretch>
                  </pic:blipFill>
                  <pic:spPr bwMode="auto">
                    <a:xfrm>
                      <a:off x="0" y="0"/>
                      <a:ext cx="5341328" cy="2561771"/>
                    </a:xfrm>
                    <a:prstGeom prst="rect">
                      <a:avLst/>
                    </a:prstGeom>
                    <a:noFill/>
                    <a:ln w="9525">
                      <a:noFill/>
                      <a:miter lim="800000"/>
                      <a:headEnd/>
                      <a:tailEnd/>
                    </a:ln>
                  </pic:spPr>
                </pic:pic>
              </a:graphicData>
            </a:graphic>
          </wp:inline>
        </w:drawing>
      </w:r>
    </w:p>
    <w:p w:rsidR="00345B15" w:rsidRDefault="00345B15" w:rsidP="003C3174">
      <w:pPr>
        <w:tabs>
          <w:tab w:val="left" w:pos="4185"/>
        </w:tabs>
        <w:jc w:val="both"/>
        <w:rPr>
          <w:rFonts w:asciiTheme="majorBidi" w:hAnsiTheme="majorBidi" w:cstheme="majorBidi"/>
          <w:noProof/>
          <w:sz w:val="28"/>
          <w:szCs w:val="28"/>
        </w:rPr>
      </w:pPr>
      <w:r w:rsidRPr="00117979">
        <w:rPr>
          <w:rFonts w:asciiTheme="majorBidi" w:hAnsiTheme="majorBidi" w:cstheme="majorBidi"/>
          <w:b/>
          <w:bCs/>
          <w:noProof/>
          <w:sz w:val="28"/>
          <w:szCs w:val="28"/>
        </w:rPr>
        <w:t>Receptor-mediated endocytosis</w:t>
      </w:r>
      <w:r w:rsidR="00117979">
        <w:rPr>
          <w:rFonts w:asciiTheme="majorBidi" w:hAnsiTheme="majorBidi" w:cstheme="majorBidi"/>
          <w:noProof/>
          <w:sz w:val="28"/>
          <w:szCs w:val="28"/>
        </w:rPr>
        <w:t xml:space="preserve"> </w:t>
      </w:r>
      <w:r w:rsidRPr="00345B15">
        <w:rPr>
          <w:rFonts w:asciiTheme="majorBidi" w:hAnsiTheme="majorBidi" w:cstheme="majorBidi"/>
          <w:noProof/>
          <w:sz w:val="28"/>
          <w:szCs w:val="28"/>
        </w:rPr>
        <w:t>is a process by which cells absorb metabolites, hormones, proteins</w:t>
      </w:r>
      <w:r w:rsidR="003C3174">
        <w:rPr>
          <w:rFonts w:asciiTheme="majorBidi" w:hAnsiTheme="majorBidi" w:cstheme="majorBidi"/>
          <w:noProof/>
          <w:sz w:val="28"/>
          <w:szCs w:val="28"/>
        </w:rPr>
        <w:t>,</w:t>
      </w:r>
      <w:r w:rsidRPr="00345B15">
        <w:rPr>
          <w:rFonts w:asciiTheme="majorBidi" w:hAnsiTheme="majorBidi" w:cstheme="majorBidi"/>
          <w:noProof/>
          <w:sz w:val="28"/>
          <w:szCs w:val="28"/>
        </w:rPr>
        <w:t xml:space="preserve"> viruses  (endocytosis) by the inward budding of plasma membrane vesicles containing proteins with receptor sites specific to the molecules being absorbed.</w:t>
      </w:r>
    </w:p>
    <w:p w:rsidR="00C06DD7" w:rsidRDefault="00C06DD7" w:rsidP="00345B15">
      <w:pPr>
        <w:tabs>
          <w:tab w:val="left" w:pos="4185"/>
        </w:tabs>
        <w:rPr>
          <w:rFonts w:asciiTheme="majorBidi" w:hAnsiTheme="majorBidi" w:cstheme="majorBidi"/>
          <w:noProof/>
          <w:sz w:val="28"/>
          <w:szCs w:val="28"/>
        </w:rPr>
      </w:pPr>
    </w:p>
    <w:p w:rsidR="00345B15" w:rsidRDefault="00C06DD7" w:rsidP="00AC7C22">
      <w:pPr>
        <w:tabs>
          <w:tab w:val="left" w:pos="4185"/>
        </w:tabs>
        <w:jc w:val="center"/>
        <w:rPr>
          <w:rFonts w:asciiTheme="majorBidi" w:hAnsiTheme="majorBidi" w:cstheme="majorBidi"/>
          <w:noProof/>
          <w:sz w:val="28"/>
          <w:szCs w:val="28"/>
        </w:rPr>
      </w:pPr>
      <w:r>
        <w:rPr>
          <w:rFonts w:asciiTheme="majorBidi" w:hAnsiTheme="majorBidi" w:cstheme="majorBidi"/>
          <w:noProof/>
          <w:sz w:val="28"/>
          <w:szCs w:val="28"/>
        </w:rPr>
        <w:drawing>
          <wp:inline distT="0" distB="0" distL="0" distR="0">
            <wp:extent cx="4819650" cy="26464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8689" cy="2645914"/>
                    </a:xfrm>
                    <a:prstGeom prst="rect">
                      <a:avLst/>
                    </a:prstGeom>
                    <a:noFill/>
                  </pic:spPr>
                </pic:pic>
              </a:graphicData>
            </a:graphic>
          </wp:inline>
        </w:drawing>
      </w:r>
    </w:p>
    <w:p w:rsidR="00345B15" w:rsidRDefault="00AC7C22" w:rsidP="00E56E7F">
      <w:pPr>
        <w:tabs>
          <w:tab w:val="left" w:pos="4185"/>
        </w:tabs>
        <w:jc w:val="center"/>
        <w:rPr>
          <w:rFonts w:asciiTheme="majorBidi" w:hAnsiTheme="majorBidi" w:cstheme="majorBidi"/>
          <w:noProof/>
          <w:sz w:val="28"/>
          <w:szCs w:val="28"/>
        </w:rPr>
      </w:pPr>
      <w:r w:rsidRPr="00AC7C22">
        <w:rPr>
          <w:rFonts w:asciiTheme="majorBidi" w:hAnsiTheme="majorBidi" w:cstheme="majorBidi"/>
          <w:noProof/>
          <w:sz w:val="28"/>
          <w:szCs w:val="28"/>
        </w:rPr>
        <w:t>Receptor-mediated endocytosis</w:t>
      </w:r>
    </w:p>
    <w:p w:rsidR="00345B15" w:rsidRDefault="00345B15" w:rsidP="00345B15">
      <w:pPr>
        <w:tabs>
          <w:tab w:val="left" w:pos="4185"/>
        </w:tabs>
        <w:rPr>
          <w:rFonts w:asciiTheme="majorBidi" w:hAnsiTheme="majorBidi" w:cstheme="majorBidi"/>
          <w:noProof/>
          <w:sz w:val="28"/>
          <w:szCs w:val="28"/>
        </w:rPr>
      </w:pPr>
    </w:p>
    <w:p w:rsidR="00123C7D" w:rsidRPr="003C6303" w:rsidRDefault="00123C7D" w:rsidP="00C06DD7">
      <w:pPr>
        <w:tabs>
          <w:tab w:val="left" w:pos="4185"/>
        </w:tabs>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004659" cy="3162314"/>
            <wp:effectExtent l="19050" t="0" r="549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3395" cy="3167834"/>
                    </a:xfrm>
                    <a:prstGeom prst="rect">
                      <a:avLst/>
                    </a:prstGeom>
                    <a:noFill/>
                  </pic:spPr>
                </pic:pic>
              </a:graphicData>
            </a:graphic>
          </wp:inline>
        </w:drawing>
      </w:r>
    </w:p>
    <w:p w:rsidR="007A6D8D" w:rsidRPr="004A24E3" w:rsidRDefault="004A24E3" w:rsidP="007A6D8D">
      <w:pPr>
        <w:tabs>
          <w:tab w:val="left" w:pos="4185"/>
        </w:tabs>
        <w:bidi/>
        <w:jc w:val="right"/>
        <w:rPr>
          <w:rFonts w:asciiTheme="majorBidi" w:hAnsiTheme="majorBidi" w:cstheme="majorBidi"/>
          <w:b/>
          <w:bCs/>
          <w:i/>
          <w:iCs/>
          <w:sz w:val="28"/>
          <w:szCs w:val="28"/>
        </w:rPr>
      </w:pPr>
      <w:r w:rsidRPr="004A24E3">
        <w:rPr>
          <w:rFonts w:asciiTheme="majorBidi" w:hAnsiTheme="majorBidi" w:cstheme="majorBidi"/>
          <w:b/>
          <w:bCs/>
          <w:i/>
          <w:iCs/>
          <w:sz w:val="28"/>
          <w:szCs w:val="28"/>
        </w:rPr>
        <w:t xml:space="preserve">c. </w:t>
      </w:r>
      <w:r w:rsidR="007A6D8D" w:rsidRPr="004A24E3">
        <w:rPr>
          <w:rFonts w:asciiTheme="majorBidi" w:hAnsiTheme="majorBidi" w:cstheme="majorBidi"/>
          <w:b/>
          <w:bCs/>
          <w:i/>
          <w:iCs/>
          <w:sz w:val="28"/>
          <w:szCs w:val="28"/>
        </w:rPr>
        <w:t>Exocytosis</w:t>
      </w:r>
    </w:p>
    <w:p w:rsidR="00C06DD7" w:rsidRDefault="007A6D8D" w:rsidP="00E92674">
      <w:pPr>
        <w:tabs>
          <w:tab w:val="left" w:pos="4185"/>
        </w:tabs>
        <w:ind w:firstLine="270"/>
        <w:jc w:val="both"/>
        <w:rPr>
          <w:rFonts w:asciiTheme="majorBidi" w:hAnsiTheme="majorBidi" w:cstheme="majorBidi"/>
          <w:sz w:val="28"/>
          <w:szCs w:val="28"/>
        </w:rPr>
      </w:pPr>
      <w:r w:rsidRPr="007A6D8D">
        <w:rPr>
          <w:rFonts w:asciiTheme="majorBidi" w:hAnsiTheme="majorBidi" w:cstheme="majorBidi"/>
          <w:sz w:val="28"/>
          <w:szCs w:val="28"/>
        </w:rPr>
        <w:t>In exocytosis, materials are exported out of the cell via secretory vesicles. In this process, the Golgi complex packages macromolecules into transport vesicles that travel to and fuse with the plasma membrane. This fusion causes the vesicle to spill its contents out of the cell. Exocytosis is important in expulsion of waste materials out of the cell and in the secretion of cellular products such as digestive enzymes or hormones</w:t>
      </w:r>
      <w:r w:rsidR="00C3427B">
        <w:rPr>
          <w:rFonts w:asciiTheme="majorBidi" w:hAnsiTheme="majorBidi" w:cstheme="majorBidi"/>
          <w:sz w:val="28"/>
          <w:szCs w:val="28"/>
        </w:rPr>
        <w:t>.</w:t>
      </w:r>
    </w:p>
    <w:p w:rsidR="003C6303" w:rsidRDefault="00C06DD7" w:rsidP="00C06DD7">
      <w:pPr>
        <w:tabs>
          <w:tab w:val="left" w:pos="4185"/>
        </w:tabs>
        <w:bidi/>
        <w:jc w:val="center"/>
        <w:rPr>
          <w:rFonts w:asciiTheme="majorBidi" w:hAnsiTheme="majorBidi" w:cs="Times New Roman"/>
          <w:sz w:val="28"/>
          <w:szCs w:val="28"/>
        </w:rPr>
      </w:pPr>
      <w:r>
        <w:rPr>
          <w:rFonts w:asciiTheme="majorBidi" w:hAnsiTheme="majorBidi" w:cs="Times New Roman"/>
          <w:noProof/>
          <w:sz w:val="28"/>
          <w:szCs w:val="28"/>
        </w:rPr>
        <w:drawing>
          <wp:inline distT="0" distB="0" distL="0" distR="0">
            <wp:extent cx="5136225" cy="2543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5802" cy="2547917"/>
                    </a:xfrm>
                    <a:prstGeom prst="rect">
                      <a:avLst/>
                    </a:prstGeom>
                    <a:noFill/>
                  </pic:spPr>
                </pic:pic>
              </a:graphicData>
            </a:graphic>
          </wp:inline>
        </w:drawing>
      </w:r>
      <w:r w:rsidR="007A6D8D" w:rsidRPr="007A6D8D">
        <w:rPr>
          <w:rFonts w:asciiTheme="majorBidi" w:hAnsiTheme="majorBidi" w:cs="Times New Roman"/>
          <w:sz w:val="28"/>
          <w:szCs w:val="28"/>
          <w:rtl/>
        </w:rPr>
        <w:t>.</w:t>
      </w:r>
    </w:p>
    <w:p w:rsidR="00513DDA" w:rsidRDefault="00513DDA" w:rsidP="00513DDA">
      <w:pPr>
        <w:tabs>
          <w:tab w:val="left" w:pos="4185"/>
        </w:tabs>
        <w:bidi/>
        <w:jc w:val="center"/>
        <w:rPr>
          <w:rFonts w:asciiTheme="majorBidi" w:hAnsiTheme="majorBidi" w:cs="Times New Roman"/>
          <w:sz w:val="28"/>
          <w:szCs w:val="28"/>
        </w:rPr>
      </w:pPr>
    </w:p>
    <w:p w:rsidR="00440E3E" w:rsidRDefault="00440E3E" w:rsidP="00440E3E">
      <w:pPr>
        <w:tabs>
          <w:tab w:val="left" w:pos="4185"/>
        </w:tabs>
        <w:bidi/>
        <w:jc w:val="center"/>
        <w:rPr>
          <w:rFonts w:asciiTheme="majorBidi" w:hAnsiTheme="majorBidi" w:cs="Times New Roman"/>
          <w:sz w:val="28"/>
          <w:szCs w:val="28"/>
        </w:rPr>
      </w:pPr>
      <w:r>
        <w:rPr>
          <w:rFonts w:asciiTheme="majorBidi" w:hAnsiTheme="majorBidi" w:cs="Times New Roman"/>
          <w:sz w:val="28"/>
          <w:szCs w:val="28"/>
        </w:rPr>
        <w:t>Differences between active and passive transports</w:t>
      </w:r>
    </w:p>
    <w:tbl>
      <w:tblPr>
        <w:tblStyle w:val="TableGrid"/>
        <w:tblW w:w="0" w:type="auto"/>
        <w:tblLook w:val="04A0" w:firstRow="1" w:lastRow="0" w:firstColumn="1" w:lastColumn="0" w:noHBand="0" w:noVBand="1"/>
      </w:tblPr>
      <w:tblGrid>
        <w:gridCol w:w="4788"/>
        <w:gridCol w:w="4788"/>
      </w:tblGrid>
      <w:tr w:rsidR="00513DDA" w:rsidTr="00147BBD">
        <w:tc>
          <w:tcPr>
            <w:tcW w:w="4788" w:type="dxa"/>
            <w:shd w:val="clear" w:color="auto" w:fill="C6D9F1" w:themeFill="text2" w:themeFillTint="33"/>
          </w:tcPr>
          <w:p w:rsidR="00513DDA" w:rsidRPr="00B42439" w:rsidRDefault="00513DDA" w:rsidP="00513DDA">
            <w:pPr>
              <w:spacing w:line="360" w:lineRule="auto"/>
              <w:jc w:val="center"/>
              <w:rPr>
                <w:b/>
                <w:bCs/>
              </w:rPr>
            </w:pPr>
            <w:r w:rsidRPr="00B42439">
              <w:rPr>
                <w:rFonts w:asciiTheme="majorBidi" w:hAnsiTheme="majorBidi" w:cstheme="majorBidi"/>
                <w:b/>
                <w:bCs/>
                <w:sz w:val="28"/>
                <w:szCs w:val="28"/>
              </w:rPr>
              <w:t>Active Transport</w:t>
            </w:r>
          </w:p>
        </w:tc>
        <w:tc>
          <w:tcPr>
            <w:tcW w:w="4788" w:type="dxa"/>
            <w:shd w:val="clear" w:color="auto" w:fill="C6D9F1" w:themeFill="text2" w:themeFillTint="33"/>
          </w:tcPr>
          <w:p w:rsidR="00513DDA" w:rsidRPr="00B42439" w:rsidRDefault="00513DDA" w:rsidP="00513DDA">
            <w:pPr>
              <w:spacing w:line="360" w:lineRule="auto"/>
              <w:jc w:val="center"/>
              <w:rPr>
                <w:b/>
                <w:bCs/>
              </w:rPr>
            </w:pPr>
            <w:r w:rsidRPr="00B42439">
              <w:rPr>
                <w:rFonts w:asciiTheme="majorBidi" w:hAnsiTheme="majorBidi" w:cstheme="majorBidi"/>
                <w:b/>
                <w:bCs/>
                <w:sz w:val="28"/>
                <w:szCs w:val="28"/>
              </w:rPr>
              <w:t>Passive Transport</w:t>
            </w:r>
          </w:p>
        </w:tc>
      </w:tr>
      <w:tr w:rsidR="00513DDA" w:rsidTr="00147BBD">
        <w:trPr>
          <w:trHeight w:val="467"/>
        </w:trPr>
        <w:tc>
          <w:tcPr>
            <w:tcW w:w="4788" w:type="dxa"/>
          </w:tcPr>
          <w:p w:rsidR="00513DDA" w:rsidRDefault="00513DDA" w:rsidP="00513DDA">
            <w:pPr>
              <w:spacing w:line="360" w:lineRule="auto"/>
            </w:pPr>
            <w:r w:rsidRPr="00540A64">
              <w:rPr>
                <w:rFonts w:asciiTheme="majorBidi" w:hAnsiTheme="majorBidi" w:cstheme="majorBidi"/>
                <w:sz w:val="28"/>
                <w:szCs w:val="28"/>
              </w:rPr>
              <w:t>Transport</w:t>
            </w:r>
            <w:r w:rsidRPr="00C7468A">
              <w:rPr>
                <w:rFonts w:asciiTheme="majorBidi" w:hAnsiTheme="majorBidi" w:cstheme="majorBidi"/>
                <w:sz w:val="28"/>
                <w:szCs w:val="28"/>
              </w:rPr>
              <w:t xml:space="preserve"> </w:t>
            </w:r>
            <w:r>
              <w:rPr>
                <w:rFonts w:asciiTheme="majorBidi" w:hAnsiTheme="majorBidi" w:cstheme="majorBidi"/>
                <w:sz w:val="28"/>
                <w:szCs w:val="28"/>
              </w:rPr>
              <w:t>requires</w:t>
            </w:r>
            <w:r w:rsidRPr="00C7468A">
              <w:rPr>
                <w:rFonts w:asciiTheme="majorBidi" w:hAnsiTheme="majorBidi" w:cstheme="majorBidi"/>
                <w:sz w:val="28"/>
                <w:szCs w:val="28"/>
              </w:rPr>
              <w:t xml:space="preserve"> </w:t>
            </w:r>
            <w:r>
              <w:rPr>
                <w:rFonts w:asciiTheme="majorBidi" w:hAnsiTheme="majorBidi" w:cstheme="majorBidi"/>
                <w:sz w:val="28"/>
                <w:szCs w:val="28"/>
              </w:rPr>
              <w:t>energy</w:t>
            </w:r>
          </w:p>
        </w:tc>
        <w:tc>
          <w:tcPr>
            <w:tcW w:w="4788" w:type="dxa"/>
          </w:tcPr>
          <w:p w:rsidR="00513DDA" w:rsidRDefault="00513DDA" w:rsidP="00513DDA">
            <w:pPr>
              <w:spacing w:line="360" w:lineRule="auto"/>
            </w:pPr>
            <w:r w:rsidRPr="00540A64">
              <w:rPr>
                <w:rFonts w:asciiTheme="majorBidi" w:hAnsiTheme="majorBidi" w:cstheme="majorBidi"/>
                <w:sz w:val="28"/>
                <w:szCs w:val="28"/>
              </w:rPr>
              <w:t>Transport</w:t>
            </w:r>
            <w:r w:rsidRPr="00C7468A">
              <w:rPr>
                <w:rFonts w:asciiTheme="majorBidi" w:hAnsiTheme="majorBidi" w:cstheme="majorBidi"/>
                <w:sz w:val="28"/>
                <w:szCs w:val="28"/>
              </w:rPr>
              <w:t xml:space="preserve"> doesn't </w:t>
            </w:r>
            <w:r>
              <w:rPr>
                <w:rFonts w:asciiTheme="majorBidi" w:hAnsiTheme="majorBidi" w:cstheme="majorBidi"/>
                <w:sz w:val="28"/>
                <w:szCs w:val="28"/>
              </w:rPr>
              <w:t>require</w:t>
            </w:r>
            <w:r w:rsidRPr="00C7468A">
              <w:rPr>
                <w:rFonts w:asciiTheme="majorBidi" w:hAnsiTheme="majorBidi" w:cstheme="majorBidi"/>
                <w:sz w:val="28"/>
                <w:szCs w:val="28"/>
              </w:rPr>
              <w:t xml:space="preserve"> </w:t>
            </w:r>
            <w:r>
              <w:rPr>
                <w:rFonts w:asciiTheme="majorBidi" w:hAnsiTheme="majorBidi" w:cstheme="majorBidi"/>
                <w:sz w:val="28"/>
                <w:szCs w:val="28"/>
              </w:rPr>
              <w:t>energy</w:t>
            </w:r>
          </w:p>
        </w:tc>
      </w:tr>
      <w:tr w:rsidR="00513DDA" w:rsidTr="00147BBD">
        <w:trPr>
          <w:trHeight w:val="1430"/>
        </w:trPr>
        <w:tc>
          <w:tcPr>
            <w:tcW w:w="4788" w:type="dxa"/>
          </w:tcPr>
          <w:p w:rsidR="00513DDA" w:rsidRDefault="00513DDA" w:rsidP="00F95C66">
            <w:pPr>
              <w:spacing w:line="360" w:lineRule="auto"/>
            </w:pPr>
            <w:r>
              <w:rPr>
                <w:rFonts w:asciiTheme="majorBidi" w:hAnsiTheme="majorBidi" w:cstheme="majorBidi"/>
                <w:sz w:val="28"/>
                <w:szCs w:val="28"/>
              </w:rPr>
              <w:t>M</w:t>
            </w:r>
            <w:r w:rsidRPr="00D87119">
              <w:rPr>
                <w:rFonts w:asciiTheme="majorBidi" w:hAnsiTheme="majorBidi" w:cstheme="majorBidi"/>
                <w:sz w:val="28"/>
                <w:szCs w:val="28"/>
              </w:rPr>
              <w:t>olecules</w:t>
            </w:r>
            <w:r>
              <w:rPr>
                <w:rFonts w:asciiTheme="majorBidi" w:hAnsiTheme="majorBidi" w:cstheme="majorBidi"/>
                <w:sz w:val="28"/>
                <w:szCs w:val="28"/>
              </w:rPr>
              <w:t xml:space="preserve"> or ions</w:t>
            </w:r>
            <w:r w:rsidRPr="00D87119">
              <w:rPr>
                <w:rFonts w:asciiTheme="majorBidi" w:hAnsiTheme="majorBidi" w:cstheme="majorBidi"/>
                <w:sz w:val="28"/>
                <w:szCs w:val="28"/>
              </w:rPr>
              <w:t xml:space="preserve"> move</w:t>
            </w:r>
            <w:r>
              <w:rPr>
                <w:rFonts w:asciiTheme="majorBidi" w:hAnsiTheme="majorBidi" w:cstheme="majorBidi"/>
                <w:sz w:val="28"/>
                <w:szCs w:val="28"/>
              </w:rPr>
              <w:t xml:space="preserve"> </w:t>
            </w:r>
            <w:r w:rsidR="00F95C66">
              <w:rPr>
                <w:rFonts w:asciiTheme="majorBidi" w:hAnsiTheme="majorBidi" w:cstheme="majorBidi"/>
                <w:sz w:val="28"/>
                <w:szCs w:val="28"/>
              </w:rPr>
              <w:t>against</w:t>
            </w:r>
            <w:r>
              <w:rPr>
                <w:rFonts w:asciiTheme="majorBidi" w:hAnsiTheme="majorBidi" w:cstheme="majorBidi"/>
                <w:sz w:val="28"/>
                <w:szCs w:val="28"/>
              </w:rPr>
              <w:t xml:space="preserve"> </w:t>
            </w:r>
            <w:r w:rsidRPr="0009148C">
              <w:rPr>
                <w:rFonts w:asciiTheme="majorBidi" w:hAnsiTheme="majorBidi" w:cstheme="majorBidi"/>
                <w:sz w:val="28"/>
                <w:szCs w:val="28"/>
              </w:rPr>
              <w:t>concentration gradient</w:t>
            </w:r>
            <w:r>
              <w:rPr>
                <w:rFonts w:asciiTheme="majorBidi" w:hAnsiTheme="majorBidi" w:cstheme="majorBidi"/>
                <w:sz w:val="28"/>
                <w:szCs w:val="28"/>
              </w:rPr>
              <w:t xml:space="preserve"> (</w:t>
            </w:r>
            <w:r w:rsidRPr="00D87119">
              <w:rPr>
                <w:rFonts w:asciiTheme="majorBidi" w:hAnsiTheme="majorBidi" w:cstheme="majorBidi"/>
                <w:sz w:val="28"/>
                <w:szCs w:val="28"/>
              </w:rPr>
              <w:t>from an area of low concentration to an area of high concentration</w:t>
            </w:r>
            <w:r>
              <w:rPr>
                <w:rFonts w:asciiTheme="majorBidi" w:hAnsiTheme="majorBidi" w:cstheme="majorBidi"/>
                <w:sz w:val="28"/>
                <w:szCs w:val="28"/>
              </w:rPr>
              <w:t>).</w:t>
            </w:r>
          </w:p>
        </w:tc>
        <w:tc>
          <w:tcPr>
            <w:tcW w:w="4788" w:type="dxa"/>
          </w:tcPr>
          <w:p w:rsidR="00513DDA" w:rsidRPr="00730EDB" w:rsidRDefault="00513DDA" w:rsidP="00513DDA">
            <w:pPr>
              <w:spacing w:line="360" w:lineRule="auto"/>
              <w:rPr>
                <w:rFonts w:asciiTheme="majorBidi" w:hAnsiTheme="majorBidi" w:cstheme="majorBidi"/>
                <w:sz w:val="28"/>
                <w:szCs w:val="28"/>
              </w:rPr>
            </w:pPr>
            <w:r>
              <w:rPr>
                <w:rFonts w:asciiTheme="majorBidi" w:hAnsiTheme="majorBidi" w:cstheme="majorBidi"/>
                <w:sz w:val="28"/>
                <w:szCs w:val="28"/>
              </w:rPr>
              <w:t>M</w:t>
            </w:r>
            <w:r w:rsidRPr="00D87119">
              <w:rPr>
                <w:rFonts w:asciiTheme="majorBidi" w:hAnsiTheme="majorBidi" w:cstheme="majorBidi"/>
                <w:sz w:val="28"/>
                <w:szCs w:val="28"/>
              </w:rPr>
              <w:t xml:space="preserve">olecules </w:t>
            </w:r>
            <w:r>
              <w:rPr>
                <w:rFonts w:asciiTheme="majorBidi" w:hAnsiTheme="majorBidi" w:cstheme="majorBidi"/>
                <w:sz w:val="28"/>
                <w:szCs w:val="28"/>
              </w:rPr>
              <w:t xml:space="preserve">or ions </w:t>
            </w:r>
            <w:r w:rsidRPr="00D87119">
              <w:rPr>
                <w:rFonts w:asciiTheme="majorBidi" w:hAnsiTheme="majorBidi" w:cstheme="majorBidi"/>
                <w:sz w:val="28"/>
                <w:szCs w:val="28"/>
              </w:rPr>
              <w:t>move</w:t>
            </w:r>
            <w:r>
              <w:rPr>
                <w:rFonts w:asciiTheme="majorBidi" w:hAnsiTheme="majorBidi" w:cstheme="majorBidi"/>
                <w:sz w:val="28"/>
                <w:szCs w:val="28"/>
              </w:rPr>
              <w:t xml:space="preserve"> with </w:t>
            </w:r>
            <w:r w:rsidRPr="0009148C">
              <w:rPr>
                <w:rFonts w:asciiTheme="majorBidi" w:hAnsiTheme="majorBidi" w:cstheme="majorBidi"/>
                <w:sz w:val="28"/>
                <w:szCs w:val="28"/>
              </w:rPr>
              <w:t>concentration gradient</w:t>
            </w:r>
            <w:r>
              <w:rPr>
                <w:rFonts w:asciiTheme="majorBidi" w:hAnsiTheme="majorBidi" w:cstheme="majorBidi"/>
                <w:sz w:val="28"/>
                <w:szCs w:val="28"/>
              </w:rPr>
              <w:t xml:space="preserve"> (</w:t>
            </w:r>
            <w:r w:rsidRPr="00D87119">
              <w:rPr>
                <w:rFonts w:asciiTheme="majorBidi" w:hAnsiTheme="majorBidi" w:cstheme="majorBidi"/>
                <w:sz w:val="28"/>
                <w:szCs w:val="28"/>
              </w:rPr>
              <w:t>from an area of high concentration to an area of low concentration</w:t>
            </w:r>
            <w:r>
              <w:rPr>
                <w:rFonts w:asciiTheme="majorBidi" w:hAnsiTheme="majorBidi" w:cstheme="majorBidi"/>
                <w:sz w:val="28"/>
                <w:szCs w:val="28"/>
              </w:rPr>
              <w:t>).</w:t>
            </w:r>
          </w:p>
        </w:tc>
      </w:tr>
      <w:tr w:rsidR="00513DDA" w:rsidTr="00147BBD">
        <w:tc>
          <w:tcPr>
            <w:tcW w:w="4788" w:type="dxa"/>
          </w:tcPr>
          <w:p w:rsidR="00513DDA" w:rsidRPr="00B42439" w:rsidRDefault="00513DDA" w:rsidP="00513DDA">
            <w:pPr>
              <w:spacing w:line="360" w:lineRule="auto"/>
              <w:jc w:val="both"/>
              <w:rPr>
                <w:rFonts w:asciiTheme="majorBidi" w:hAnsiTheme="majorBidi" w:cstheme="majorBidi"/>
                <w:sz w:val="28"/>
                <w:szCs w:val="28"/>
              </w:rPr>
            </w:pPr>
            <w:r w:rsidRPr="00B42439">
              <w:rPr>
                <w:rFonts w:asciiTheme="majorBidi" w:hAnsiTheme="majorBidi" w:cstheme="majorBidi"/>
                <w:sz w:val="28"/>
                <w:szCs w:val="28"/>
              </w:rPr>
              <w:t xml:space="preserve">Include </w:t>
            </w:r>
            <w:r>
              <w:rPr>
                <w:rFonts w:asciiTheme="majorBidi" w:hAnsiTheme="majorBidi" w:cstheme="majorBidi"/>
                <w:sz w:val="28"/>
                <w:szCs w:val="28"/>
              </w:rPr>
              <w:t>protein pumps,</w:t>
            </w:r>
            <w:r w:rsidRPr="00B42439">
              <w:rPr>
                <w:rFonts w:asciiTheme="majorBidi" w:hAnsiTheme="majorBidi" w:cstheme="majorBidi"/>
                <w:sz w:val="28"/>
                <w:szCs w:val="28"/>
              </w:rPr>
              <w:t xml:space="preserve"> </w:t>
            </w:r>
            <w:r>
              <w:rPr>
                <w:rFonts w:asciiTheme="majorBidi" w:hAnsiTheme="majorBidi" w:cstheme="majorBidi"/>
                <w:sz w:val="28"/>
                <w:szCs w:val="28"/>
              </w:rPr>
              <w:t>e</w:t>
            </w:r>
            <w:r w:rsidRPr="00B42439">
              <w:rPr>
                <w:rFonts w:asciiTheme="majorBidi" w:hAnsiTheme="majorBidi" w:cstheme="majorBidi"/>
                <w:sz w:val="28"/>
                <w:szCs w:val="28"/>
              </w:rPr>
              <w:t xml:space="preserve">ndocytosis </w:t>
            </w:r>
            <w:r>
              <w:rPr>
                <w:rFonts w:asciiTheme="majorBidi" w:hAnsiTheme="majorBidi" w:cstheme="majorBidi"/>
                <w:sz w:val="28"/>
                <w:szCs w:val="28"/>
              </w:rPr>
              <w:t>and</w:t>
            </w:r>
            <w:r w:rsidRPr="00B42439">
              <w:rPr>
                <w:rFonts w:asciiTheme="majorBidi" w:hAnsiTheme="majorBidi" w:cstheme="majorBidi"/>
                <w:sz w:val="28"/>
                <w:szCs w:val="28"/>
              </w:rPr>
              <w:t xml:space="preserve"> Exocytosis</w:t>
            </w:r>
            <w:r>
              <w:rPr>
                <w:rFonts w:asciiTheme="majorBidi" w:hAnsiTheme="majorBidi" w:cstheme="majorBidi"/>
                <w:sz w:val="28"/>
                <w:szCs w:val="28"/>
              </w:rPr>
              <w:t>.</w:t>
            </w:r>
          </w:p>
          <w:p w:rsidR="00513DDA" w:rsidRDefault="00513DDA" w:rsidP="00513DDA">
            <w:pPr>
              <w:spacing w:line="360" w:lineRule="auto"/>
              <w:rPr>
                <w:rFonts w:asciiTheme="majorBidi" w:hAnsiTheme="majorBidi" w:cstheme="majorBidi"/>
                <w:sz w:val="28"/>
                <w:szCs w:val="28"/>
              </w:rPr>
            </w:pPr>
          </w:p>
        </w:tc>
        <w:tc>
          <w:tcPr>
            <w:tcW w:w="4788" w:type="dxa"/>
          </w:tcPr>
          <w:p w:rsidR="00513DDA" w:rsidRDefault="00513DDA" w:rsidP="00513DDA">
            <w:pPr>
              <w:spacing w:line="360" w:lineRule="auto"/>
              <w:rPr>
                <w:rFonts w:asciiTheme="majorBidi" w:hAnsiTheme="majorBidi" w:cstheme="majorBidi"/>
                <w:sz w:val="28"/>
                <w:szCs w:val="28"/>
              </w:rPr>
            </w:pPr>
            <w:r w:rsidRPr="00B42439">
              <w:rPr>
                <w:rFonts w:asciiTheme="majorBidi" w:hAnsiTheme="majorBidi" w:cstheme="majorBidi"/>
                <w:sz w:val="28"/>
                <w:szCs w:val="28"/>
              </w:rPr>
              <w:t xml:space="preserve">Include </w:t>
            </w:r>
            <w:r>
              <w:rPr>
                <w:rFonts w:asciiTheme="majorBidi" w:hAnsiTheme="majorBidi" w:cstheme="majorBidi"/>
                <w:sz w:val="28"/>
                <w:szCs w:val="28"/>
              </w:rPr>
              <w:t>simple diffusion,</w:t>
            </w:r>
            <w:r w:rsidRPr="00B42439">
              <w:rPr>
                <w:rFonts w:asciiTheme="majorBidi" w:hAnsiTheme="majorBidi" w:cstheme="majorBidi"/>
                <w:sz w:val="28"/>
                <w:szCs w:val="28"/>
              </w:rPr>
              <w:t xml:space="preserve"> </w:t>
            </w:r>
            <w:r w:rsidRPr="000E0150">
              <w:rPr>
                <w:rFonts w:asciiTheme="majorBidi" w:hAnsiTheme="majorBidi" w:cstheme="majorBidi"/>
                <w:sz w:val="28"/>
                <w:szCs w:val="28"/>
              </w:rPr>
              <w:t>Facilitated diffusion (diffusion with the help of transport proteins)</w:t>
            </w:r>
            <w:r w:rsidRPr="00B42439">
              <w:rPr>
                <w:rFonts w:asciiTheme="majorBidi" w:hAnsiTheme="majorBidi" w:cstheme="majorBidi"/>
                <w:sz w:val="28"/>
                <w:szCs w:val="28"/>
              </w:rPr>
              <w:t xml:space="preserve"> </w:t>
            </w:r>
            <w:r>
              <w:rPr>
                <w:rFonts w:asciiTheme="majorBidi" w:hAnsiTheme="majorBidi" w:cstheme="majorBidi"/>
                <w:sz w:val="28"/>
                <w:szCs w:val="28"/>
              </w:rPr>
              <w:t xml:space="preserve">and </w:t>
            </w:r>
            <w:r w:rsidRPr="000E0150">
              <w:rPr>
                <w:rFonts w:asciiTheme="majorBidi" w:hAnsiTheme="majorBidi" w:cstheme="majorBidi"/>
                <w:sz w:val="28"/>
                <w:szCs w:val="28"/>
              </w:rPr>
              <w:t>Osmosis (diffusion of water)</w:t>
            </w:r>
            <w:r>
              <w:rPr>
                <w:rFonts w:asciiTheme="majorBidi" w:hAnsiTheme="majorBidi" w:cstheme="majorBidi"/>
                <w:sz w:val="28"/>
                <w:szCs w:val="28"/>
              </w:rPr>
              <w:t>.</w:t>
            </w:r>
          </w:p>
        </w:tc>
      </w:tr>
    </w:tbl>
    <w:p w:rsidR="00513DDA" w:rsidRPr="00513DDA" w:rsidRDefault="00513DDA" w:rsidP="00513DDA">
      <w:pPr>
        <w:tabs>
          <w:tab w:val="left" w:pos="4185"/>
        </w:tabs>
        <w:bidi/>
        <w:jc w:val="center"/>
        <w:rPr>
          <w:rFonts w:asciiTheme="majorBidi" w:hAnsiTheme="majorBidi" w:cstheme="majorBidi"/>
          <w:sz w:val="28"/>
          <w:szCs w:val="28"/>
        </w:rPr>
      </w:pPr>
    </w:p>
    <w:sectPr w:rsidR="00513DDA" w:rsidRPr="00513DDA" w:rsidSect="009A47E5">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619" w:rsidRDefault="001A5619" w:rsidP="00504E40">
      <w:pPr>
        <w:spacing w:after="0" w:line="240" w:lineRule="auto"/>
      </w:pPr>
      <w:r>
        <w:separator/>
      </w:r>
    </w:p>
  </w:endnote>
  <w:endnote w:type="continuationSeparator" w:id="0">
    <w:p w:rsidR="001A5619" w:rsidRDefault="001A5619" w:rsidP="00504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27521"/>
      <w:docPartObj>
        <w:docPartGallery w:val="Page Numbers (Bottom of Page)"/>
        <w:docPartUnique/>
      </w:docPartObj>
    </w:sdtPr>
    <w:sdtEndPr/>
    <w:sdtContent>
      <w:p w:rsidR="002360A9" w:rsidRDefault="00445B64">
        <w:pPr>
          <w:pStyle w:val="Footer"/>
          <w:jc w:val="center"/>
        </w:pPr>
        <w:r>
          <w:fldChar w:fldCharType="begin"/>
        </w:r>
        <w:r>
          <w:instrText xml:space="preserve"> PAGE   \* MERGEFORMAT </w:instrText>
        </w:r>
        <w:r>
          <w:fldChar w:fldCharType="separate"/>
        </w:r>
        <w:r w:rsidR="001A5619">
          <w:rPr>
            <w:noProof/>
          </w:rPr>
          <w:t>1</w:t>
        </w:r>
        <w:r>
          <w:rPr>
            <w:noProof/>
          </w:rPr>
          <w:fldChar w:fldCharType="end"/>
        </w:r>
      </w:p>
    </w:sdtContent>
  </w:sdt>
  <w:p w:rsidR="002360A9" w:rsidRDefault="002360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619" w:rsidRDefault="001A5619" w:rsidP="00504E40">
      <w:pPr>
        <w:spacing w:after="0" w:line="240" w:lineRule="auto"/>
      </w:pPr>
      <w:r>
        <w:separator/>
      </w:r>
    </w:p>
  </w:footnote>
  <w:footnote w:type="continuationSeparator" w:id="0">
    <w:p w:rsidR="001A5619" w:rsidRDefault="001A5619" w:rsidP="00504E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6BE8"/>
    <w:multiLevelType w:val="multilevel"/>
    <w:tmpl w:val="020C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24FDB"/>
    <w:multiLevelType w:val="multilevel"/>
    <w:tmpl w:val="B37C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6E61FB"/>
    <w:multiLevelType w:val="hybridMultilevel"/>
    <w:tmpl w:val="CE94AD60"/>
    <w:lvl w:ilvl="0" w:tplc="13283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B03856"/>
    <w:multiLevelType w:val="multilevel"/>
    <w:tmpl w:val="15F6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5037E1"/>
    <w:multiLevelType w:val="hybridMultilevel"/>
    <w:tmpl w:val="4EB01274"/>
    <w:lvl w:ilvl="0" w:tplc="19AE7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0F6E1D"/>
    <w:multiLevelType w:val="multilevel"/>
    <w:tmpl w:val="2D465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1B085B"/>
    <w:multiLevelType w:val="hybridMultilevel"/>
    <w:tmpl w:val="7114A812"/>
    <w:lvl w:ilvl="0" w:tplc="4D02B780">
      <w:start w:val="1"/>
      <w:numFmt w:val="bullet"/>
      <w:lvlText w:val=""/>
      <w:lvlJc w:val="left"/>
      <w:pPr>
        <w:tabs>
          <w:tab w:val="num" w:pos="720"/>
        </w:tabs>
        <w:ind w:left="720" w:hanging="360"/>
      </w:pPr>
      <w:rPr>
        <w:rFonts w:ascii="Wingdings" w:hAnsi="Wingdings" w:hint="default"/>
      </w:rPr>
    </w:lvl>
    <w:lvl w:ilvl="1" w:tplc="623CF5F0" w:tentative="1">
      <w:start w:val="1"/>
      <w:numFmt w:val="bullet"/>
      <w:lvlText w:val=""/>
      <w:lvlJc w:val="left"/>
      <w:pPr>
        <w:tabs>
          <w:tab w:val="num" w:pos="1440"/>
        </w:tabs>
        <w:ind w:left="1440" w:hanging="360"/>
      </w:pPr>
      <w:rPr>
        <w:rFonts w:ascii="Wingdings" w:hAnsi="Wingdings" w:hint="default"/>
      </w:rPr>
    </w:lvl>
    <w:lvl w:ilvl="2" w:tplc="78A84514" w:tentative="1">
      <w:start w:val="1"/>
      <w:numFmt w:val="bullet"/>
      <w:lvlText w:val=""/>
      <w:lvlJc w:val="left"/>
      <w:pPr>
        <w:tabs>
          <w:tab w:val="num" w:pos="2160"/>
        </w:tabs>
        <w:ind w:left="2160" w:hanging="360"/>
      </w:pPr>
      <w:rPr>
        <w:rFonts w:ascii="Wingdings" w:hAnsi="Wingdings" w:hint="default"/>
      </w:rPr>
    </w:lvl>
    <w:lvl w:ilvl="3" w:tplc="727A1486" w:tentative="1">
      <w:start w:val="1"/>
      <w:numFmt w:val="bullet"/>
      <w:lvlText w:val=""/>
      <w:lvlJc w:val="left"/>
      <w:pPr>
        <w:tabs>
          <w:tab w:val="num" w:pos="2880"/>
        </w:tabs>
        <w:ind w:left="2880" w:hanging="360"/>
      </w:pPr>
      <w:rPr>
        <w:rFonts w:ascii="Wingdings" w:hAnsi="Wingdings" w:hint="default"/>
      </w:rPr>
    </w:lvl>
    <w:lvl w:ilvl="4" w:tplc="CA524414" w:tentative="1">
      <w:start w:val="1"/>
      <w:numFmt w:val="bullet"/>
      <w:lvlText w:val=""/>
      <w:lvlJc w:val="left"/>
      <w:pPr>
        <w:tabs>
          <w:tab w:val="num" w:pos="3600"/>
        </w:tabs>
        <w:ind w:left="3600" w:hanging="360"/>
      </w:pPr>
      <w:rPr>
        <w:rFonts w:ascii="Wingdings" w:hAnsi="Wingdings" w:hint="default"/>
      </w:rPr>
    </w:lvl>
    <w:lvl w:ilvl="5" w:tplc="0D54AB90" w:tentative="1">
      <w:start w:val="1"/>
      <w:numFmt w:val="bullet"/>
      <w:lvlText w:val=""/>
      <w:lvlJc w:val="left"/>
      <w:pPr>
        <w:tabs>
          <w:tab w:val="num" w:pos="4320"/>
        </w:tabs>
        <w:ind w:left="4320" w:hanging="360"/>
      </w:pPr>
      <w:rPr>
        <w:rFonts w:ascii="Wingdings" w:hAnsi="Wingdings" w:hint="default"/>
      </w:rPr>
    </w:lvl>
    <w:lvl w:ilvl="6" w:tplc="6648793E" w:tentative="1">
      <w:start w:val="1"/>
      <w:numFmt w:val="bullet"/>
      <w:lvlText w:val=""/>
      <w:lvlJc w:val="left"/>
      <w:pPr>
        <w:tabs>
          <w:tab w:val="num" w:pos="5040"/>
        </w:tabs>
        <w:ind w:left="5040" w:hanging="360"/>
      </w:pPr>
      <w:rPr>
        <w:rFonts w:ascii="Wingdings" w:hAnsi="Wingdings" w:hint="default"/>
      </w:rPr>
    </w:lvl>
    <w:lvl w:ilvl="7" w:tplc="C22E1062" w:tentative="1">
      <w:start w:val="1"/>
      <w:numFmt w:val="bullet"/>
      <w:lvlText w:val=""/>
      <w:lvlJc w:val="left"/>
      <w:pPr>
        <w:tabs>
          <w:tab w:val="num" w:pos="5760"/>
        </w:tabs>
        <w:ind w:left="5760" w:hanging="360"/>
      </w:pPr>
      <w:rPr>
        <w:rFonts w:ascii="Wingdings" w:hAnsi="Wingdings" w:hint="default"/>
      </w:rPr>
    </w:lvl>
    <w:lvl w:ilvl="8" w:tplc="FD0AFA08" w:tentative="1">
      <w:start w:val="1"/>
      <w:numFmt w:val="bullet"/>
      <w:lvlText w:val=""/>
      <w:lvlJc w:val="left"/>
      <w:pPr>
        <w:tabs>
          <w:tab w:val="num" w:pos="6480"/>
        </w:tabs>
        <w:ind w:left="6480" w:hanging="360"/>
      </w:pPr>
      <w:rPr>
        <w:rFonts w:ascii="Wingdings" w:hAnsi="Wingdings" w:hint="default"/>
      </w:rPr>
    </w:lvl>
  </w:abstractNum>
  <w:abstractNum w:abstractNumId="7">
    <w:nsid w:val="2EE8360F"/>
    <w:multiLevelType w:val="multilevel"/>
    <w:tmpl w:val="24D41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B04FCD"/>
    <w:multiLevelType w:val="multilevel"/>
    <w:tmpl w:val="4500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D07E42"/>
    <w:multiLevelType w:val="multilevel"/>
    <w:tmpl w:val="05700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8B0985"/>
    <w:multiLevelType w:val="hybridMultilevel"/>
    <w:tmpl w:val="DAB03F80"/>
    <w:lvl w:ilvl="0" w:tplc="96D0539E">
      <w:start w:val="1"/>
      <w:numFmt w:val="bullet"/>
      <w:lvlText w:val=""/>
      <w:lvlJc w:val="left"/>
      <w:pPr>
        <w:tabs>
          <w:tab w:val="num" w:pos="720"/>
        </w:tabs>
        <w:ind w:left="720" w:hanging="360"/>
      </w:pPr>
      <w:rPr>
        <w:rFonts w:ascii="Wingdings" w:hAnsi="Wingdings" w:hint="default"/>
      </w:rPr>
    </w:lvl>
    <w:lvl w:ilvl="1" w:tplc="61CA092A" w:tentative="1">
      <w:start w:val="1"/>
      <w:numFmt w:val="bullet"/>
      <w:lvlText w:val=""/>
      <w:lvlJc w:val="left"/>
      <w:pPr>
        <w:tabs>
          <w:tab w:val="num" w:pos="1440"/>
        </w:tabs>
        <w:ind w:left="1440" w:hanging="360"/>
      </w:pPr>
      <w:rPr>
        <w:rFonts w:ascii="Wingdings" w:hAnsi="Wingdings" w:hint="default"/>
      </w:rPr>
    </w:lvl>
    <w:lvl w:ilvl="2" w:tplc="133EAD06" w:tentative="1">
      <w:start w:val="1"/>
      <w:numFmt w:val="bullet"/>
      <w:lvlText w:val=""/>
      <w:lvlJc w:val="left"/>
      <w:pPr>
        <w:tabs>
          <w:tab w:val="num" w:pos="2160"/>
        </w:tabs>
        <w:ind w:left="2160" w:hanging="360"/>
      </w:pPr>
      <w:rPr>
        <w:rFonts w:ascii="Wingdings" w:hAnsi="Wingdings" w:hint="default"/>
      </w:rPr>
    </w:lvl>
    <w:lvl w:ilvl="3" w:tplc="446EAE3E" w:tentative="1">
      <w:start w:val="1"/>
      <w:numFmt w:val="bullet"/>
      <w:lvlText w:val=""/>
      <w:lvlJc w:val="left"/>
      <w:pPr>
        <w:tabs>
          <w:tab w:val="num" w:pos="2880"/>
        </w:tabs>
        <w:ind w:left="2880" w:hanging="360"/>
      </w:pPr>
      <w:rPr>
        <w:rFonts w:ascii="Wingdings" w:hAnsi="Wingdings" w:hint="default"/>
      </w:rPr>
    </w:lvl>
    <w:lvl w:ilvl="4" w:tplc="1130DFB4" w:tentative="1">
      <w:start w:val="1"/>
      <w:numFmt w:val="bullet"/>
      <w:lvlText w:val=""/>
      <w:lvlJc w:val="left"/>
      <w:pPr>
        <w:tabs>
          <w:tab w:val="num" w:pos="3600"/>
        </w:tabs>
        <w:ind w:left="3600" w:hanging="360"/>
      </w:pPr>
      <w:rPr>
        <w:rFonts w:ascii="Wingdings" w:hAnsi="Wingdings" w:hint="default"/>
      </w:rPr>
    </w:lvl>
    <w:lvl w:ilvl="5" w:tplc="8D56BD3A" w:tentative="1">
      <w:start w:val="1"/>
      <w:numFmt w:val="bullet"/>
      <w:lvlText w:val=""/>
      <w:lvlJc w:val="left"/>
      <w:pPr>
        <w:tabs>
          <w:tab w:val="num" w:pos="4320"/>
        </w:tabs>
        <w:ind w:left="4320" w:hanging="360"/>
      </w:pPr>
      <w:rPr>
        <w:rFonts w:ascii="Wingdings" w:hAnsi="Wingdings" w:hint="default"/>
      </w:rPr>
    </w:lvl>
    <w:lvl w:ilvl="6" w:tplc="E36A0E10" w:tentative="1">
      <w:start w:val="1"/>
      <w:numFmt w:val="bullet"/>
      <w:lvlText w:val=""/>
      <w:lvlJc w:val="left"/>
      <w:pPr>
        <w:tabs>
          <w:tab w:val="num" w:pos="5040"/>
        </w:tabs>
        <w:ind w:left="5040" w:hanging="360"/>
      </w:pPr>
      <w:rPr>
        <w:rFonts w:ascii="Wingdings" w:hAnsi="Wingdings" w:hint="default"/>
      </w:rPr>
    </w:lvl>
    <w:lvl w:ilvl="7" w:tplc="BE6CD48C" w:tentative="1">
      <w:start w:val="1"/>
      <w:numFmt w:val="bullet"/>
      <w:lvlText w:val=""/>
      <w:lvlJc w:val="left"/>
      <w:pPr>
        <w:tabs>
          <w:tab w:val="num" w:pos="5760"/>
        </w:tabs>
        <w:ind w:left="5760" w:hanging="360"/>
      </w:pPr>
      <w:rPr>
        <w:rFonts w:ascii="Wingdings" w:hAnsi="Wingdings" w:hint="default"/>
      </w:rPr>
    </w:lvl>
    <w:lvl w:ilvl="8" w:tplc="A2786F12" w:tentative="1">
      <w:start w:val="1"/>
      <w:numFmt w:val="bullet"/>
      <w:lvlText w:val=""/>
      <w:lvlJc w:val="left"/>
      <w:pPr>
        <w:tabs>
          <w:tab w:val="num" w:pos="6480"/>
        </w:tabs>
        <w:ind w:left="6480" w:hanging="360"/>
      </w:pPr>
      <w:rPr>
        <w:rFonts w:ascii="Wingdings" w:hAnsi="Wingdings" w:hint="default"/>
      </w:rPr>
    </w:lvl>
  </w:abstractNum>
  <w:abstractNum w:abstractNumId="11">
    <w:nsid w:val="55904B0E"/>
    <w:multiLevelType w:val="hybridMultilevel"/>
    <w:tmpl w:val="342E444A"/>
    <w:lvl w:ilvl="0" w:tplc="34BC96BE">
      <w:start w:val="1"/>
      <w:numFmt w:val="bullet"/>
      <w:lvlText w:val=""/>
      <w:lvlJc w:val="left"/>
      <w:pPr>
        <w:tabs>
          <w:tab w:val="num" w:pos="720"/>
        </w:tabs>
        <w:ind w:left="720" w:hanging="360"/>
      </w:pPr>
      <w:rPr>
        <w:rFonts w:ascii="Wingdings" w:hAnsi="Wingdings" w:hint="default"/>
      </w:rPr>
    </w:lvl>
    <w:lvl w:ilvl="1" w:tplc="6B74ACEE" w:tentative="1">
      <w:start w:val="1"/>
      <w:numFmt w:val="bullet"/>
      <w:lvlText w:val=""/>
      <w:lvlJc w:val="left"/>
      <w:pPr>
        <w:tabs>
          <w:tab w:val="num" w:pos="1440"/>
        </w:tabs>
        <w:ind w:left="1440" w:hanging="360"/>
      </w:pPr>
      <w:rPr>
        <w:rFonts w:ascii="Wingdings" w:hAnsi="Wingdings" w:hint="default"/>
      </w:rPr>
    </w:lvl>
    <w:lvl w:ilvl="2" w:tplc="B5E469EE" w:tentative="1">
      <w:start w:val="1"/>
      <w:numFmt w:val="bullet"/>
      <w:lvlText w:val=""/>
      <w:lvlJc w:val="left"/>
      <w:pPr>
        <w:tabs>
          <w:tab w:val="num" w:pos="2160"/>
        </w:tabs>
        <w:ind w:left="2160" w:hanging="360"/>
      </w:pPr>
      <w:rPr>
        <w:rFonts w:ascii="Wingdings" w:hAnsi="Wingdings" w:hint="default"/>
      </w:rPr>
    </w:lvl>
    <w:lvl w:ilvl="3" w:tplc="29108DAE" w:tentative="1">
      <w:start w:val="1"/>
      <w:numFmt w:val="bullet"/>
      <w:lvlText w:val=""/>
      <w:lvlJc w:val="left"/>
      <w:pPr>
        <w:tabs>
          <w:tab w:val="num" w:pos="2880"/>
        </w:tabs>
        <w:ind w:left="2880" w:hanging="360"/>
      </w:pPr>
      <w:rPr>
        <w:rFonts w:ascii="Wingdings" w:hAnsi="Wingdings" w:hint="default"/>
      </w:rPr>
    </w:lvl>
    <w:lvl w:ilvl="4" w:tplc="B4663660" w:tentative="1">
      <w:start w:val="1"/>
      <w:numFmt w:val="bullet"/>
      <w:lvlText w:val=""/>
      <w:lvlJc w:val="left"/>
      <w:pPr>
        <w:tabs>
          <w:tab w:val="num" w:pos="3600"/>
        </w:tabs>
        <w:ind w:left="3600" w:hanging="360"/>
      </w:pPr>
      <w:rPr>
        <w:rFonts w:ascii="Wingdings" w:hAnsi="Wingdings" w:hint="default"/>
      </w:rPr>
    </w:lvl>
    <w:lvl w:ilvl="5" w:tplc="547EFD6E" w:tentative="1">
      <w:start w:val="1"/>
      <w:numFmt w:val="bullet"/>
      <w:lvlText w:val=""/>
      <w:lvlJc w:val="left"/>
      <w:pPr>
        <w:tabs>
          <w:tab w:val="num" w:pos="4320"/>
        </w:tabs>
        <w:ind w:left="4320" w:hanging="360"/>
      </w:pPr>
      <w:rPr>
        <w:rFonts w:ascii="Wingdings" w:hAnsi="Wingdings" w:hint="default"/>
      </w:rPr>
    </w:lvl>
    <w:lvl w:ilvl="6" w:tplc="033EA26C" w:tentative="1">
      <w:start w:val="1"/>
      <w:numFmt w:val="bullet"/>
      <w:lvlText w:val=""/>
      <w:lvlJc w:val="left"/>
      <w:pPr>
        <w:tabs>
          <w:tab w:val="num" w:pos="5040"/>
        </w:tabs>
        <w:ind w:left="5040" w:hanging="360"/>
      </w:pPr>
      <w:rPr>
        <w:rFonts w:ascii="Wingdings" w:hAnsi="Wingdings" w:hint="default"/>
      </w:rPr>
    </w:lvl>
    <w:lvl w:ilvl="7" w:tplc="76C60FD4" w:tentative="1">
      <w:start w:val="1"/>
      <w:numFmt w:val="bullet"/>
      <w:lvlText w:val=""/>
      <w:lvlJc w:val="left"/>
      <w:pPr>
        <w:tabs>
          <w:tab w:val="num" w:pos="5760"/>
        </w:tabs>
        <w:ind w:left="5760" w:hanging="360"/>
      </w:pPr>
      <w:rPr>
        <w:rFonts w:ascii="Wingdings" w:hAnsi="Wingdings" w:hint="default"/>
      </w:rPr>
    </w:lvl>
    <w:lvl w:ilvl="8" w:tplc="AD6231A8" w:tentative="1">
      <w:start w:val="1"/>
      <w:numFmt w:val="bullet"/>
      <w:lvlText w:val=""/>
      <w:lvlJc w:val="left"/>
      <w:pPr>
        <w:tabs>
          <w:tab w:val="num" w:pos="6480"/>
        </w:tabs>
        <w:ind w:left="6480" w:hanging="360"/>
      </w:pPr>
      <w:rPr>
        <w:rFonts w:ascii="Wingdings" w:hAnsi="Wingdings" w:hint="default"/>
      </w:rPr>
    </w:lvl>
  </w:abstractNum>
  <w:abstractNum w:abstractNumId="12">
    <w:nsid w:val="5ADB43A7"/>
    <w:multiLevelType w:val="hybridMultilevel"/>
    <w:tmpl w:val="2B34CB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8C02C3"/>
    <w:multiLevelType w:val="multilevel"/>
    <w:tmpl w:val="274AAB4C"/>
    <w:lvl w:ilvl="0">
      <w:start w:val="1"/>
      <w:numFmt w:val="bullet"/>
      <w:lvlText w:val=""/>
      <w:lvlJc w:val="left"/>
      <w:pPr>
        <w:tabs>
          <w:tab w:val="num" w:pos="630"/>
        </w:tabs>
        <w:ind w:left="630" w:hanging="360"/>
      </w:pPr>
      <w:rPr>
        <w:rFonts w:ascii="Symbol" w:hAnsi="Symbol" w:hint="default"/>
        <w:sz w:val="20"/>
      </w:rPr>
    </w:lvl>
    <w:lvl w:ilvl="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14">
    <w:nsid w:val="61735152"/>
    <w:multiLevelType w:val="hybridMultilevel"/>
    <w:tmpl w:val="E5BC1A50"/>
    <w:lvl w:ilvl="0" w:tplc="B1A0D31E">
      <w:start w:val="1"/>
      <w:numFmt w:val="bullet"/>
      <w:lvlText w:val=""/>
      <w:lvlJc w:val="left"/>
      <w:pPr>
        <w:tabs>
          <w:tab w:val="num" w:pos="720"/>
        </w:tabs>
        <w:ind w:left="720" w:hanging="360"/>
      </w:pPr>
      <w:rPr>
        <w:rFonts w:ascii="Wingdings" w:hAnsi="Wingdings" w:hint="default"/>
      </w:rPr>
    </w:lvl>
    <w:lvl w:ilvl="1" w:tplc="B972D08A" w:tentative="1">
      <w:start w:val="1"/>
      <w:numFmt w:val="bullet"/>
      <w:lvlText w:val=""/>
      <w:lvlJc w:val="left"/>
      <w:pPr>
        <w:tabs>
          <w:tab w:val="num" w:pos="1440"/>
        </w:tabs>
        <w:ind w:left="1440" w:hanging="360"/>
      </w:pPr>
      <w:rPr>
        <w:rFonts w:ascii="Wingdings" w:hAnsi="Wingdings" w:hint="default"/>
      </w:rPr>
    </w:lvl>
    <w:lvl w:ilvl="2" w:tplc="E222E6B0" w:tentative="1">
      <w:start w:val="1"/>
      <w:numFmt w:val="bullet"/>
      <w:lvlText w:val=""/>
      <w:lvlJc w:val="left"/>
      <w:pPr>
        <w:tabs>
          <w:tab w:val="num" w:pos="2160"/>
        </w:tabs>
        <w:ind w:left="2160" w:hanging="360"/>
      </w:pPr>
      <w:rPr>
        <w:rFonts w:ascii="Wingdings" w:hAnsi="Wingdings" w:hint="default"/>
      </w:rPr>
    </w:lvl>
    <w:lvl w:ilvl="3" w:tplc="7FDEC734" w:tentative="1">
      <w:start w:val="1"/>
      <w:numFmt w:val="bullet"/>
      <w:lvlText w:val=""/>
      <w:lvlJc w:val="left"/>
      <w:pPr>
        <w:tabs>
          <w:tab w:val="num" w:pos="2880"/>
        </w:tabs>
        <w:ind w:left="2880" w:hanging="360"/>
      </w:pPr>
      <w:rPr>
        <w:rFonts w:ascii="Wingdings" w:hAnsi="Wingdings" w:hint="default"/>
      </w:rPr>
    </w:lvl>
    <w:lvl w:ilvl="4" w:tplc="8BCA4AC4" w:tentative="1">
      <w:start w:val="1"/>
      <w:numFmt w:val="bullet"/>
      <w:lvlText w:val=""/>
      <w:lvlJc w:val="left"/>
      <w:pPr>
        <w:tabs>
          <w:tab w:val="num" w:pos="3600"/>
        </w:tabs>
        <w:ind w:left="3600" w:hanging="360"/>
      </w:pPr>
      <w:rPr>
        <w:rFonts w:ascii="Wingdings" w:hAnsi="Wingdings" w:hint="default"/>
      </w:rPr>
    </w:lvl>
    <w:lvl w:ilvl="5" w:tplc="C07E4266" w:tentative="1">
      <w:start w:val="1"/>
      <w:numFmt w:val="bullet"/>
      <w:lvlText w:val=""/>
      <w:lvlJc w:val="left"/>
      <w:pPr>
        <w:tabs>
          <w:tab w:val="num" w:pos="4320"/>
        </w:tabs>
        <w:ind w:left="4320" w:hanging="360"/>
      </w:pPr>
      <w:rPr>
        <w:rFonts w:ascii="Wingdings" w:hAnsi="Wingdings" w:hint="default"/>
      </w:rPr>
    </w:lvl>
    <w:lvl w:ilvl="6" w:tplc="9D02F42A" w:tentative="1">
      <w:start w:val="1"/>
      <w:numFmt w:val="bullet"/>
      <w:lvlText w:val=""/>
      <w:lvlJc w:val="left"/>
      <w:pPr>
        <w:tabs>
          <w:tab w:val="num" w:pos="5040"/>
        </w:tabs>
        <w:ind w:left="5040" w:hanging="360"/>
      </w:pPr>
      <w:rPr>
        <w:rFonts w:ascii="Wingdings" w:hAnsi="Wingdings" w:hint="default"/>
      </w:rPr>
    </w:lvl>
    <w:lvl w:ilvl="7" w:tplc="AF4ECD38" w:tentative="1">
      <w:start w:val="1"/>
      <w:numFmt w:val="bullet"/>
      <w:lvlText w:val=""/>
      <w:lvlJc w:val="left"/>
      <w:pPr>
        <w:tabs>
          <w:tab w:val="num" w:pos="5760"/>
        </w:tabs>
        <w:ind w:left="5760" w:hanging="360"/>
      </w:pPr>
      <w:rPr>
        <w:rFonts w:ascii="Wingdings" w:hAnsi="Wingdings" w:hint="default"/>
      </w:rPr>
    </w:lvl>
    <w:lvl w:ilvl="8" w:tplc="9626BA32" w:tentative="1">
      <w:start w:val="1"/>
      <w:numFmt w:val="bullet"/>
      <w:lvlText w:val=""/>
      <w:lvlJc w:val="left"/>
      <w:pPr>
        <w:tabs>
          <w:tab w:val="num" w:pos="6480"/>
        </w:tabs>
        <w:ind w:left="6480" w:hanging="360"/>
      </w:pPr>
      <w:rPr>
        <w:rFonts w:ascii="Wingdings" w:hAnsi="Wingdings" w:hint="default"/>
      </w:rPr>
    </w:lvl>
  </w:abstractNum>
  <w:abstractNum w:abstractNumId="15">
    <w:nsid w:val="6A382F45"/>
    <w:multiLevelType w:val="multilevel"/>
    <w:tmpl w:val="4196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9145E6"/>
    <w:multiLevelType w:val="multilevel"/>
    <w:tmpl w:val="9684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1"/>
  </w:num>
  <w:num w:numId="4">
    <w:abstractNumId w:val="16"/>
  </w:num>
  <w:num w:numId="5">
    <w:abstractNumId w:val="15"/>
  </w:num>
  <w:num w:numId="6">
    <w:abstractNumId w:val="9"/>
  </w:num>
  <w:num w:numId="7">
    <w:abstractNumId w:val="5"/>
  </w:num>
  <w:num w:numId="8">
    <w:abstractNumId w:val="3"/>
  </w:num>
  <w:num w:numId="9">
    <w:abstractNumId w:val="13"/>
  </w:num>
  <w:num w:numId="10">
    <w:abstractNumId w:val="8"/>
  </w:num>
  <w:num w:numId="11">
    <w:abstractNumId w:val="6"/>
  </w:num>
  <w:num w:numId="12">
    <w:abstractNumId w:val="14"/>
  </w:num>
  <w:num w:numId="13">
    <w:abstractNumId w:val="11"/>
  </w:num>
  <w:num w:numId="14">
    <w:abstractNumId w:val="10"/>
  </w:num>
  <w:num w:numId="15">
    <w:abstractNumId w:val="4"/>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551DCB"/>
    <w:rsid w:val="0001538C"/>
    <w:rsid w:val="000351CB"/>
    <w:rsid w:val="00035CD5"/>
    <w:rsid w:val="00055757"/>
    <w:rsid w:val="00055C94"/>
    <w:rsid w:val="000632FA"/>
    <w:rsid w:val="00066733"/>
    <w:rsid w:val="00086EBC"/>
    <w:rsid w:val="0009148C"/>
    <w:rsid w:val="00094D49"/>
    <w:rsid w:val="000B4D9C"/>
    <w:rsid w:val="000D2932"/>
    <w:rsid w:val="000D3701"/>
    <w:rsid w:val="000E0150"/>
    <w:rsid w:val="000F53A6"/>
    <w:rsid w:val="00117979"/>
    <w:rsid w:val="00121B46"/>
    <w:rsid w:val="00123C7D"/>
    <w:rsid w:val="00132ABE"/>
    <w:rsid w:val="00151EEB"/>
    <w:rsid w:val="00157825"/>
    <w:rsid w:val="00167855"/>
    <w:rsid w:val="00183255"/>
    <w:rsid w:val="0019320A"/>
    <w:rsid w:val="001A35EF"/>
    <w:rsid w:val="001A5619"/>
    <w:rsid w:val="001B454F"/>
    <w:rsid w:val="001B6374"/>
    <w:rsid w:val="001D247C"/>
    <w:rsid w:val="001F16FE"/>
    <w:rsid w:val="002360A9"/>
    <w:rsid w:val="00242B53"/>
    <w:rsid w:val="00264C6C"/>
    <w:rsid w:val="002B59B7"/>
    <w:rsid w:val="002C1BDC"/>
    <w:rsid w:val="0031775F"/>
    <w:rsid w:val="0031776F"/>
    <w:rsid w:val="0034225D"/>
    <w:rsid w:val="00345B15"/>
    <w:rsid w:val="00351045"/>
    <w:rsid w:val="0036435A"/>
    <w:rsid w:val="00397502"/>
    <w:rsid w:val="003A41BD"/>
    <w:rsid w:val="003A52CE"/>
    <w:rsid w:val="003C3174"/>
    <w:rsid w:val="003C4383"/>
    <w:rsid w:val="003C6303"/>
    <w:rsid w:val="003F58DB"/>
    <w:rsid w:val="004013DB"/>
    <w:rsid w:val="00440E3E"/>
    <w:rsid w:val="00445B64"/>
    <w:rsid w:val="00454793"/>
    <w:rsid w:val="00464D31"/>
    <w:rsid w:val="004A24E3"/>
    <w:rsid w:val="004B205A"/>
    <w:rsid w:val="004C2D31"/>
    <w:rsid w:val="004C6FCD"/>
    <w:rsid w:val="004D4876"/>
    <w:rsid w:val="004D6A3F"/>
    <w:rsid w:val="004F474A"/>
    <w:rsid w:val="004F7683"/>
    <w:rsid w:val="00504E40"/>
    <w:rsid w:val="00513DDA"/>
    <w:rsid w:val="00526A91"/>
    <w:rsid w:val="00537A18"/>
    <w:rsid w:val="00540A64"/>
    <w:rsid w:val="00551DCB"/>
    <w:rsid w:val="0056233E"/>
    <w:rsid w:val="0056245B"/>
    <w:rsid w:val="00564185"/>
    <w:rsid w:val="00582542"/>
    <w:rsid w:val="0059436B"/>
    <w:rsid w:val="005C11F1"/>
    <w:rsid w:val="005F2BA0"/>
    <w:rsid w:val="00614F21"/>
    <w:rsid w:val="006166FC"/>
    <w:rsid w:val="00621C44"/>
    <w:rsid w:val="0062793C"/>
    <w:rsid w:val="0063041C"/>
    <w:rsid w:val="00644A82"/>
    <w:rsid w:val="00652373"/>
    <w:rsid w:val="00656F14"/>
    <w:rsid w:val="006640B7"/>
    <w:rsid w:val="0067552D"/>
    <w:rsid w:val="00675ACA"/>
    <w:rsid w:val="006767F3"/>
    <w:rsid w:val="00695768"/>
    <w:rsid w:val="006D414E"/>
    <w:rsid w:val="006E64FB"/>
    <w:rsid w:val="006F7F79"/>
    <w:rsid w:val="00700FFA"/>
    <w:rsid w:val="007059D9"/>
    <w:rsid w:val="00721D4C"/>
    <w:rsid w:val="007469C2"/>
    <w:rsid w:val="00790B9B"/>
    <w:rsid w:val="007A6D8D"/>
    <w:rsid w:val="007B2626"/>
    <w:rsid w:val="007C0D0D"/>
    <w:rsid w:val="007F5628"/>
    <w:rsid w:val="00802E93"/>
    <w:rsid w:val="0081297E"/>
    <w:rsid w:val="00823CBB"/>
    <w:rsid w:val="00840FE8"/>
    <w:rsid w:val="00852E0F"/>
    <w:rsid w:val="00866394"/>
    <w:rsid w:val="0087325D"/>
    <w:rsid w:val="008C17F5"/>
    <w:rsid w:val="008D643B"/>
    <w:rsid w:val="008D71BA"/>
    <w:rsid w:val="008F34E2"/>
    <w:rsid w:val="008F527E"/>
    <w:rsid w:val="008F55BF"/>
    <w:rsid w:val="00905CE6"/>
    <w:rsid w:val="009223EF"/>
    <w:rsid w:val="0094184B"/>
    <w:rsid w:val="00951302"/>
    <w:rsid w:val="00952A20"/>
    <w:rsid w:val="00962FB2"/>
    <w:rsid w:val="00984C1E"/>
    <w:rsid w:val="009A47E5"/>
    <w:rsid w:val="009B0149"/>
    <w:rsid w:val="009B3D1C"/>
    <w:rsid w:val="009C129D"/>
    <w:rsid w:val="009D1298"/>
    <w:rsid w:val="009E09B6"/>
    <w:rsid w:val="00A50278"/>
    <w:rsid w:val="00A5678D"/>
    <w:rsid w:val="00A600FF"/>
    <w:rsid w:val="00A6312B"/>
    <w:rsid w:val="00A72C41"/>
    <w:rsid w:val="00A76C85"/>
    <w:rsid w:val="00A77943"/>
    <w:rsid w:val="00A80422"/>
    <w:rsid w:val="00A93AEC"/>
    <w:rsid w:val="00AA385D"/>
    <w:rsid w:val="00AA5BD3"/>
    <w:rsid w:val="00AB6183"/>
    <w:rsid w:val="00AC1604"/>
    <w:rsid w:val="00AC7C22"/>
    <w:rsid w:val="00AD7DC3"/>
    <w:rsid w:val="00AF29C3"/>
    <w:rsid w:val="00B34DB1"/>
    <w:rsid w:val="00B412C2"/>
    <w:rsid w:val="00B54C3C"/>
    <w:rsid w:val="00B61E3A"/>
    <w:rsid w:val="00BA799D"/>
    <w:rsid w:val="00BB2991"/>
    <w:rsid w:val="00BB5E82"/>
    <w:rsid w:val="00BB6345"/>
    <w:rsid w:val="00BE38DB"/>
    <w:rsid w:val="00C069C4"/>
    <w:rsid w:val="00C06DD7"/>
    <w:rsid w:val="00C11A3D"/>
    <w:rsid w:val="00C221A7"/>
    <w:rsid w:val="00C3427B"/>
    <w:rsid w:val="00C40AE7"/>
    <w:rsid w:val="00C5386C"/>
    <w:rsid w:val="00C570F3"/>
    <w:rsid w:val="00C60B09"/>
    <w:rsid w:val="00C7468A"/>
    <w:rsid w:val="00C77E2F"/>
    <w:rsid w:val="00C92EB8"/>
    <w:rsid w:val="00C97048"/>
    <w:rsid w:val="00C97582"/>
    <w:rsid w:val="00CA4385"/>
    <w:rsid w:val="00CA5D4B"/>
    <w:rsid w:val="00CC3CCA"/>
    <w:rsid w:val="00CD784B"/>
    <w:rsid w:val="00CE2326"/>
    <w:rsid w:val="00CE4FDE"/>
    <w:rsid w:val="00CE6E8D"/>
    <w:rsid w:val="00D06C44"/>
    <w:rsid w:val="00D07DD2"/>
    <w:rsid w:val="00D25585"/>
    <w:rsid w:val="00D339AE"/>
    <w:rsid w:val="00D54214"/>
    <w:rsid w:val="00D62A09"/>
    <w:rsid w:val="00D87119"/>
    <w:rsid w:val="00D915A4"/>
    <w:rsid w:val="00D9515E"/>
    <w:rsid w:val="00DB1B7C"/>
    <w:rsid w:val="00E02679"/>
    <w:rsid w:val="00E07C68"/>
    <w:rsid w:val="00E2431D"/>
    <w:rsid w:val="00E56E7F"/>
    <w:rsid w:val="00E66FF6"/>
    <w:rsid w:val="00E67440"/>
    <w:rsid w:val="00E752F7"/>
    <w:rsid w:val="00E92674"/>
    <w:rsid w:val="00E9636C"/>
    <w:rsid w:val="00EB30E6"/>
    <w:rsid w:val="00EC5A97"/>
    <w:rsid w:val="00EC7E4A"/>
    <w:rsid w:val="00ED5E6B"/>
    <w:rsid w:val="00EE400E"/>
    <w:rsid w:val="00EF1450"/>
    <w:rsid w:val="00EF5383"/>
    <w:rsid w:val="00F05A08"/>
    <w:rsid w:val="00F07BFA"/>
    <w:rsid w:val="00F2170A"/>
    <w:rsid w:val="00F3131F"/>
    <w:rsid w:val="00F32254"/>
    <w:rsid w:val="00F43279"/>
    <w:rsid w:val="00F43BFE"/>
    <w:rsid w:val="00F77D8E"/>
    <w:rsid w:val="00F95C66"/>
    <w:rsid w:val="00F95E4B"/>
    <w:rsid w:val="00FA1E7C"/>
    <w:rsid w:val="00FA703A"/>
    <w:rsid w:val="00FA7281"/>
    <w:rsid w:val="00FB09C9"/>
    <w:rsid w:val="00FE242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7E5"/>
  </w:style>
  <w:style w:type="paragraph" w:styleId="Heading1">
    <w:name w:val="heading 1"/>
    <w:basedOn w:val="Normal"/>
    <w:link w:val="Heading1Char"/>
    <w:uiPriority w:val="9"/>
    <w:qFormat/>
    <w:rsid w:val="00551DC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339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9576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9320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9320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1DC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551DC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51DCB"/>
    <w:rPr>
      <w:color w:val="0000FF"/>
      <w:u w:val="single"/>
    </w:rPr>
  </w:style>
  <w:style w:type="character" w:customStyle="1" w:styleId="Heading2Char">
    <w:name w:val="Heading 2 Char"/>
    <w:basedOn w:val="DefaultParagraphFont"/>
    <w:link w:val="Heading2"/>
    <w:uiPriority w:val="9"/>
    <w:semiHidden/>
    <w:rsid w:val="00D339AE"/>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D339AE"/>
    <w:rPr>
      <w:i/>
      <w:iCs/>
    </w:rPr>
  </w:style>
  <w:style w:type="paragraph" w:styleId="BalloonText">
    <w:name w:val="Balloon Text"/>
    <w:basedOn w:val="Normal"/>
    <w:link w:val="BalloonTextChar"/>
    <w:uiPriority w:val="99"/>
    <w:semiHidden/>
    <w:unhideWhenUsed/>
    <w:rsid w:val="00D339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AE"/>
    <w:rPr>
      <w:rFonts w:ascii="Tahoma" w:hAnsi="Tahoma" w:cs="Tahoma"/>
      <w:sz w:val="16"/>
      <w:szCs w:val="16"/>
    </w:rPr>
  </w:style>
  <w:style w:type="character" w:customStyle="1" w:styleId="qdef">
    <w:name w:val="qdef"/>
    <w:basedOn w:val="DefaultParagraphFont"/>
    <w:rsid w:val="007F5628"/>
  </w:style>
  <w:style w:type="character" w:customStyle="1" w:styleId="hps">
    <w:name w:val="hps"/>
    <w:basedOn w:val="DefaultParagraphFont"/>
    <w:rsid w:val="00EB30E6"/>
  </w:style>
  <w:style w:type="character" w:customStyle="1" w:styleId="shorttext">
    <w:name w:val="short_text"/>
    <w:basedOn w:val="DefaultParagraphFont"/>
    <w:rsid w:val="0081297E"/>
  </w:style>
  <w:style w:type="character" w:customStyle="1" w:styleId="Heading3Char">
    <w:name w:val="Heading 3 Char"/>
    <w:basedOn w:val="DefaultParagraphFont"/>
    <w:link w:val="Heading3"/>
    <w:uiPriority w:val="9"/>
    <w:semiHidden/>
    <w:rsid w:val="00695768"/>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7C0D0D"/>
    <w:rPr>
      <w:b/>
      <w:bCs/>
    </w:rPr>
  </w:style>
  <w:style w:type="paragraph" w:styleId="ListParagraph">
    <w:name w:val="List Paragraph"/>
    <w:basedOn w:val="Normal"/>
    <w:uiPriority w:val="34"/>
    <w:qFormat/>
    <w:rsid w:val="00055C94"/>
    <w:pPr>
      <w:ind w:left="720"/>
      <w:contextualSpacing/>
    </w:pPr>
  </w:style>
  <w:style w:type="paragraph" w:styleId="Header">
    <w:name w:val="header"/>
    <w:basedOn w:val="Normal"/>
    <w:link w:val="HeaderChar"/>
    <w:uiPriority w:val="99"/>
    <w:semiHidden/>
    <w:unhideWhenUsed/>
    <w:rsid w:val="00504E40"/>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504E40"/>
  </w:style>
  <w:style w:type="paragraph" w:styleId="Footer">
    <w:name w:val="footer"/>
    <w:basedOn w:val="Normal"/>
    <w:link w:val="FooterChar"/>
    <w:uiPriority w:val="99"/>
    <w:unhideWhenUsed/>
    <w:rsid w:val="00504E4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04E40"/>
  </w:style>
  <w:style w:type="character" w:customStyle="1" w:styleId="Heading4Char">
    <w:name w:val="Heading 4 Char"/>
    <w:basedOn w:val="DefaultParagraphFont"/>
    <w:link w:val="Heading4"/>
    <w:uiPriority w:val="9"/>
    <w:semiHidden/>
    <w:rsid w:val="0019320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9320A"/>
    <w:rPr>
      <w:rFonts w:asciiTheme="majorHAnsi" w:eastAsiaTheme="majorEastAsia" w:hAnsiTheme="majorHAnsi" w:cstheme="majorBidi"/>
      <w:color w:val="243F60" w:themeColor="accent1" w:themeShade="7F"/>
    </w:rPr>
  </w:style>
  <w:style w:type="paragraph" w:customStyle="1" w:styleId="t1">
    <w:name w:val="t1"/>
    <w:basedOn w:val="Normal"/>
    <w:rsid w:val="00C970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fuvd">
    <w:name w:val="ilfuvd"/>
    <w:basedOn w:val="DefaultParagraphFont"/>
    <w:rsid w:val="00C77E2F"/>
  </w:style>
  <w:style w:type="character" w:customStyle="1" w:styleId="st">
    <w:name w:val="st"/>
    <w:basedOn w:val="DefaultParagraphFont"/>
    <w:rsid w:val="00C77E2F"/>
  </w:style>
  <w:style w:type="table" w:styleId="TableGrid">
    <w:name w:val="Table Grid"/>
    <w:basedOn w:val="TableNormal"/>
    <w:uiPriority w:val="59"/>
    <w:rsid w:val="00513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1385">
      <w:bodyDiv w:val="1"/>
      <w:marLeft w:val="0"/>
      <w:marRight w:val="0"/>
      <w:marTop w:val="0"/>
      <w:marBottom w:val="0"/>
      <w:divBdr>
        <w:top w:val="none" w:sz="0" w:space="0" w:color="auto"/>
        <w:left w:val="none" w:sz="0" w:space="0" w:color="auto"/>
        <w:bottom w:val="none" w:sz="0" w:space="0" w:color="auto"/>
        <w:right w:val="none" w:sz="0" w:space="0" w:color="auto"/>
      </w:divBdr>
      <w:divsChild>
        <w:div w:id="1556429373">
          <w:marLeft w:val="0"/>
          <w:marRight w:val="0"/>
          <w:marTop w:val="0"/>
          <w:marBottom w:val="0"/>
          <w:divBdr>
            <w:top w:val="none" w:sz="0" w:space="0" w:color="auto"/>
            <w:left w:val="none" w:sz="0" w:space="0" w:color="auto"/>
            <w:bottom w:val="none" w:sz="0" w:space="0" w:color="auto"/>
            <w:right w:val="none" w:sz="0" w:space="0" w:color="auto"/>
          </w:divBdr>
        </w:div>
        <w:div w:id="1493566895">
          <w:marLeft w:val="0"/>
          <w:marRight w:val="0"/>
          <w:marTop w:val="0"/>
          <w:marBottom w:val="0"/>
          <w:divBdr>
            <w:top w:val="none" w:sz="0" w:space="0" w:color="auto"/>
            <w:left w:val="none" w:sz="0" w:space="0" w:color="auto"/>
            <w:bottom w:val="none" w:sz="0" w:space="0" w:color="auto"/>
            <w:right w:val="none" w:sz="0" w:space="0" w:color="auto"/>
          </w:divBdr>
        </w:div>
        <w:div w:id="2073890400">
          <w:marLeft w:val="0"/>
          <w:marRight w:val="0"/>
          <w:marTop w:val="0"/>
          <w:marBottom w:val="0"/>
          <w:divBdr>
            <w:top w:val="none" w:sz="0" w:space="0" w:color="auto"/>
            <w:left w:val="none" w:sz="0" w:space="0" w:color="auto"/>
            <w:bottom w:val="none" w:sz="0" w:space="0" w:color="auto"/>
            <w:right w:val="none" w:sz="0" w:space="0" w:color="auto"/>
          </w:divBdr>
          <w:divsChild>
            <w:div w:id="30127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5527">
      <w:bodyDiv w:val="1"/>
      <w:marLeft w:val="0"/>
      <w:marRight w:val="0"/>
      <w:marTop w:val="0"/>
      <w:marBottom w:val="0"/>
      <w:divBdr>
        <w:top w:val="none" w:sz="0" w:space="0" w:color="auto"/>
        <w:left w:val="none" w:sz="0" w:space="0" w:color="auto"/>
        <w:bottom w:val="none" w:sz="0" w:space="0" w:color="auto"/>
        <w:right w:val="none" w:sz="0" w:space="0" w:color="auto"/>
      </w:divBdr>
      <w:divsChild>
        <w:div w:id="1516113394">
          <w:marLeft w:val="576"/>
          <w:marRight w:val="0"/>
          <w:marTop w:val="288"/>
          <w:marBottom w:val="0"/>
          <w:divBdr>
            <w:top w:val="none" w:sz="0" w:space="0" w:color="auto"/>
            <w:left w:val="none" w:sz="0" w:space="0" w:color="auto"/>
            <w:bottom w:val="none" w:sz="0" w:space="0" w:color="auto"/>
            <w:right w:val="none" w:sz="0" w:space="0" w:color="auto"/>
          </w:divBdr>
        </w:div>
      </w:divsChild>
    </w:div>
    <w:div w:id="136922586">
      <w:bodyDiv w:val="1"/>
      <w:marLeft w:val="0"/>
      <w:marRight w:val="0"/>
      <w:marTop w:val="0"/>
      <w:marBottom w:val="0"/>
      <w:divBdr>
        <w:top w:val="none" w:sz="0" w:space="0" w:color="auto"/>
        <w:left w:val="none" w:sz="0" w:space="0" w:color="auto"/>
        <w:bottom w:val="none" w:sz="0" w:space="0" w:color="auto"/>
        <w:right w:val="none" w:sz="0" w:space="0" w:color="auto"/>
      </w:divBdr>
      <w:divsChild>
        <w:div w:id="940332935">
          <w:marLeft w:val="0"/>
          <w:marRight w:val="0"/>
          <w:marTop w:val="0"/>
          <w:marBottom w:val="0"/>
          <w:divBdr>
            <w:top w:val="none" w:sz="0" w:space="0" w:color="auto"/>
            <w:left w:val="none" w:sz="0" w:space="0" w:color="auto"/>
            <w:bottom w:val="none" w:sz="0" w:space="0" w:color="auto"/>
            <w:right w:val="none" w:sz="0" w:space="0" w:color="auto"/>
          </w:divBdr>
        </w:div>
        <w:div w:id="126318212">
          <w:marLeft w:val="0"/>
          <w:marRight w:val="0"/>
          <w:marTop w:val="0"/>
          <w:marBottom w:val="0"/>
          <w:divBdr>
            <w:top w:val="none" w:sz="0" w:space="0" w:color="auto"/>
            <w:left w:val="none" w:sz="0" w:space="0" w:color="auto"/>
            <w:bottom w:val="none" w:sz="0" w:space="0" w:color="auto"/>
            <w:right w:val="none" w:sz="0" w:space="0" w:color="auto"/>
          </w:divBdr>
        </w:div>
        <w:div w:id="1176114642">
          <w:marLeft w:val="0"/>
          <w:marRight w:val="0"/>
          <w:marTop w:val="0"/>
          <w:marBottom w:val="0"/>
          <w:divBdr>
            <w:top w:val="none" w:sz="0" w:space="0" w:color="auto"/>
            <w:left w:val="none" w:sz="0" w:space="0" w:color="auto"/>
            <w:bottom w:val="none" w:sz="0" w:space="0" w:color="auto"/>
            <w:right w:val="none" w:sz="0" w:space="0" w:color="auto"/>
          </w:divBdr>
        </w:div>
        <w:div w:id="907299120">
          <w:marLeft w:val="150"/>
          <w:marRight w:val="0"/>
          <w:marTop w:val="0"/>
          <w:marBottom w:val="0"/>
          <w:divBdr>
            <w:top w:val="none" w:sz="0" w:space="0" w:color="auto"/>
            <w:left w:val="none" w:sz="0" w:space="0" w:color="auto"/>
            <w:bottom w:val="none" w:sz="0" w:space="0" w:color="auto"/>
            <w:right w:val="none" w:sz="0" w:space="0" w:color="auto"/>
          </w:divBdr>
        </w:div>
        <w:div w:id="1309750420">
          <w:marLeft w:val="150"/>
          <w:marRight w:val="0"/>
          <w:marTop w:val="0"/>
          <w:marBottom w:val="0"/>
          <w:divBdr>
            <w:top w:val="none" w:sz="0" w:space="0" w:color="auto"/>
            <w:left w:val="none" w:sz="0" w:space="0" w:color="auto"/>
            <w:bottom w:val="none" w:sz="0" w:space="0" w:color="auto"/>
            <w:right w:val="none" w:sz="0" w:space="0" w:color="auto"/>
          </w:divBdr>
        </w:div>
        <w:div w:id="732200949">
          <w:marLeft w:val="0"/>
          <w:marRight w:val="0"/>
          <w:marTop w:val="0"/>
          <w:marBottom w:val="0"/>
          <w:divBdr>
            <w:top w:val="none" w:sz="0" w:space="0" w:color="auto"/>
            <w:left w:val="none" w:sz="0" w:space="0" w:color="auto"/>
            <w:bottom w:val="none" w:sz="0" w:space="0" w:color="auto"/>
            <w:right w:val="none" w:sz="0" w:space="0" w:color="auto"/>
          </w:divBdr>
        </w:div>
      </w:divsChild>
    </w:div>
    <w:div w:id="148324507">
      <w:bodyDiv w:val="1"/>
      <w:marLeft w:val="0"/>
      <w:marRight w:val="0"/>
      <w:marTop w:val="0"/>
      <w:marBottom w:val="0"/>
      <w:divBdr>
        <w:top w:val="none" w:sz="0" w:space="0" w:color="auto"/>
        <w:left w:val="none" w:sz="0" w:space="0" w:color="auto"/>
        <w:bottom w:val="none" w:sz="0" w:space="0" w:color="auto"/>
        <w:right w:val="none" w:sz="0" w:space="0" w:color="auto"/>
      </w:divBdr>
    </w:div>
    <w:div w:id="158814388">
      <w:bodyDiv w:val="1"/>
      <w:marLeft w:val="0"/>
      <w:marRight w:val="0"/>
      <w:marTop w:val="0"/>
      <w:marBottom w:val="0"/>
      <w:divBdr>
        <w:top w:val="none" w:sz="0" w:space="0" w:color="auto"/>
        <w:left w:val="none" w:sz="0" w:space="0" w:color="auto"/>
        <w:bottom w:val="none" w:sz="0" w:space="0" w:color="auto"/>
        <w:right w:val="none" w:sz="0" w:space="0" w:color="auto"/>
      </w:divBdr>
    </w:div>
    <w:div w:id="169372457">
      <w:bodyDiv w:val="1"/>
      <w:marLeft w:val="0"/>
      <w:marRight w:val="0"/>
      <w:marTop w:val="0"/>
      <w:marBottom w:val="0"/>
      <w:divBdr>
        <w:top w:val="none" w:sz="0" w:space="0" w:color="auto"/>
        <w:left w:val="none" w:sz="0" w:space="0" w:color="auto"/>
        <w:bottom w:val="none" w:sz="0" w:space="0" w:color="auto"/>
        <w:right w:val="none" w:sz="0" w:space="0" w:color="auto"/>
      </w:divBdr>
      <w:divsChild>
        <w:div w:id="850023221">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260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518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708244">
      <w:bodyDiv w:val="1"/>
      <w:marLeft w:val="0"/>
      <w:marRight w:val="0"/>
      <w:marTop w:val="0"/>
      <w:marBottom w:val="0"/>
      <w:divBdr>
        <w:top w:val="none" w:sz="0" w:space="0" w:color="auto"/>
        <w:left w:val="none" w:sz="0" w:space="0" w:color="auto"/>
        <w:bottom w:val="none" w:sz="0" w:space="0" w:color="auto"/>
        <w:right w:val="none" w:sz="0" w:space="0" w:color="auto"/>
      </w:divBdr>
    </w:div>
    <w:div w:id="375200744">
      <w:bodyDiv w:val="1"/>
      <w:marLeft w:val="0"/>
      <w:marRight w:val="0"/>
      <w:marTop w:val="0"/>
      <w:marBottom w:val="0"/>
      <w:divBdr>
        <w:top w:val="none" w:sz="0" w:space="0" w:color="auto"/>
        <w:left w:val="none" w:sz="0" w:space="0" w:color="auto"/>
        <w:bottom w:val="none" w:sz="0" w:space="0" w:color="auto"/>
        <w:right w:val="none" w:sz="0" w:space="0" w:color="auto"/>
      </w:divBdr>
    </w:div>
    <w:div w:id="542864904">
      <w:bodyDiv w:val="1"/>
      <w:marLeft w:val="0"/>
      <w:marRight w:val="0"/>
      <w:marTop w:val="0"/>
      <w:marBottom w:val="0"/>
      <w:divBdr>
        <w:top w:val="none" w:sz="0" w:space="0" w:color="auto"/>
        <w:left w:val="none" w:sz="0" w:space="0" w:color="auto"/>
        <w:bottom w:val="none" w:sz="0" w:space="0" w:color="auto"/>
        <w:right w:val="none" w:sz="0" w:space="0" w:color="auto"/>
      </w:divBdr>
      <w:divsChild>
        <w:div w:id="107432792">
          <w:marLeft w:val="0"/>
          <w:marRight w:val="0"/>
          <w:marTop w:val="0"/>
          <w:marBottom w:val="0"/>
          <w:divBdr>
            <w:top w:val="none" w:sz="0" w:space="0" w:color="auto"/>
            <w:left w:val="none" w:sz="0" w:space="0" w:color="auto"/>
            <w:bottom w:val="none" w:sz="0" w:space="0" w:color="auto"/>
            <w:right w:val="none" w:sz="0" w:space="0" w:color="auto"/>
          </w:divBdr>
        </w:div>
        <w:div w:id="1534343026">
          <w:marLeft w:val="0"/>
          <w:marRight w:val="0"/>
          <w:marTop w:val="0"/>
          <w:marBottom w:val="0"/>
          <w:divBdr>
            <w:top w:val="none" w:sz="0" w:space="0" w:color="auto"/>
            <w:left w:val="none" w:sz="0" w:space="0" w:color="auto"/>
            <w:bottom w:val="none" w:sz="0" w:space="0" w:color="auto"/>
            <w:right w:val="none" w:sz="0" w:space="0" w:color="auto"/>
          </w:divBdr>
        </w:div>
        <w:div w:id="1957370726">
          <w:marLeft w:val="0"/>
          <w:marRight w:val="0"/>
          <w:marTop w:val="0"/>
          <w:marBottom w:val="0"/>
          <w:divBdr>
            <w:top w:val="none" w:sz="0" w:space="0" w:color="auto"/>
            <w:left w:val="none" w:sz="0" w:space="0" w:color="auto"/>
            <w:bottom w:val="none" w:sz="0" w:space="0" w:color="auto"/>
            <w:right w:val="none" w:sz="0" w:space="0" w:color="auto"/>
          </w:divBdr>
          <w:divsChild>
            <w:div w:id="1548368970">
              <w:marLeft w:val="0"/>
              <w:marRight w:val="0"/>
              <w:marTop w:val="0"/>
              <w:marBottom w:val="0"/>
              <w:divBdr>
                <w:top w:val="none" w:sz="0" w:space="0" w:color="auto"/>
                <w:left w:val="none" w:sz="0" w:space="0" w:color="auto"/>
                <w:bottom w:val="none" w:sz="0" w:space="0" w:color="auto"/>
                <w:right w:val="none" w:sz="0" w:space="0" w:color="auto"/>
              </w:divBdr>
              <w:divsChild>
                <w:div w:id="7813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00436">
          <w:marLeft w:val="0"/>
          <w:marRight w:val="0"/>
          <w:marTop w:val="0"/>
          <w:marBottom w:val="0"/>
          <w:divBdr>
            <w:top w:val="none" w:sz="0" w:space="0" w:color="auto"/>
            <w:left w:val="none" w:sz="0" w:space="0" w:color="auto"/>
            <w:bottom w:val="none" w:sz="0" w:space="0" w:color="auto"/>
            <w:right w:val="none" w:sz="0" w:space="0" w:color="auto"/>
          </w:divBdr>
        </w:div>
      </w:divsChild>
    </w:div>
    <w:div w:id="750397343">
      <w:bodyDiv w:val="1"/>
      <w:marLeft w:val="0"/>
      <w:marRight w:val="0"/>
      <w:marTop w:val="0"/>
      <w:marBottom w:val="0"/>
      <w:divBdr>
        <w:top w:val="none" w:sz="0" w:space="0" w:color="auto"/>
        <w:left w:val="none" w:sz="0" w:space="0" w:color="auto"/>
        <w:bottom w:val="none" w:sz="0" w:space="0" w:color="auto"/>
        <w:right w:val="none" w:sz="0" w:space="0" w:color="auto"/>
      </w:divBdr>
      <w:divsChild>
        <w:div w:id="347757646">
          <w:marLeft w:val="0"/>
          <w:marRight w:val="0"/>
          <w:marTop w:val="0"/>
          <w:marBottom w:val="0"/>
          <w:divBdr>
            <w:top w:val="none" w:sz="0" w:space="0" w:color="auto"/>
            <w:left w:val="none" w:sz="0" w:space="0" w:color="auto"/>
            <w:bottom w:val="none" w:sz="0" w:space="0" w:color="auto"/>
            <w:right w:val="none" w:sz="0" w:space="0" w:color="auto"/>
          </w:divBdr>
        </w:div>
        <w:div w:id="859974364">
          <w:marLeft w:val="0"/>
          <w:marRight w:val="0"/>
          <w:marTop w:val="0"/>
          <w:marBottom w:val="0"/>
          <w:divBdr>
            <w:top w:val="none" w:sz="0" w:space="0" w:color="auto"/>
            <w:left w:val="none" w:sz="0" w:space="0" w:color="auto"/>
            <w:bottom w:val="none" w:sz="0" w:space="0" w:color="auto"/>
            <w:right w:val="none" w:sz="0" w:space="0" w:color="auto"/>
          </w:divBdr>
        </w:div>
        <w:div w:id="1398433305">
          <w:marLeft w:val="0"/>
          <w:marRight w:val="0"/>
          <w:marTop w:val="0"/>
          <w:marBottom w:val="0"/>
          <w:divBdr>
            <w:top w:val="none" w:sz="0" w:space="0" w:color="auto"/>
            <w:left w:val="none" w:sz="0" w:space="0" w:color="auto"/>
            <w:bottom w:val="none" w:sz="0" w:space="0" w:color="auto"/>
            <w:right w:val="none" w:sz="0" w:space="0" w:color="auto"/>
          </w:divBdr>
        </w:div>
        <w:div w:id="2072268287">
          <w:marLeft w:val="150"/>
          <w:marRight w:val="0"/>
          <w:marTop w:val="0"/>
          <w:marBottom w:val="0"/>
          <w:divBdr>
            <w:top w:val="none" w:sz="0" w:space="0" w:color="auto"/>
            <w:left w:val="none" w:sz="0" w:space="0" w:color="auto"/>
            <w:bottom w:val="none" w:sz="0" w:space="0" w:color="auto"/>
            <w:right w:val="none" w:sz="0" w:space="0" w:color="auto"/>
          </w:divBdr>
        </w:div>
        <w:div w:id="1027827353">
          <w:marLeft w:val="150"/>
          <w:marRight w:val="0"/>
          <w:marTop w:val="0"/>
          <w:marBottom w:val="0"/>
          <w:divBdr>
            <w:top w:val="none" w:sz="0" w:space="0" w:color="auto"/>
            <w:left w:val="none" w:sz="0" w:space="0" w:color="auto"/>
            <w:bottom w:val="none" w:sz="0" w:space="0" w:color="auto"/>
            <w:right w:val="none" w:sz="0" w:space="0" w:color="auto"/>
          </w:divBdr>
        </w:div>
        <w:div w:id="714087293">
          <w:marLeft w:val="0"/>
          <w:marRight w:val="0"/>
          <w:marTop w:val="0"/>
          <w:marBottom w:val="0"/>
          <w:divBdr>
            <w:top w:val="none" w:sz="0" w:space="0" w:color="auto"/>
            <w:left w:val="none" w:sz="0" w:space="0" w:color="auto"/>
            <w:bottom w:val="none" w:sz="0" w:space="0" w:color="auto"/>
            <w:right w:val="none" w:sz="0" w:space="0" w:color="auto"/>
          </w:divBdr>
        </w:div>
      </w:divsChild>
    </w:div>
    <w:div w:id="757143594">
      <w:bodyDiv w:val="1"/>
      <w:marLeft w:val="0"/>
      <w:marRight w:val="0"/>
      <w:marTop w:val="0"/>
      <w:marBottom w:val="0"/>
      <w:divBdr>
        <w:top w:val="none" w:sz="0" w:space="0" w:color="auto"/>
        <w:left w:val="none" w:sz="0" w:space="0" w:color="auto"/>
        <w:bottom w:val="none" w:sz="0" w:space="0" w:color="auto"/>
        <w:right w:val="none" w:sz="0" w:space="0" w:color="auto"/>
      </w:divBdr>
      <w:divsChild>
        <w:div w:id="757871220">
          <w:marLeft w:val="0"/>
          <w:marRight w:val="0"/>
          <w:marTop w:val="0"/>
          <w:marBottom w:val="0"/>
          <w:divBdr>
            <w:top w:val="none" w:sz="0" w:space="0" w:color="auto"/>
            <w:left w:val="none" w:sz="0" w:space="0" w:color="auto"/>
            <w:bottom w:val="none" w:sz="0" w:space="0" w:color="auto"/>
            <w:right w:val="none" w:sz="0" w:space="0" w:color="auto"/>
          </w:divBdr>
          <w:divsChild>
            <w:div w:id="222839620">
              <w:marLeft w:val="0"/>
              <w:marRight w:val="0"/>
              <w:marTop w:val="0"/>
              <w:marBottom w:val="0"/>
              <w:divBdr>
                <w:top w:val="none" w:sz="0" w:space="0" w:color="auto"/>
                <w:left w:val="none" w:sz="0" w:space="0" w:color="auto"/>
                <w:bottom w:val="none" w:sz="0" w:space="0" w:color="auto"/>
                <w:right w:val="none" w:sz="0" w:space="0" w:color="auto"/>
              </w:divBdr>
              <w:divsChild>
                <w:div w:id="19522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1010">
      <w:bodyDiv w:val="1"/>
      <w:marLeft w:val="0"/>
      <w:marRight w:val="0"/>
      <w:marTop w:val="0"/>
      <w:marBottom w:val="0"/>
      <w:divBdr>
        <w:top w:val="none" w:sz="0" w:space="0" w:color="auto"/>
        <w:left w:val="none" w:sz="0" w:space="0" w:color="auto"/>
        <w:bottom w:val="none" w:sz="0" w:space="0" w:color="auto"/>
        <w:right w:val="none" w:sz="0" w:space="0" w:color="auto"/>
      </w:divBdr>
      <w:divsChild>
        <w:div w:id="1415128365">
          <w:marLeft w:val="0"/>
          <w:marRight w:val="0"/>
          <w:marTop w:val="0"/>
          <w:marBottom w:val="0"/>
          <w:divBdr>
            <w:top w:val="none" w:sz="0" w:space="0" w:color="auto"/>
            <w:left w:val="none" w:sz="0" w:space="0" w:color="auto"/>
            <w:bottom w:val="none" w:sz="0" w:space="0" w:color="auto"/>
            <w:right w:val="none" w:sz="0" w:space="0" w:color="auto"/>
          </w:divBdr>
          <w:divsChild>
            <w:div w:id="263459660">
              <w:marLeft w:val="0"/>
              <w:marRight w:val="0"/>
              <w:marTop w:val="0"/>
              <w:marBottom w:val="0"/>
              <w:divBdr>
                <w:top w:val="none" w:sz="0" w:space="0" w:color="auto"/>
                <w:left w:val="none" w:sz="0" w:space="0" w:color="auto"/>
                <w:bottom w:val="none" w:sz="0" w:space="0" w:color="auto"/>
                <w:right w:val="none" w:sz="0" w:space="0" w:color="auto"/>
              </w:divBdr>
            </w:div>
          </w:divsChild>
        </w:div>
        <w:div w:id="1600866507">
          <w:marLeft w:val="0"/>
          <w:marRight w:val="0"/>
          <w:marTop w:val="0"/>
          <w:marBottom w:val="0"/>
          <w:divBdr>
            <w:top w:val="none" w:sz="0" w:space="0" w:color="auto"/>
            <w:left w:val="none" w:sz="0" w:space="0" w:color="auto"/>
            <w:bottom w:val="none" w:sz="0" w:space="0" w:color="auto"/>
            <w:right w:val="none" w:sz="0" w:space="0" w:color="auto"/>
          </w:divBdr>
          <w:divsChild>
            <w:div w:id="1215238511">
              <w:marLeft w:val="0"/>
              <w:marRight w:val="0"/>
              <w:marTop w:val="0"/>
              <w:marBottom w:val="0"/>
              <w:divBdr>
                <w:top w:val="none" w:sz="0" w:space="0" w:color="auto"/>
                <w:left w:val="none" w:sz="0" w:space="0" w:color="auto"/>
                <w:bottom w:val="none" w:sz="0" w:space="0" w:color="auto"/>
                <w:right w:val="none" w:sz="0" w:space="0" w:color="auto"/>
              </w:divBdr>
            </w:div>
            <w:div w:id="1295255197">
              <w:marLeft w:val="0"/>
              <w:marRight w:val="0"/>
              <w:marTop w:val="0"/>
              <w:marBottom w:val="0"/>
              <w:divBdr>
                <w:top w:val="none" w:sz="0" w:space="0" w:color="auto"/>
                <w:left w:val="none" w:sz="0" w:space="0" w:color="auto"/>
                <w:bottom w:val="none" w:sz="0" w:space="0" w:color="auto"/>
                <w:right w:val="none" w:sz="0" w:space="0" w:color="auto"/>
              </w:divBdr>
              <w:divsChild>
                <w:div w:id="1418669400">
                  <w:marLeft w:val="0"/>
                  <w:marRight w:val="0"/>
                  <w:marTop w:val="0"/>
                  <w:marBottom w:val="0"/>
                  <w:divBdr>
                    <w:top w:val="none" w:sz="0" w:space="0" w:color="auto"/>
                    <w:left w:val="none" w:sz="0" w:space="0" w:color="auto"/>
                    <w:bottom w:val="none" w:sz="0" w:space="0" w:color="auto"/>
                    <w:right w:val="none" w:sz="0" w:space="0" w:color="auto"/>
                  </w:divBdr>
                </w:div>
                <w:div w:id="743643727">
                  <w:marLeft w:val="0"/>
                  <w:marRight w:val="0"/>
                  <w:marTop w:val="0"/>
                  <w:marBottom w:val="0"/>
                  <w:divBdr>
                    <w:top w:val="none" w:sz="0" w:space="0" w:color="auto"/>
                    <w:left w:val="none" w:sz="0" w:space="0" w:color="auto"/>
                    <w:bottom w:val="none" w:sz="0" w:space="0" w:color="auto"/>
                    <w:right w:val="none" w:sz="0" w:space="0" w:color="auto"/>
                  </w:divBdr>
                </w:div>
              </w:divsChild>
            </w:div>
            <w:div w:id="795295495">
              <w:marLeft w:val="0"/>
              <w:marRight w:val="0"/>
              <w:marTop w:val="0"/>
              <w:marBottom w:val="0"/>
              <w:divBdr>
                <w:top w:val="none" w:sz="0" w:space="0" w:color="auto"/>
                <w:left w:val="none" w:sz="0" w:space="0" w:color="auto"/>
                <w:bottom w:val="none" w:sz="0" w:space="0" w:color="auto"/>
                <w:right w:val="none" w:sz="0" w:space="0" w:color="auto"/>
              </w:divBdr>
            </w:div>
            <w:div w:id="187645239">
              <w:marLeft w:val="0"/>
              <w:marRight w:val="0"/>
              <w:marTop w:val="0"/>
              <w:marBottom w:val="0"/>
              <w:divBdr>
                <w:top w:val="none" w:sz="0" w:space="0" w:color="auto"/>
                <w:left w:val="none" w:sz="0" w:space="0" w:color="auto"/>
                <w:bottom w:val="none" w:sz="0" w:space="0" w:color="auto"/>
                <w:right w:val="none" w:sz="0" w:space="0" w:color="auto"/>
              </w:divBdr>
              <w:divsChild>
                <w:div w:id="261888347">
                  <w:marLeft w:val="0"/>
                  <w:marRight w:val="0"/>
                  <w:marTop w:val="0"/>
                  <w:marBottom w:val="0"/>
                  <w:divBdr>
                    <w:top w:val="none" w:sz="0" w:space="0" w:color="auto"/>
                    <w:left w:val="none" w:sz="0" w:space="0" w:color="auto"/>
                    <w:bottom w:val="none" w:sz="0" w:space="0" w:color="auto"/>
                    <w:right w:val="none" w:sz="0" w:space="0" w:color="auto"/>
                  </w:divBdr>
                </w:div>
                <w:div w:id="1324697148">
                  <w:marLeft w:val="0"/>
                  <w:marRight w:val="0"/>
                  <w:marTop w:val="0"/>
                  <w:marBottom w:val="0"/>
                  <w:divBdr>
                    <w:top w:val="none" w:sz="0" w:space="0" w:color="auto"/>
                    <w:left w:val="none" w:sz="0" w:space="0" w:color="auto"/>
                    <w:bottom w:val="none" w:sz="0" w:space="0" w:color="auto"/>
                    <w:right w:val="none" w:sz="0" w:space="0" w:color="auto"/>
                  </w:divBdr>
                </w:div>
              </w:divsChild>
            </w:div>
            <w:div w:id="1891453667">
              <w:marLeft w:val="0"/>
              <w:marRight w:val="0"/>
              <w:marTop w:val="0"/>
              <w:marBottom w:val="0"/>
              <w:divBdr>
                <w:top w:val="none" w:sz="0" w:space="0" w:color="auto"/>
                <w:left w:val="none" w:sz="0" w:space="0" w:color="auto"/>
                <w:bottom w:val="none" w:sz="0" w:space="0" w:color="auto"/>
                <w:right w:val="none" w:sz="0" w:space="0" w:color="auto"/>
              </w:divBdr>
            </w:div>
            <w:div w:id="1678574477">
              <w:marLeft w:val="0"/>
              <w:marRight w:val="0"/>
              <w:marTop w:val="0"/>
              <w:marBottom w:val="0"/>
              <w:divBdr>
                <w:top w:val="none" w:sz="0" w:space="0" w:color="auto"/>
                <w:left w:val="none" w:sz="0" w:space="0" w:color="auto"/>
                <w:bottom w:val="none" w:sz="0" w:space="0" w:color="auto"/>
                <w:right w:val="none" w:sz="0" w:space="0" w:color="auto"/>
              </w:divBdr>
              <w:divsChild>
                <w:div w:id="145517635">
                  <w:marLeft w:val="0"/>
                  <w:marRight w:val="0"/>
                  <w:marTop w:val="0"/>
                  <w:marBottom w:val="0"/>
                  <w:divBdr>
                    <w:top w:val="none" w:sz="0" w:space="0" w:color="auto"/>
                    <w:left w:val="none" w:sz="0" w:space="0" w:color="auto"/>
                    <w:bottom w:val="none" w:sz="0" w:space="0" w:color="auto"/>
                    <w:right w:val="none" w:sz="0" w:space="0" w:color="auto"/>
                  </w:divBdr>
                </w:div>
                <w:div w:id="1812206456">
                  <w:marLeft w:val="0"/>
                  <w:marRight w:val="0"/>
                  <w:marTop w:val="0"/>
                  <w:marBottom w:val="0"/>
                  <w:divBdr>
                    <w:top w:val="none" w:sz="0" w:space="0" w:color="auto"/>
                    <w:left w:val="none" w:sz="0" w:space="0" w:color="auto"/>
                    <w:bottom w:val="none" w:sz="0" w:space="0" w:color="auto"/>
                    <w:right w:val="none" w:sz="0" w:space="0" w:color="auto"/>
                  </w:divBdr>
                </w:div>
              </w:divsChild>
            </w:div>
            <w:div w:id="1277712180">
              <w:marLeft w:val="0"/>
              <w:marRight w:val="0"/>
              <w:marTop w:val="0"/>
              <w:marBottom w:val="0"/>
              <w:divBdr>
                <w:top w:val="none" w:sz="0" w:space="0" w:color="auto"/>
                <w:left w:val="none" w:sz="0" w:space="0" w:color="auto"/>
                <w:bottom w:val="none" w:sz="0" w:space="0" w:color="auto"/>
                <w:right w:val="none" w:sz="0" w:space="0" w:color="auto"/>
              </w:divBdr>
            </w:div>
            <w:div w:id="562566598">
              <w:marLeft w:val="0"/>
              <w:marRight w:val="0"/>
              <w:marTop w:val="0"/>
              <w:marBottom w:val="0"/>
              <w:divBdr>
                <w:top w:val="none" w:sz="0" w:space="0" w:color="auto"/>
                <w:left w:val="none" w:sz="0" w:space="0" w:color="auto"/>
                <w:bottom w:val="none" w:sz="0" w:space="0" w:color="auto"/>
                <w:right w:val="none" w:sz="0" w:space="0" w:color="auto"/>
              </w:divBdr>
              <w:divsChild>
                <w:div w:id="410733760">
                  <w:marLeft w:val="0"/>
                  <w:marRight w:val="0"/>
                  <w:marTop w:val="0"/>
                  <w:marBottom w:val="0"/>
                  <w:divBdr>
                    <w:top w:val="none" w:sz="0" w:space="0" w:color="auto"/>
                    <w:left w:val="none" w:sz="0" w:space="0" w:color="auto"/>
                    <w:bottom w:val="none" w:sz="0" w:space="0" w:color="auto"/>
                    <w:right w:val="none" w:sz="0" w:space="0" w:color="auto"/>
                  </w:divBdr>
                </w:div>
                <w:div w:id="194538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6193">
      <w:bodyDiv w:val="1"/>
      <w:marLeft w:val="0"/>
      <w:marRight w:val="0"/>
      <w:marTop w:val="0"/>
      <w:marBottom w:val="0"/>
      <w:divBdr>
        <w:top w:val="none" w:sz="0" w:space="0" w:color="auto"/>
        <w:left w:val="none" w:sz="0" w:space="0" w:color="auto"/>
        <w:bottom w:val="none" w:sz="0" w:space="0" w:color="auto"/>
        <w:right w:val="none" w:sz="0" w:space="0" w:color="auto"/>
      </w:divBdr>
    </w:div>
    <w:div w:id="1065689317">
      <w:bodyDiv w:val="1"/>
      <w:marLeft w:val="0"/>
      <w:marRight w:val="0"/>
      <w:marTop w:val="0"/>
      <w:marBottom w:val="0"/>
      <w:divBdr>
        <w:top w:val="none" w:sz="0" w:space="0" w:color="auto"/>
        <w:left w:val="none" w:sz="0" w:space="0" w:color="auto"/>
        <w:bottom w:val="none" w:sz="0" w:space="0" w:color="auto"/>
        <w:right w:val="none" w:sz="0" w:space="0" w:color="auto"/>
      </w:divBdr>
      <w:divsChild>
        <w:div w:id="832911048">
          <w:marLeft w:val="576"/>
          <w:marRight w:val="0"/>
          <w:marTop w:val="288"/>
          <w:marBottom w:val="0"/>
          <w:divBdr>
            <w:top w:val="none" w:sz="0" w:space="0" w:color="auto"/>
            <w:left w:val="none" w:sz="0" w:space="0" w:color="auto"/>
            <w:bottom w:val="none" w:sz="0" w:space="0" w:color="auto"/>
            <w:right w:val="none" w:sz="0" w:space="0" w:color="auto"/>
          </w:divBdr>
        </w:div>
      </w:divsChild>
    </w:div>
    <w:div w:id="1214973015">
      <w:bodyDiv w:val="1"/>
      <w:marLeft w:val="0"/>
      <w:marRight w:val="0"/>
      <w:marTop w:val="0"/>
      <w:marBottom w:val="0"/>
      <w:divBdr>
        <w:top w:val="none" w:sz="0" w:space="0" w:color="auto"/>
        <w:left w:val="none" w:sz="0" w:space="0" w:color="auto"/>
        <w:bottom w:val="none" w:sz="0" w:space="0" w:color="auto"/>
        <w:right w:val="none" w:sz="0" w:space="0" w:color="auto"/>
      </w:divBdr>
    </w:div>
    <w:div w:id="1222131844">
      <w:bodyDiv w:val="1"/>
      <w:marLeft w:val="0"/>
      <w:marRight w:val="0"/>
      <w:marTop w:val="0"/>
      <w:marBottom w:val="0"/>
      <w:divBdr>
        <w:top w:val="none" w:sz="0" w:space="0" w:color="auto"/>
        <w:left w:val="none" w:sz="0" w:space="0" w:color="auto"/>
        <w:bottom w:val="none" w:sz="0" w:space="0" w:color="auto"/>
        <w:right w:val="none" w:sz="0" w:space="0" w:color="auto"/>
      </w:divBdr>
      <w:divsChild>
        <w:div w:id="1377123137">
          <w:marLeft w:val="576"/>
          <w:marRight w:val="0"/>
          <w:marTop w:val="288"/>
          <w:marBottom w:val="0"/>
          <w:divBdr>
            <w:top w:val="none" w:sz="0" w:space="0" w:color="auto"/>
            <w:left w:val="none" w:sz="0" w:space="0" w:color="auto"/>
            <w:bottom w:val="none" w:sz="0" w:space="0" w:color="auto"/>
            <w:right w:val="none" w:sz="0" w:space="0" w:color="auto"/>
          </w:divBdr>
        </w:div>
      </w:divsChild>
    </w:div>
    <w:div w:id="1374186371">
      <w:bodyDiv w:val="1"/>
      <w:marLeft w:val="0"/>
      <w:marRight w:val="0"/>
      <w:marTop w:val="0"/>
      <w:marBottom w:val="0"/>
      <w:divBdr>
        <w:top w:val="none" w:sz="0" w:space="0" w:color="auto"/>
        <w:left w:val="none" w:sz="0" w:space="0" w:color="auto"/>
        <w:bottom w:val="none" w:sz="0" w:space="0" w:color="auto"/>
        <w:right w:val="none" w:sz="0" w:space="0" w:color="auto"/>
      </w:divBdr>
      <w:divsChild>
        <w:div w:id="817114625">
          <w:marLeft w:val="0"/>
          <w:marRight w:val="0"/>
          <w:marTop w:val="0"/>
          <w:marBottom w:val="0"/>
          <w:divBdr>
            <w:top w:val="none" w:sz="0" w:space="0" w:color="auto"/>
            <w:left w:val="none" w:sz="0" w:space="0" w:color="auto"/>
            <w:bottom w:val="none" w:sz="0" w:space="0" w:color="auto"/>
            <w:right w:val="none" w:sz="0" w:space="0" w:color="auto"/>
          </w:divBdr>
        </w:div>
        <w:div w:id="164784754">
          <w:marLeft w:val="0"/>
          <w:marRight w:val="0"/>
          <w:marTop w:val="0"/>
          <w:marBottom w:val="0"/>
          <w:divBdr>
            <w:top w:val="none" w:sz="0" w:space="0" w:color="auto"/>
            <w:left w:val="none" w:sz="0" w:space="0" w:color="auto"/>
            <w:bottom w:val="none" w:sz="0" w:space="0" w:color="auto"/>
            <w:right w:val="none" w:sz="0" w:space="0" w:color="auto"/>
          </w:divBdr>
        </w:div>
        <w:div w:id="283125524">
          <w:marLeft w:val="0"/>
          <w:marRight w:val="0"/>
          <w:marTop w:val="0"/>
          <w:marBottom w:val="0"/>
          <w:divBdr>
            <w:top w:val="none" w:sz="0" w:space="0" w:color="auto"/>
            <w:left w:val="none" w:sz="0" w:space="0" w:color="auto"/>
            <w:bottom w:val="none" w:sz="0" w:space="0" w:color="auto"/>
            <w:right w:val="none" w:sz="0" w:space="0" w:color="auto"/>
          </w:divBdr>
          <w:divsChild>
            <w:div w:id="191647863">
              <w:marLeft w:val="0"/>
              <w:marRight w:val="0"/>
              <w:marTop w:val="0"/>
              <w:marBottom w:val="0"/>
              <w:divBdr>
                <w:top w:val="none" w:sz="0" w:space="0" w:color="auto"/>
                <w:left w:val="none" w:sz="0" w:space="0" w:color="auto"/>
                <w:bottom w:val="none" w:sz="0" w:space="0" w:color="auto"/>
                <w:right w:val="none" w:sz="0" w:space="0" w:color="auto"/>
              </w:divBdr>
              <w:divsChild>
                <w:div w:id="124656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60541">
          <w:marLeft w:val="0"/>
          <w:marRight w:val="0"/>
          <w:marTop w:val="0"/>
          <w:marBottom w:val="0"/>
          <w:divBdr>
            <w:top w:val="none" w:sz="0" w:space="0" w:color="auto"/>
            <w:left w:val="none" w:sz="0" w:space="0" w:color="auto"/>
            <w:bottom w:val="none" w:sz="0" w:space="0" w:color="auto"/>
            <w:right w:val="none" w:sz="0" w:space="0" w:color="auto"/>
          </w:divBdr>
        </w:div>
      </w:divsChild>
    </w:div>
    <w:div w:id="1730374012">
      <w:bodyDiv w:val="1"/>
      <w:marLeft w:val="0"/>
      <w:marRight w:val="0"/>
      <w:marTop w:val="0"/>
      <w:marBottom w:val="0"/>
      <w:divBdr>
        <w:top w:val="none" w:sz="0" w:space="0" w:color="auto"/>
        <w:left w:val="none" w:sz="0" w:space="0" w:color="auto"/>
        <w:bottom w:val="none" w:sz="0" w:space="0" w:color="auto"/>
        <w:right w:val="none" w:sz="0" w:space="0" w:color="auto"/>
      </w:divBdr>
    </w:div>
    <w:div w:id="1751852669">
      <w:bodyDiv w:val="1"/>
      <w:marLeft w:val="0"/>
      <w:marRight w:val="0"/>
      <w:marTop w:val="0"/>
      <w:marBottom w:val="0"/>
      <w:divBdr>
        <w:top w:val="none" w:sz="0" w:space="0" w:color="auto"/>
        <w:left w:val="none" w:sz="0" w:space="0" w:color="auto"/>
        <w:bottom w:val="none" w:sz="0" w:space="0" w:color="auto"/>
        <w:right w:val="none" w:sz="0" w:space="0" w:color="auto"/>
      </w:divBdr>
      <w:divsChild>
        <w:div w:id="772742856">
          <w:marLeft w:val="0"/>
          <w:marRight w:val="0"/>
          <w:marTop w:val="0"/>
          <w:marBottom w:val="0"/>
          <w:divBdr>
            <w:top w:val="none" w:sz="0" w:space="0" w:color="auto"/>
            <w:left w:val="none" w:sz="0" w:space="0" w:color="auto"/>
            <w:bottom w:val="none" w:sz="0" w:space="0" w:color="auto"/>
            <w:right w:val="none" w:sz="0" w:space="0" w:color="auto"/>
          </w:divBdr>
          <w:divsChild>
            <w:div w:id="810559515">
              <w:marLeft w:val="0"/>
              <w:marRight w:val="0"/>
              <w:marTop w:val="0"/>
              <w:marBottom w:val="0"/>
              <w:divBdr>
                <w:top w:val="none" w:sz="0" w:space="0" w:color="auto"/>
                <w:left w:val="none" w:sz="0" w:space="0" w:color="auto"/>
                <w:bottom w:val="none" w:sz="0" w:space="0" w:color="auto"/>
                <w:right w:val="none" w:sz="0" w:space="0" w:color="auto"/>
              </w:divBdr>
              <w:divsChild>
                <w:div w:id="634985659">
                  <w:marLeft w:val="0"/>
                  <w:marRight w:val="0"/>
                  <w:marTop w:val="0"/>
                  <w:marBottom w:val="0"/>
                  <w:divBdr>
                    <w:top w:val="none" w:sz="0" w:space="0" w:color="auto"/>
                    <w:left w:val="none" w:sz="0" w:space="0" w:color="auto"/>
                    <w:bottom w:val="none" w:sz="0" w:space="0" w:color="auto"/>
                    <w:right w:val="none" w:sz="0" w:space="0" w:color="auto"/>
                  </w:divBdr>
                  <w:divsChild>
                    <w:div w:id="1054087097">
                      <w:marLeft w:val="0"/>
                      <w:marRight w:val="0"/>
                      <w:marTop w:val="0"/>
                      <w:marBottom w:val="0"/>
                      <w:divBdr>
                        <w:top w:val="none" w:sz="0" w:space="0" w:color="auto"/>
                        <w:left w:val="none" w:sz="0" w:space="0" w:color="auto"/>
                        <w:bottom w:val="none" w:sz="0" w:space="0" w:color="auto"/>
                        <w:right w:val="none" w:sz="0" w:space="0" w:color="auto"/>
                      </w:divBdr>
                      <w:divsChild>
                        <w:div w:id="1314067285">
                          <w:marLeft w:val="0"/>
                          <w:marRight w:val="0"/>
                          <w:marTop w:val="0"/>
                          <w:marBottom w:val="0"/>
                          <w:divBdr>
                            <w:top w:val="none" w:sz="0" w:space="0" w:color="auto"/>
                            <w:left w:val="none" w:sz="0" w:space="0" w:color="auto"/>
                            <w:bottom w:val="none" w:sz="0" w:space="0" w:color="auto"/>
                            <w:right w:val="none" w:sz="0" w:space="0" w:color="auto"/>
                          </w:divBdr>
                          <w:divsChild>
                            <w:div w:id="1159347857">
                              <w:marLeft w:val="0"/>
                              <w:marRight w:val="0"/>
                              <w:marTop w:val="0"/>
                              <w:marBottom w:val="0"/>
                              <w:divBdr>
                                <w:top w:val="none" w:sz="0" w:space="0" w:color="auto"/>
                                <w:left w:val="none" w:sz="0" w:space="0" w:color="auto"/>
                                <w:bottom w:val="none" w:sz="0" w:space="0" w:color="auto"/>
                                <w:right w:val="none" w:sz="0" w:space="0" w:color="auto"/>
                              </w:divBdr>
                              <w:divsChild>
                                <w:div w:id="1442066691">
                                  <w:marLeft w:val="0"/>
                                  <w:marRight w:val="0"/>
                                  <w:marTop w:val="0"/>
                                  <w:marBottom w:val="0"/>
                                  <w:divBdr>
                                    <w:top w:val="none" w:sz="0" w:space="0" w:color="auto"/>
                                    <w:left w:val="none" w:sz="0" w:space="0" w:color="auto"/>
                                    <w:bottom w:val="none" w:sz="0" w:space="0" w:color="auto"/>
                                    <w:right w:val="none" w:sz="0" w:space="0" w:color="auto"/>
                                  </w:divBdr>
                                  <w:divsChild>
                                    <w:div w:id="1411460718">
                                      <w:marLeft w:val="0"/>
                                      <w:marRight w:val="60"/>
                                      <w:marTop w:val="0"/>
                                      <w:marBottom w:val="0"/>
                                      <w:divBdr>
                                        <w:top w:val="none" w:sz="0" w:space="0" w:color="auto"/>
                                        <w:left w:val="none" w:sz="0" w:space="0" w:color="auto"/>
                                        <w:bottom w:val="none" w:sz="0" w:space="0" w:color="auto"/>
                                        <w:right w:val="none" w:sz="0" w:space="0" w:color="auto"/>
                                      </w:divBdr>
                                      <w:divsChild>
                                        <w:div w:id="1745178899">
                                          <w:marLeft w:val="0"/>
                                          <w:marRight w:val="0"/>
                                          <w:marTop w:val="0"/>
                                          <w:marBottom w:val="0"/>
                                          <w:divBdr>
                                            <w:top w:val="none" w:sz="0" w:space="0" w:color="auto"/>
                                            <w:left w:val="none" w:sz="0" w:space="0" w:color="auto"/>
                                            <w:bottom w:val="none" w:sz="0" w:space="0" w:color="auto"/>
                                            <w:right w:val="none" w:sz="0" w:space="0" w:color="auto"/>
                                          </w:divBdr>
                                          <w:divsChild>
                                            <w:div w:id="1219971256">
                                              <w:marLeft w:val="0"/>
                                              <w:marRight w:val="0"/>
                                              <w:marTop w:val="0"/>
                                              <w:marBottom w:val="120"/>
                                              <w:divBdr>
                                                <w:top w:val="single" w:sz="6" w:space="0" w:color="F5F5F5"/>
                                                <w:left w:val="single" w:sz="6" w:space="0" w:color="F5F5F5"/>
                                                <w:bottom w:val="single" w:sz="6" w:space="0" w:color="F5F5F5"/>
                                                <w:right w:val="single" w:sz="6" w:space="0" w:color="F5F5F5"/>
                                              </w:divBdr>
                                              <w:divsChild>
                                                <w:div w:id="976951570">
                                                  <w:marLeft w:val="0"/>
                                                  <w:marRight w:val="0"/>
                                                  <w:marTop w:val="0"/>
                                                  <w:marBottom w:val="0"/>
                                                  <w:divBdr>
                                                    <w:top w:val="none" w:sz="0" w:space="0" w:color="auto"/>
                                                    <w:left w:val="none" w:sz="0" w:space="0" w:color="auto"/>
                                                    <w:bottom w:val="none" w:sz="0" w:space="0" w:color="auto"/>
                                                    <w:right w:val="none" w:sz="0" w:space="0" w:color="auto"/>
                                                  </w:divBdr>
                                                  <w:divsChild>
                                                    <w:div w:id="50005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4150833">
      <w:bodyDiv w:val="1"/>
      <w:marLeft w:val="0"/>
      <w:marRight w:val="0"/>
      <w:marTop w:val="0"/>
      <w:marBottom w:val="0"/>
      <w:divBdr>
        <w:top w:val="none" w:sz="0" w:space="0" w:color="auto"/>
        <w:left w:val="none" w:sz="0" w:space="0" w:color="auto"/>
        <w:bottom w:val="none" w:sz="0" w:space="0" w:color="auto"/>
        <w:right w:val="none" w:sz="0" w:space="0" w:color="auto"/>
      </w:divBdr>
      <w:divsChild>
        <w:div w:id="947276841">
          <w:marLeft w:val="0"/>
          <w:marRight w:val="0"/>
          <w:marTop w:val="0"/>
          <w:marBottom w:val="0"/>
          <w:divBdr>
            <w:top w:val="none" w:sz="0" w:space="0" w:color="auto"/>
            <w:left w:val="none" w:sz="0" w:space="0" w:color="auto"/>
            <w:bottom w:val="none" w:sz="0" w:space="0" w:color="auto"/>
            <w:right w:val="none" w:sz="0" w:space="0" w:color="auto"/>
          </w:divBdr>
          <w:divsChild>
            <w:div w:id="361563234">
              <w:marLeft w:val="0"/>
              <w:marRight w:val="0"/>
              <w:marTop w:val="0"/>
              <w:marBottom w:val="120"/>
              <w:divBdr>
                <w:top w:val="none" w:sz="0" w:space="0" w:color="auto"/>
                <w:left w:val="none" w:sz="0" w:space="0" w:color="auto"/>
                <w:bottom w:val="none" w:sz="0" w:space="0" w:color="auto"/>
                <w:right w:val="none" w:sz="0" w:space="0" w:color="auto"/>
              </w:divBdr>
            </w:div>
          </w:divsChild>
        </w:div>
        <w:div w:id="1953316734">
          <w:marLeft w:val="0"/>
          <w:marRight w:val="0"/>
          <w:marTop w:val="0"/>
          <w:marBottom w:val="0"/>
          <w:divBdr>
            <w:top w:val="none" w:sz="0" w:space="0" w:color="auto"/>
            <w:left w:val="none" w:sz="0" w:space="0" w:color="auto"/>
            <w:bottom w:val="none" w:sz="0" w:space="0" w:color="auto"/>
            <w:right w:val="none" w:sz="0" w:space="0" w:color="auto"/>
          </w:divBdr>
          <w:divsChild>
            <w:div w:id="180951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473">
      <w:bodyDiv w:val="1"/>
      <w:marLeft w:val="0"/>
      <w:marRight w:val="0"/>
      <w:marTop w:val="0"/>
      <w:marBottom w:val="0"/>
      <w:divBdr>
        <w:top w:val="none" w:sz="0" w:space="0" w:color="auto"/>
        <w:left w:val="none" w:sz="0" w:space="0" w:color="auto"/>
        <w:bottom w:val="none" w:sz="0" w:space="0" w:color="auto"/>
        <w:right w:val="none" w:sz="0" w:space="0" w:color="auto"/>
      </w:divBdr>
      <w:divsChild>
        <w:div w:id="1369648808">
          <w:marLeft w:val="576"/>
          <w:marRight w:val="0"/>
          <w:marTop w:val="288"/>
          <w:marBottom w:val="0"/>
          <w:divBdr>
            <w:top w:val="none" w:sz="0" w:space="0" w:color="auto"/>
            <w:left w:val="none" w:sz="0" w:space="0" w:color="auto"/>
            <w:bottom w:val="none" w:sz="0" w:space="0" w:color="auto"/>
            <w:right w:val="none" w:sz="0" w:space="0" w:color="auto"/>
          </w:divBdr>
        </w:div>
      </w:divsChild>
    </w:div>
    <w:div w:id="2045784348">
      <w:bodyDiv w:val="1"/>
      <w:marLeft w:val="0"/>
      <w:marRight w:val="0"/>
      <w:marTop w:val="0"/>
      <w:marBottom w:val="0"/>
      <w:divBdr>
        <w:top w:val="none" w:sz="0" w:space="0" w:color="auto"/>
        <w:left w:val="none" w:sz="0" w:space="0" w:color="auto"/>
        <w:bottom w:val="none" w:sz="0" w:space="0" w:color="auto"/>
        <w:right w:val="none" w:sz="0" w:space="0" w:color="auto"/>
      </w:divBdr>
      <w:divsChild>
        <w:div w:id="309529711">
          <w:marLeft w:val="0"/>
          <w:marRight w:val="0"/>
          <w:marTop w:val="0"/>
          <w:marBottom w:val="0"/>
          <w:divBdr>
            <w:top w:val="none" w:sz="0" w:space="0" w:color="auto"/>
            <w:left w:val="none" w:sz="0" w:space="0" w:color="auto"/>
            <w:bottom w:val="none" w:sz="0" w:space="0" w:color="auto"/>
            <w:right w:val="none" w:sz="0" w:space="0" w:color="auto"/>
          </w:divBdr>
        </w:div>
        <w:div w:id="578908613">
          <w:marLeft w:val="0"/>
          <w:marRight w:val="0"/>
          <w:marTop w:val="0"/>
          <w:marBottom w:val="0"/>
          <w:divBdr>
            <w:top w:val="none" w:sz="0" w:space="0" w:color="auto"/>
            <w:left w:val="none" w:sz="0" w:space="0" w:color="auto"/>
            <w:bottom w:val="none" w:sz="0" w:space="0" w:color="auto"/>
            <w:right w:val="none" w:sz="0" w:space="0" w:color="auto"/>
          </w:divBdr>
        </w:div>
        <w:div w:id="1518621341">
          <w:marLeft w:val="0"/>
          <w:marRight w:val="0"/>
          <w:marTop w:val="0"/>
          <w:marBottom w:val="0"/>
          <w:divBdr>
            <w:top w:val="none" w:sz="0" w:space="0" w:color="auto"/>
            <w:left w:val="none" w:sz="0" w:space="0" w:color="auto"/>
            <w:bottom w:val="none" w:sz="0" w:space="0" w:color="auto"/>
            <w:right w:val="none" w:sz="0" w:space="0" w:color="auto"/>
          </w:divBdr>
          <w:divsChild>
            <w:div w:id="593242584">
              <w:marLeft w:val="0"/>
              <w:marRight w:val="0"/>
              <w:marTop w:val="0"/>
              <w:marBottom w:val="0"/>
              <w:divBdr>
                <w:top w:val="none" w:sz="0" w:space="0" w:color="auto"/>
                <w:left w:val="none" w:sz="0" w:space="0" w:color="auto"/>
                <w:bottom w:val="none" w:sz="0" w:space="0" w:color="auto"/>
                <w:right w:val="none" w:sz="0" w:space="0" w:color="auto"/>
              </w:divBdr>
              <w:divsChild>
                <w:div w:id="108221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0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en.wikipedia.org/wiki/File:Fluid_Mosaic.svg"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1554</Words>
  <Characters>8860</Characters>
  <Application>Microsoft Office Word</Application>
  <DocSecurity>0</DocSecurity>
  <Lines>73</Lines>
  <Paragraphs>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By DR.Ahmed Saker 2o1O ;)</Company>
  <LinksUpToDate>false</LinksUpToDate>
  <CharactersWithSpaces>10394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Ghaedaa</dc:creator>
  <cp:lastModifiedBy>Dr.Sanaa</cp:lastModifiedBy>
  <cp:revision>4</cp:revision>
  <dcterms:created xsi:type="dcterms:W3CDTF">2024-10-06T17:52:00Z</dcterms:created>
  <dcterms:modified xsi:type="dcterms:W3CDTF">2024-10-08T12:02:00Z</dcterms:modified>
</cp:coreProperties>
</file>