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1E02DA" w14:textId="77777777" w:rsidR="00277A48" w:rsidRDefault="0024237A" w:rsidP="004041FF">
      <w:pPr>
        <w:pStyle w:val="t1"/>
        <w:rPr>
          <w:rFonts w:asciiTheme="majorBidi" w:eastAsia="Century Schoolbook" w:hAnsiTheme="majorBidi" w:cstheme="majorBidi"/>
          <w:b/>
          <w:bCs/>
          <w:sz w:val="28"/>
          <w:szCs w:val="28"/>
        </w:rPr>
      </w:pPr>
      <w:permStart w:id="693437787" w:edGrp="everyone"/>
      <w:permEnd w:id="693437787"/>
      <w:r w:rsidRPr="0092400A">
        <w:rPr>
          <w:b/>
          <w:bCs/>
          <w:sz w:val="28"/>
          <w:szCs w:val="28"/>
        </w:rPr>
        <w:t>Lec.2</w:t>
      </w:r>
      <w:r>
        <w:rPr>
          <w:b/>
          <w:bCs/>
          <w:sz w:val="40"/>
          <w:szCs w:val="40"/>
        </w:rPr>
        <w:t xml:space="preserve">    </w:t>
      </w:r>
      <w:r w:rsidR="0092400A">
        <w:rPr>
          <w:b/>
          <w:bCs/>
          <w:sz w:val="40"/>
          <w:szCs w:val="40"/>
        </w:rPr>
        <w:t xml:space="preserve">               </w:t>
      </w:r>
      <w:r>
        <w:rPr>
          <w:b/>
          <w:bCs/>
          <w:sz w:val="40"/>
          <w:szCs w:val="40"/>
        </w:rPr>
        <w:t xml:space="preserve"> </w:t>
      </w:r>
      <w:r w:rsidR="004041FF">
        <w:rPr>
          <w:b/>
          <w:bCs/>
          <w:sz w:val="40"/>
          <w:szCs w:val="40"/>
        </w:rPr>
        <w:t xml:space="preserve">                             </w:t>
      </w:r>
      <w:r w:rsidR="00A51870">
        <w:rPr>
          <w:b/>
          <w:bCs/>
          <w:sz w:val="40"/>
          <w:szCs w:val="40"/>
        </w:rPr>
        <w:t xml:space="preserve">  </w:t>
      </w:r>
      <w:r w:rsidR="004041FF">
        <w:rPr>
          <w:b/>
          <w:bCs/>
          <w:sz w:val="40"/>
          <w:szCs w:val="40"/>
        </w:rPr>
        <w:t xml:space="preserve">   </w:t>
      </w:r>
      <w:r w:rsidR="004041FF">
        <w:rPr>
          <w:b/>
          <w:bCs/>
          <w:sz w:val="32"/>
          <w:szCs w:val="32"/>
        </w:rPr>
        <w:t xml:space="preserve">          </w:t>
      </w:r>
      <w:r w:rsidR="004041FF" w:rsidRPr="006F0098">
        <w:rPr>
          <w:rFonts w:asciiTheme="majorBidi" w:eastAsia="Century Schoolbook" w:hAnsiTheme="majorBidi" w:cstheme="majorBidi"/>
          <w:b/>
          <w:bCs/>
          <w:sz w:val="28"/>
          <w:szCs w:val="28"/>
        </w:rPr>
        <w:t>Dr Yasir Al-Juraisy</w:t>
      </w:r>
    </w:p>
    <w:p w14:paraId="3D6063D3" w14:textId="77777777" w:rsidR="004041FF" w:rsidRDefault="004041FF" w:rsidP="004041FF">
      <w:pPr>
        <w:pStyle w:val="t1"/>
        <w:jc w:val="center"/>
        <w:rPr>
          <w:b/>
          <w:bCs/>
          <w:sz w:val="40"/>
          <w:szCs w:val="40"/>
        </w:rPr>
      </w:pPr>
      <w:r w:rsidRPr="0092400A">
        <w:rPr>
          <w:b/>
          <w:bCs/>
          <w:sz w:val="32"/>
          <w:szCs w:val="32"/>
        </w:rPr>
        <w:t>Properties of Water</w:t>
      </w:r>
    </w:p>
    <w:p w14:paraId="35E26E98" w14:textId="77777777" w:rsidR="00E41913" w:rsidRPr="00D4513E" w:rsidRDefault="00E41913" w:rsidP="0099199E">
      <w:pPr>
        <w:spacing w:before="100" w:beforeAutospacing="1" w:after="100" w:afterAutospacing="1" w:line="240" w:lineRule="auto"/>
        <w:outlineLvl w:val="2"/>
        <w:rPr>
          <w:rFonts w:ascii="Times New Roman" w:eastAsia="Times New Roman" w:hAnsi="Times New Roman" w:cs="Times New Roman"/>
          <w:b/>
          <w:bCs/>
          <w:sz w:val="28"/>
          <w:szCs w:val="28"/>
        </w:rPr>
      </w:pPr>
      <w:r w:rsidRPr="00D4513E">
        <w:rPr>
          <w:rFonts w:ascii="Times New Roman" w:eastAsia="Times New Roman" w:hAnsi="Times New Roman" w:cs="Times New Roman"/>
          <w:b/>
          <w:bCs/>
          <w:sz w:val="28"/>
          <w:szCs w:val="28"/>
        </w:rPr>
        <w:t xml:space="preserve">Importance of water </w:t>
      </w:r>
    </w:p>
    <w:p w14:paraId="4AB987FF" w14:textId="51A31987" w:rsidR="00E41913" w:rsidRPr="00D4513E" w:rsidRDefault="00E41913" w:rsidP="00AC4A50">
      <w:pPr>
        <w:spacing w:before="100" w:beforeAutospacing="1" w:after="100" w:afterAutospacing="1" w:line="240" w:lineRule="auto"/>
        <w:ind w:firstLine="360"/>
        <w:jc w:val="both"/>
        <w:rPr>
          <w:rFonts w:ascii="Times New Roman" w:eastAsia="Times New Roman" w:hAnsi="Times New Roman" w:cs="Times New Roman"/>
          <w:sz w:val="28"/>
          <w:szCs w:val="28"/>
        </w:rPr>
      </w:pPr>
      <w:r w:rsidRPr="00D4513E">
        <w:rPr>
          <w:rFonts w:ascii="Times New Roman" w:eastAsia="Times New Roman" w:hAnsi="Times New Roman" w:cs="Times New Roman"/>
          <w:sz w:val="28"/>
          <w:szCs w:val="28"/>
        </w:rPr>
        <w:t>Water (H</w:t>
      </w:r>
      <w:r w:rsidRPr="00C2745A">
        <w:rPr>
          <w:rFonts w:ascii="Times New Roman" w:eastAsia="Times New Roman" w:hAnsi="Times New Roman" w:cs="Times New Roman"/>
          <w:sz w:val="28"/>
          <w:szCs w:val="28"/>
          <w:vertAlign w:val="subscript"/>
        </w:rPr>
        <w:t>2</w:t>
      </w:r>
      <w:r w:rsidRPr="00D4513E">
        <w:rPr>
          <w:rFonts w:ascii="Times New Roman" w:eastAsia="Times New Roman" w:hAnsi="Times New Roman" w:cs="Times New Roman"/>
          <w:sz w:val="28"/>
          <w:szCs w:val="28"/>
        </w:rPr>
        <w:t xml:space="preserve">O) is one of the most abundant chemical compounds on earth, covering 70% of the earth's surface, and is essential to all life. After carbon, water is the most crucial substance to sustaining life. For </w:t>
      </w:r>
      <w:r w:rsidR="00C2745A" w:rsidRPr="00D4513E">
        <w:rPr>
          <w:rFonts w:ascii="Times New Roman" w:eastAsia="Times New Roman" w:hAnsi="Times New Roman" w:cs="Times New Roman"/>
          <w:sz w:val="28"/>
          <w:szCs w:val="28"/>
        </w:rPr>
        <w:t>example,</w:t>
      </w:r>
      <w:r w:rsidRPr="00D4513E">
        <w:rPr>
          <w:rFonts w:ascii="Times New Roman" w:eastAsia="Times New Roman" w:hAnsi="Times New Roman" w:cs="Times New Roman"/>
          <w:sz w:val="28"/>
          <w:szCs w:val="28"/>
        </w:rPr>
        <w:t xml:space="preserve"> humans are made up of over 70% water, with the brain being composed of over 80% water. There are a number of properties of water which are particularly important to biological life. The properties are largely the result of the extensive hydrogen bonds between molecules in water. These bonds are strong enough to produce the characteristic properties but are also easily broken to allow water molecules to move around or change between states. </w:t>
      </w:r>
    </w:p>
    <w:p w14:paraId="4AA3261D" w14:textId="77A91A61" w:rsidR="00277A48" w:rsidRPr="00D4513E" w:rsidRDefault="00277A48" w:rsidP="00D4513E">
      <w:pPr>
        <w:spacing w:before="100" w:beforeAutospacing="1" w:after="100" w:afterAutospacing="1" w:line="240" w:lineRule="auto"/>
        <w:ind w:firstLine="360"/>
        <w:jc w:val="both"/>
        <w:rPr>
          <w:rFonts w:ascii="Times New Roman" w:eastAsia="Times New Roman" w:hAnsi="Times New Roman" w:cs="Times New Roman"/>
          <w:sz w:val="28"/>
          <w:szCs w:val="28"/>
        </w:rPr>
      </w:pPr>
      <w:r w:rsidRPr="00D4513E">
        <w:rPr>
          <w:rFonts w:ascii="Times New Roman" w:eastAsia="Times New Roman" w:hAnsi="Times New Roman" w:cs="Times New Roman"/>
          <w:sz w:val="28"/>
          <w:szCs w:val="28"/>
        </w:rPr>
        <w:t>Two hydrogen atoms bonded to an oxygen atom form a water molecule. Water has several properties that make it a very unique substance.</w:t>
      </w:r>
    </w:p>
    <w:p w14:paraId="6FFA16A0" w14:textId="77777777" w:rsidR="00E41913" w:rsidRDefault="00000000" w:rsidP="00277A48">
      <w:pPr>
        <w:pStyle w:val="NormalWeb"/>
        <w:jc w:val="both"/>
        <w:rPr>
          <w:sz w:val="28"/>
          <w:szCs w:val="28"/>
        </w:rPr>
      </w:pPr>
      <w:permStart w:id="896030323" w:edGrp="everyone"/>
      <w:permStart w:id="782966720" w:edGrp="everyone"/>
      <w:permStart w:id="536697755" w:edGrp="everyone"/>
      <w:permStart w:id="1625908666" w:edGrp="everyone"/>
      <w:permStart w:id="833956133" w:edGrp="everyone"/>
      <w:permStart w:id="926491564" w:edGrp="everyone"/>
      <w:permEnd w:id="896030323"/>
      <w:permEnd w:id="782966720"/>
      <w:permEnd w:id="536697755"/>
      <w:permEnd w:id="1625908666"/>
      <w:permEnd w:id="833956133"/>
      <w:permEnd w:id="926491564"/>
      <w:r>
        <w:rPr>
          <w:noProof/>
          <w:sz w:val="28"/>
          <w:szCs w:val="28"/>
        </w:rPr>
        <w:pict w14:anchorId="6E458700">
          <v:shapetype id="_x0000_t202" coordsize="21600,21600" o:spt="202" path="m,l,21600r21600,l21600,xe">
            <v:stroke joinstyle="miter"/>
            <v:path gradientshapeok="t" o:connecttype="rect"/>
          </v:shapetype>
          <v:shape id="_x0000_s1027" type="#_x0000_t202" style="position:absolute;left:0;text-align:left;margin-left:261.25pt;margin-top:8.2pt;width:237.4pt;height:147.95pt;z-index:251659264">
            <v:textbox>
              <w:txbxContent>
                <w:p w14:paraId="655380FA" w14:textId="77777777" w:rsidR="00B04467" w:rsidRDefault="00B04467">
                  <w:r>
                    <w:rPr>
                      <w:noProof/>
                    </w:rPr>
                    <w:drawing>
                      <wp:inline distT="0" distB="0" distL="0" distR="0" wp14:anchorId="355A746D" wp14:editId="6A3145B9">
                        <wp:extent cx="2720073" cy="1624913"/>
                        <wp:effectExtent l="19050" t="0" r="4077" b="0"/>
                        <wp:docPr id="10" name="صورة 2" descr="D:\محاظرات\Cytology\صور محاظرات\210-hydrogen-bonds-between-water-molecul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محاظرات\Cytology\صور محاظرات\210-hydrogen-bonds-between-water-molecules-01.jpg"/>
                                <pic:cNvPicPr>
                                  <a:picLocks noChangeAspect="1" noChangeArrowheads="1"/>
                                </pic:cNvPicPr>
                              </pic:nvPicPr>
                              <pic:blipFill>
                                <a:blip r:embed="rId8"/>
                                <a:srcRect/>
                                <a:stretch>
                                  <a:fillRect/>
                                </a:stretch>
                              </pic:blipFill>
                              <pic:spPr bwMode="auto">
                                <a:xfrm>
                                  <a:off x="0" y="0"/>
                                  <a:ext cx="2720024" cy="1624884"/>
                                </a:xfrm>
                                <a:prstGeom prst="rect">
                                  <a:avLst/>
                                </a:prstGeom>
                                <a:noFill/>
                                <a:ln w="9525">
                                  <a:noFill/>
                                  <a:miter lim="800000"/>
                                  <a:headEnd/>
                                  <a:tailEnd/>
                                </a:ln>
                              </pic:spPr>
                            </pic:pic>
                          </a:graphicData>
                        </a:graphic>
                      </wp:inline>
                    </w:drawing>
                  </w:r>
                </w:p>
              </w:txbxContent>
            </v:textbox>
          </v:shape>
        </w:pict>
      </w:r>
      <w:r>
        <w:rPr>
          <w:noProof/>
          <w:sz w:val="28"/>
          <w:szCs w:val="28"/>
        </w:rPr>
        <w:pict w14:anchorId="7C58F672">
          <v:shape id="_x0000_s1026" type="#_x0000_t202" style="position:absolute;left:0;text-align:left;margin-left:-3pt;margin-top:9.7pt;width:261.3pt;height:146.45pt;z-index:251658240">
            <v:textbox>
              <w:txbxContent>
                <w:p w14:paraId="29AD05F0" w14:textId="77777777" w:rsidR="00B04467" w:rsidRDefault="00B04467">
                  <w:r>
                    <w:rPr>
                      <w:noProof/>
                    </w:rPr>
                    <w:drawing>
                      <wp:inline distT="0" distB="0" distL="0" distR="0" wp14:anchorId="7F4CC486" wp14:editId="3F1C4A02">
                        <wp:extent cx="3224599" cy="1604935"/>
                        <wp:effectExtent l="19050" t="0" r="0" b="0"/>
                        <wp:docPr id="4" name="صورة 1" descr="D:\محاظرات\Cytology\صور محاظرات\hydrogen-bond-definition-water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حاظرات\Cytology\صور محاظرات\hydrogen-bond-definition-water b.jpg"/>
                                <pic:cNvPicPr>
                                  <a:picLocks noChangeAspect="1" noChangeArrowheads="1"/>
                                </pic:cNvPicPr>
                              </pic:nvPicPr>
                              <pic:blipFill>
                                <a:blip r:embed="rId9"/>
                                <a:srcRect/>
                                <a:stretch>
                                  <a:fillRect/>
                                </a:stretch>
                              </pic:blipFill>
                              <pic:spPr bwMode="auto">
                                <a:xfrm>
                                  <a:off x="0" y="0"/>
                                  <a:ext cx="3229172" cy="1607211"/>
                                </a:xfrm>
                                <a:prstGeom prst="rect">
                                  <a:avLst/>
                                </a:prstGeom>
                                <a:noFill/>
                                <a:ln w="9525">
                                  <a:noFill/>
                                  <a:miter lim="800000"/>
                                  <a:headEnd/>
                                  <a:tailEnd/>
                                </a:ln>
                              </pic:spPr>
                            </pic:pic>
                          </a:graphicData>
                        </a:graphic>
                      </wp:inline>
                    </w:drawing>
                  </w:r>
                </w:p>
              </w:txbxContent>
            </v:textbox>
          </v:shape>
        </w:pict>
      </w:r>
    </w:p>
    <w:p w14:paraId="6842EE23" w14:textId="77777777" w:rsidR="00EE3AED" w:rsidRDefault="00EE3AED" w:rsidP="00277A48">
      <w:pPr>
        <w:pStyle w:val="NormalWeb"/>
        <w:jc w:val="both"/>
        <w:rPr>
          <w:sz w:val="28"/>
          <w:szCs w:val="28"/>
        </w:rPr>
      </w:pPr>
    </w:p>
    <w:p w14:paraId="6AB691D9" w14:textId="77777777" w:rsidR="00EE3AED" w:rsidRDefault="00EE3AED" w:rsidP="00127B4E">
      <w:pPr>
        <w:pStyle w:val="NormalWeb"/>
        <w:jc w:val="center"/>
        <w:rPr>
          <w:sz w:val="28"/>
          <w:szCs w:val="28"/>
        </w:rPr>
      </w:pPr>
    </w:p>
    <w:p w14:paraId="79062990" w14:textId="77777777" w:rsidR="00DA7296" w:rsidRDefault="00DA7296" w:rsidP="00127B4E">
      <w:pPr>
        <w:pStyle w:val="NormalWeb"/>
        <w:jc w:val="center"/>
        <w:rPr>
          <w:sz w:val="28"/>
          <w:szCs w:val="28"/>
        </w:rPr>
      </w:pPr>
    </w:p>
    <w:p w14:paraId="7C75838D" w14:textId="77777777" w:rsidR="00DA7296" w:rsidRDefault="00DA7296" w:rsidP="00127B4E">
      <w:pPr>
        <w:pStyle w:val="NormalWeb"/>
        <w:jc w:val="center"/>
        <w:rPr>
          <w:sz w:val="28"/>
          <w:szCs w:val="28"/>
        </w:rPr>
      </w:pPr>
    </w:p>
    <w:p w14:paraId="4344BD5F" w14:textId="77777777" w:rsidR="00DA7296" w:rsidRDefault="00DA7296" w:rsidP="00127B4E">
      <w:pPr>
        <w:pStyle w:val="NormalWeb"/>
        <w:jc w:val="center"/>
        <w:rPr>
          <w:sz w:val="28"/>
          <w:szCs w:val="28"/>
        </w:rPr>
      </w:pPr>
    </w:p>
    <w:p w14:paraId="3F21B6CF" w14:textId="77777777" w:rsidR="00E41913" w:rsidRDefault="00E41913" w:rsidP="00E41913">
      <w:pPr>
        <w:pStyle w:val="NormalWeb"/>
        <w:rPr>
          <w:sz w:val="28"/>
          <w:szCs w:val="28"/>
        </w:rPr>
      </w:pPr>
      <w:r w:rsidRPr="00C444AF">
        <w:rPr>
          <w:sz w:val="28"/>
          <w:szCs w:val="28"/>
        </w:rPr>
        <w:t xml:space="preserve">The biological properties of water are listed below: </w:t>
      </w:r>
    </w:p>
    <w:p w14:paraId="0B6F001D" w14:textId="77777777" w:rsidR="00EF6E59" w:rsidRPr="00A54A74" w:rsidRDefault="00EF6E59" w:rsidP="00EF6E59">
      <w:pPr>
        <w:pStyle w:val="NormalWeb"/>
        <w:ind w:left="270" w:hanging="270"/>
        <w:jc w:val="both"/>
        <w:rPr>
          <w:rFonts w:asciiTheme="majorBidi" w:hAnsiTheme="majorBidi" w:cstheme="majorBidi"/>
          <w:sz w:val="28"/>
          <w:szCs w:val="28"/>
        </w:rPr>
      </w:pPr>
      <w:r>
        <w:rPr>
          <w:sz w:val="28"/>
          <w:szCs w:val="28"/>
        </w:rPr>
        <w:t xml:space="preserve">1. </w:t>
      </w:r>
      <w:r w:rsidRPr="00717A30">
        <w:rPr>
          <w:b/>
          <w:bCs/>
          <w:sz w:val="28"/>
          <w:szCs w:val="28"/>
        </w:rPr>
        <w:t>Solvency</w:t>
      </w:r>
      <w:r w:rsidRPr="00A54A74">
        <w:rPr>
          <w:sz w:val="28"/>
          <w:szCs w:val="28"/>
        </w:rPr>
        <w:t>: water is considered a universal solvent for its ability to dissolve a wide range of substance since it is a polar molecule (i.e. salt or sugar dissolving in water)</w:t>
      </w:r>
      <w:r>
        <w:rPr>
          <w:rFonts w:asciiTheme="majorBidi" w:hAnsiTheme="majorBidi" w:cstheme="majorBidi"/>
          <w:sz w:val="28"/>
          <w:szCs w:val="28"/>
        </w:rPr>
        <w:t xml:space="preserve">. </w:t>
      </w:r>
      <w:r w:rsidRPr="00D4513E">
        <w:rPr>
          <w:sz w:val="28"/>
          <w:szCs w:val="28"/>
        </w:rPr>
        <w:t>The oxygen end has negative charge while the hydrogen end has positive charge.</w:t>
      </w:r>
    </w:p>
    <w:p w14:paraId="3C641501" w14:textId="77777777" w:rsidR="0046113C" w:rsidRDefault="00EF6E59" w:rsidP="0046113C">
      <w:pPr>
        <w:ind w:firstLine="270"/>
        <w:jc w:val="both"/>
        <w:rPr>
          <w:rFonts w:asciiTheme="majorBidi" w:hAnsiTheme="majorBidi" w:cstheme="majorBidi"/>
          <w:sz w:val="28"/>
          <w:szCs w:val="28"/>
        </w:rPr>
      </w:pPr>
      <w:r w:rsidRPr="0046113C">
        <w:rPr>
          <w:rFonts w:asciiTheme="majorBidi" w:hAnsiTheme="majorBidi" w:cstheme="majorBidi"/>
          <w:sz w:val="28"/>
          <w:szCs w:val="28"/>
        </w:rPr>
        <w:t xml:space="preserve">The reason why water is such as good solvent is due to the dipole, polar nature of the water molecules, which allow water molecules to be attracted to each other, but also to other polar molecules. </w:t>
      </w:r>
    </w:p>
    <w:p w14:paraId="6686913E" w14:textId="77777777" w:rsidR="0046113C" w:rsidRPr="0048017A" w:rsidRDefault="0046113C" w:rsidP="0048017A">
      <w:pPr>
        <w:pStyle w:val="ListParagraph"/>
        <w:numPr>
          <w:ilvl w:val="0"/>
          <w:numId w:val="6"/>
        </w:numPr>
        <w:ind w:left="540"/>
        <w:jc w:val="both"/>
        <w:rPr>
          <w:rFonts w:asciiTheme="majorBidi" w:hAnsiTheme="majorBidi" w:cstheme="majorBidi"/>
          <w:sz w:val="28"/>
          <w:szCs w:val="28"/>
        </w:rPr>
      </w:pPr>
      <w:r w:rsidRPr="0048017A">
        <w:rPr>
          <w:rFonts w:asciiTheme="majorBidi" w:hAnsiTheme="majorBidi" w:cstheme="majorBidi"/>
          <w:b/>
          <w:bCs/>
          <w:sz w:val="28"/>
          <w:szCs w:val="28"/>
        </w:rPr>
        <w:lastRenderedPageBreak/>
        <w:t>H</w:t>
      </w:r>
      <w:r w:rsidR="00EF6E59" w:rsidRPr="0048017A">
        <w:rPr>
          <w:rFonts w:asciiTheme="majorBidi" w:hAnsiTheme="majorBidi" w:cstheme="majorBidi"/>
          <w:b/>
          <w:bCs/>
          <w:sz w:val="28"/>
          <w:szCs w:val="28"/>
        </w:rPr>
        <w:t>ydrophilic</w:t>
      </w:r>
      <w:r w:rsidRPr="0048017A">
        <w:rPr>
          <w:rFonts w:asciiTheme="majorBidi" w:hAnsiTheme="majorBidi" w:cstheme="majorBidi"/>
          <w:sz w:val="28"/>
          <w:szCs w:val="28"/>
        </w:rPr>
        <w:t xml:space="preserve"> molecules</w:t>
      </w:r>
      <w:r w:rsidR="00EF6E59" w:rsidRPr="0048017A">
        <w:rPr>
          <w:rFonts w:asciiTheme="majorBidi" w:hAnsiTheme="majorBidi" w:cstheme="majorBidi"/>
          <w:sz w:val="28"/>
          <w:szCs w:val="28"/>
        </w:rPr>
        <w:t xml:space="preserve"> (or water-loving)</w:t>
      </w:r>
      <w:r w:rsidRPr="0048017A">
        <w:rPr>
          <w:rFonts w:asciiTheme="majorBidi" w:hAnsiTheme="majorBidi" w:cstheme="majorBidi"/>
          <w:sz w:val="28"/>
          <w:szCs w:val="28"/>
        </w:rPr>
        <w:t>:</w:t>
      </w:r>
      <w:r w:rsidR="00EF6E59" w:rsidRPr="0048017A">
        <w:rPr>
          <w:rFonts w:asciiTheme="majorBidi" w:hAnsiTheme="majorBidi" w:cstheme="majorBidi"/>
          <w:sz w:val="28"/>
          <w:szCs w:val="28"/>
        </w:rPr>
        <w:t xml:space="preserve"> </w:t>
      </w:r>
      <w:r w:rsidRPr="0048017A">
        <w:rPr>
          <w:rFonts w:asciiTheme="majorBidi" w:hAnsiTheme="majorBidi" w:cstheme="majorBidi"/>
          <w:sz w:val="28"/>
          <w:szCs w:val="28"/>
        </w:rPr>
        <w:t>substances having a strong affinity for water; tending to dissolve in, mix with, or be wetted by water.</w:t>
      </w:r>
      <w:r w:rsidR="00EF6E59" w:rsidRPr="0048017A">
        <w:rPr>
          <w:rFonts w:asciiTheme="majorBidi" w:hAnsiTheme="majorBidi" w:cstheme="majorBidi"/>
          <w:sz w:val="28"/>
          <w:szCs w:val="28"/>
        </w:rPr>
        <w:t xml:space="preserve"> </w:t>
      </w:r>
    </w:p>
    <w:p w14:paraId="537ED51C" w14:textId="77777777" w:rsidR="00EF6E59" w:rsidRPr="0048017A" w:rsidRDefault="0046113C" w:rsidP="0048017A">
      <w:pPr>
        <w:pStyle w:val="ListParagraph"/>
        <w:numPr>
          <w:ilvl w:val="0"/>
          <w:numId w:val="6"/>
        </w:numPr>
        <w:ind w:left="540"/>
        <w:jc w:val="both"/>
      </w:pPr>
      <w:r w:rsidRPr="0048017A">
        <w:rPr>
          <w:rFonts w:asciiTheme="majorBidi" w:hAnsiTheme="majorBidi" w:cstheme="majorBidi"/>
          <w:b/>
          <w:bCs/>
          <w:sz w:val="28"/>
          <w:szCs w:val="28"/>
        </w:rPr>
        <w:t>H</w:t>
      </w:r>
      <w:r w:rsidR="00EF6E59" w:rsidRPr="0048017A">
        <w:rPr>
          <w:rFonts w:asciiTheme="majorBidi" w:hAnsiTheme="majorBidi" w:cstheme="majorBidi"/>
          <w:b/>
          <w:bCs/>
          <w:sz w:val="28"/>
          <w:szCs w:val="28"/>
        </w:rPr>
        <w:t>ydrophobic</w:t>
      </w:r>
      <w:r w:rsidRPr="0048017A">
        <w:rPr>
          <w:rFonts w:asciiTheme="majorBidi" w:hAnsiTheme="majorBidi" w:cstheme="majorBidi"/>
          <w:sz w:val="28"/>
          <w:szCs w:val="28"/>
        </w:rPr>
        <w:t xml:space="preserve"> molecules</w:t>
      </w:r>
      <w:r w:rsidR="00EF6E59" w:rsidRPr="0048017A">
        <w:rPr>
          <w:rFonts w:asciiTheme="majorBidi" w:hAnsiTheme="majorBidi" w:cstheme="majorBidi"/>
          <w:sz w:val="28"/>
          <w:szCs w:val="28"/>
        </w:rPr>
        <w:t xml:space="preserve"> (water-hating)</w:t>
      </w:r>
      <w:r w:rsidRPr="0048017A">
        <w:rPr>
          <w:rFonts w:asciiTheme="majorBidi" w:hAnsiTheme="majorBidi" w:cstheme="majorBidi"/>
          <w:sz w:val="28"/>
          <w:szCs w:val="28"/>
        </w:rPr>
        <w:t>: nonpolar substances don't combine with water molecules, do not dissolve in water.</w:t>
      </w:r>
    </w:p>
    <w:p w14:paraId="141C466E" w14:textId="2FAEAB4D" w:rsidR="00C444AF" w:rsidRDefault="00717A30" w:rsidP="00A775EB">
      <w:pPr>
        <w:pStyle w:val="NormalWeb"/>
        <w:ind w:left="270" w:hanging="270"/>
        <w:jc w:val="both"/>
        <w:rPr>
          <w:sz w:val="28"/>
          <w:szCs w:val="28"/>
        </w:rPr>
      </w:pPr>
      <w:r>
        <w:rPr>
          <w:sz w:val="28"/>
          <w:szCs w:val="28"/>
        </w:rPr>
        <w:t>2</w:t>
      </w:r>
      <w:r w:rsidR="00E41913" w:rsidRPr="00C444AF">
        <w:rPr>
          <w:sz w:val="28"/>
          <w:szCs w:val="28"/>
        </w:rPr>
        <w:t xml:space="preserve">. </w:t>
      </w:r>
      <w:r w:rsidR="00E41913" w:rsidRPr="00717A30">
        <w:rPr>
          <w:b/>
          <w:bCs/>
          <w:sz w:val="28"/>
          <w:szCs w:val="28"/>
        </w:rPr>
        <w:t>Cohesi</w:t>
      </w:r>
      <w:r w:rsidR="00DA7296" w:rsidRPr="00717A30">
        <w:rPr>
          <w:b/>
          <w:bCs/>
          <w:sz w:val="28"/>
          <w:szCs w:val="28"/>
        </w:rPr>
        <w:t>on</w:t>
      </w:r>
      <w:r w:rsidR="00DA7296">
        <w:rPr>
          <w:sz w:val="28"/>
          <w:szCs w:val="28"/>
        </w:rPr>
        <w:t xml:space="preserve">: </w:t>
      </w:r>
      <w:r w:rsidR="00A775EB" w:rsidRPr="00C444AF">
        <w:rPr>
          <w:sz w:val="28"/>
          <w:szCs w:val="28"/>
        </w:rPr>
        <w:t>is the attraction between water molecules</w:t>
      </w:r>
      <w:r w:rsidR="00A775EB">
        <w:rPr>
          <w:sz w:val="28"/>
          <w:szCs w:val="28"/>
        </w:rPr>
        <w:t xml:space="preserve"> </w:t>
      </w:r>
      <w:r w:rsidR="00A775EB" w:rsidRPr="009324B6">
        <w:rPr>
          <w:sz w:val="28"/>
          <w:szCs w:val="28"/>
        </w:rPr>
        <w:t>due to hydrogen bonds</w:t>
      </w:r>
      <w:r w:rsidR="00A775EB" w:rsidRPr="00C444AF">
        <w:rPr>
          <w:sz w:val="28"/>
          <w:szCs w:val="28"/>
        </w:rPr>
        <w:t xml:space="preserve">. Cohesive attractive forces are responsible for the characteristic </w:t>
      </w:r>
      <w:r w:rsidR="00A775EB" w:rsidRPr="009324B6">
        <w:rPr>
          <w:b/>
          <w:bCs/>
          <w:sz w:val="28"/>
          <w:szCs w:val="28"/>
        </w:rPr>
        <w:t>surface tension</w:t>
      </w:r>
      <w:r w:rsidR="00A775EB" w:rsidRPr="00C444AF">
        <w:rPr>
          <w:sz w:val="28"/>
          <w:szCs w:val="28"/>
        </w:rPr>
        <w:t xml:space="preserve"> of water. This allows insects to run across the water</w:t>
      </w:r>
      <w:r w:rsidR="00A775EB">
        <w:rPr>
          <w:sz w:val="28"/>
          <w:szCs w:val="28"/>
        </w:rPr>
        <w:t xml:space="preserve"> </w:t>
      </w:r>
      <w:r w:rsidR="00A775EB" w:rsidRPr="00C444AF">
        <w:rPr>
          <w:sz w:val="28"/>
          <w:szCs w:val="28"/>
        </w:rPr>
        <w:t>surface without breaking the surface</w:t>
      </w:r>
      <w:r w:rsidR="00A54A74">
        <w:rPr>
          <w:sz w:val="28"/>
          <w:szCs w:val="28"/>
        </w:rPr>
        <w:t>.</w:t>
      </w:r>
    </w:p>
    <w:p w14:paraId="1BC6A48F" w14:textId="5AEE6F7B" w:rsidR="00717A30" w:rsidRDefault="00000000" w:rsidP="00A54A74">
      <w:pPr>
        <w:pStyle w:val="NormalWeb"/>
        <w:ind w:left="270" w:hanging="270"/>
        <w:jc w:val="both"/>
        <w:rPr>
          <w:sz w:val="28"/>
          <w:szCs w:val="28"/>
        </w:rPr>
      </w:pPr>
      <w:r>
        <w:rPr>
          <w:noProof/>
          <w:sz w:val="28"/>
          <w:szCs w:val="28"/>
        </w:rPr>
        <w:pict w14:anchorId="7BF35F88">
          <v:shape id="_x0000_s1028" type="#_x0000_t202" style="position:absolute;left:0;text-align:left;margin-left:18.5pt;margin-top:4.4pt;width:209.2pt;height:165.4pt;z-index:251660288">
            <v:textbox>
              <w:txbxContent>
                <w:p w14:paraId="6803FE9F" w14:textId="77777777" w:rsidR="000A0BEE" w:rsidRDefault="000A0BEE">
                  <w:r>
                    <w:rPr>
                      <w:noProof/>
                    </w:rPr>
                    <w:drawing>
                      <wp:inline distT="0" distB="0" distL="0" distR="0" wp14:anchorId="3B4FF5FC" wp14:editId="059C946D">
                        <wp:extent cx="2526956" cy="2017236"/>
                        <wp:effectExtent l="19050" t="0" r="6694" b="0"/>
                        <wp:docPr id="12" name="صورة 3" descr="D:\محاظرات\Cytology\صور محاظرات\Water ten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حاظرات\Cytology\صور محاظرات\Water tension.jpg"/>
                                <pic:cNvPicPr>
                                  <a:picLocks noChangeAspect="1" noChangeArrowheads="1"/>
                                </pic:cNvPicPr>
                              </pic:nvPicPr>
                              <pic:blipFill>
                                <a:blip r:embed="rId10"/>
                                <a:srcRect/>
                                <a:stretch>
                                  <a:fillRect/>
                                </a:stretch>
                              </pic:blipFill>
                              <pic:spPr bwMode="auto">
                                <a:xfrm>
                                  <a:off x="0" y="0"/>
                                  <a:ext cx="2527544" cy="2017705"/>
                                </a:xfrm>
                                <a:prstGeom prst="rect">
                                  <a:avLst/>
                                </a:prstGeom>
                                <a:noFill/>
                                <a:ln w="9525">
                                  <a:noFill/>
                                  <a:miter lim="800000"/>
                                  <a:headEnd/>
                                  <a:tailEnd/>
                                </a:ln>
                              </pic:spPr>
                            </pic:pic>
                          </a:graphicData>
                        </a:graphic>
                      </wp:inline>
                    </w:drawing>
                  </w:r>
                </w:p>
              </w:txbxContent>
            </v:textbox>
          </v:shape>
        </w:pict>
      </w:r>
      <w:r>
        <w:rPr>
          <w:noProof/>
          <w:sz w:val="28"/>
          <w:szCs w:val="28"/>
        </w:rPr>
        <w:pict w14:anchorId="42A4E8CE">
          <v:shape id="_x0000_s1029" type="#_x0000_t202" style="position:absolute;left:0;text-align:left;margin-left:241.8pt;margin-top:4.1pt;width:224.75pt;height:161.05pt;z-index:251661312">
            <v:textbox>
              <w:txbxContent>
                <w:p w14:paraId="0DF1B164" w14:textId="77777777" w:rsidR="00432836" w:rsidRDefault="00432836">
                  <w:r w:rsidRPr="00432836">
                    <w:rPr>
                      <w:noProof/>
                    </w:rPr>
                    <w:drawing>
                      <wp:inline distT="0" distB="0" distL="0" distR="0" wp14:anchorId="62F6BED6" wp14:editId="2F03FC26">
                        <wp:extent cx="2759563" cy="1983436"/>
                        <wp:effectExtent l="19050" t="0" r="2687" b="0"/>
                        <wp:docPr id="13" name="Picture 1" descr="Copyright S-c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yright S-cool"/>
                                <pic:cNvPicPr>
                                  <a:picLocks noChangeAspect="1" noChangeArrowheads="1"/>
                                </pic:cNvPicPr>
                              </pic:nvPicPr>
                              <pic:blipFill>
                                <a:blip r:embed="rId11" cstate="print"/>
                                <a:srcRect/>
                                <a:stretch>
                                  <a:fillRect/>
                                </a:stretch>
                              </pic:blipFill>
                              <pic:spPr bwMode="auto">
                                <a:xfrm>
                                  <a:off x="0" y="0"/>
                                  <a:ext cx="2759686" cy="1983525"/>
                                </a:xfrm>
                                <a:prstGeom prst="rect">
                                  <a:avLst/>
                                </a:prstGeom>
                                <a:noFill/>
                                <a:ln w="9525">
                                  <a:noFill/>
                                  <a:miter lim="800000"/>
                                  <a:headEnd/>
                                  <a:tailEnd/>
                                </a:ln>
                              </pic:spPr>
                            </pic:pic>
                          </a:graphicData>
                        </a:graphic>
                      </wp:inline>
                    </w:drawing>
                  </w:r>
                </w:p>
              </w:txbxContent>
            </v:textbox>
          </v:shape>
        </w:pict>
      </w:r>
    </w:p>
    <w:p w14:paraId="2EA3B713" w14:textId="77777777" w:rsidR="000A0BEE" w:rsidRDefault="000A0BEE" w:rsidP="00A54A74">
      <w:pPr>
        <w:pStyle w:val="NormalWeb"/>
        <w:ind w:left="270" w:hanging="270"/>
        <w:jc w:val="both"/>
        <w:rPr>
          <w:sz w:val="28"/>
          <w:szCs w:val="28"/>
        </w:rPr>
      </w:pPr>
    </w:p>
    <w:p w14:paraId="59B3256C" w14:textId="77777777" w:rsidR="000A0BEE" w:rsidRDefault="000A0BEE" w:rsidP="00A54A74">
      <w:pPr>
        <w:pStyle w:val="NormalWeb"/>
        <w:ind w:left="270" w:hanging="270"/>
        <w:jc w:val="both"/>
        <w:rPr>
          <w:sz w:val="28"/>
          <w:szCs w:val="28"/>
        </w:rPr>
      </w:pPr>
    </w:p>
    <w:p w14:paraId="48AF920D" w14:textId="77777777" w:rsidR="000A0BEE" w:rsidRDefault="000A0BEE" w:rsidP="00A54A74">
      <w:pPr>
        <w:pStyle w:val="NormalWeb"/>
        <w:ind w:left="270" w:hanging="270"/>
        <w:jc w:val="both"/>
        <w:rPr>
          <w:sz w:val="28"/>
          <w:szCs w:val="28"/>
        </w:rPr>
      </w:pPr>
    </w:p>
    <w:p w14:paraId="1282D331" w14:textId="77777777" w:rsidR="000A0BEE" w:rsidRDefault="000A0BEE" w:rsidP="00A54A74">
      <w:pPr>
        <w:pStyle w:val="NormalWeb"/>
        <w:ind w:left="270" w:hanging="270"/>
        <w:jc w:val="both"/>
        <w:rPr>
          <w:sz w:val="28"/>
          <w:szCs w:val="28"/>
        </w:rPr>
      </w:pPr>
    </w:p>
    <w:p w14:paraId="3FECC9CE" w14:textId="77777777" w:rsidR="00AC22C0" w:rsidRDefault="00AC22C0" w:rsidP="00A54A74">
      <w:pPr>
        <w:pStyle w:val="NormalWeb"/>
        <w:ind w:left="270" w:hanging="270"/>
        <w:jc w:val="both"/>
        <w:rPr>
          <w:sz w:val="28"/>
          <w:szCs w:val="28"/>
        </w:rPr>
      </w:pPr>
    </w:p>
    <w:p w14:paraId="7A06B6DA" w14:textId="30C685F1" w:rsidR="00E41913" w:rsidRPr="00C444AF" w:rsidRDefault="00717A30" w:rsidP="00A54A74">
      <w:pPr>
        <w:pStyle w:val="NormalWeb"/>
        <w:ind w:left="270" w:hanging="270"/>
        <w:jc w:val="both"/>
        <w:rPr>
          <w:sz w:val="28"/>
          <w:szCs w:val="28"/>
        </w:rPr>
      </w:pPr>
      <w:r>
        <w:rPr>
          <w:sz w:val="28"/>
          <w:szCs w:val="28"/>
        </w:rPr>
        <w:t>3</w:t>
      </w:r>
      <w:r w:rsidR="00E41913" w:rsidRPr="00C444AF">
        <w:rPr>
          <w:sz w:val="28"/>
          <w:szCs w:val="28"/>
        </w:rPr>
        <w:t xml:space="preserve">. </w:t>
      </w:r>
      <w:r w:rsidR="00E41913" w:rsidRPr="00717A30">
        <w:rPr>
          <w:b/>
          <w:bCs/>
          <w:sz w:val="28"/>
          <w:szCs w:val="28"/>
        </w:rPr>
        <w:t>Adhesion</w:t>
      </w:r>
      <w:r w:rsidR="00E41913" w:rsidRPr="00C444AF">
        <w:rPr>
          <w:sz w:val="28"/>
          <w:szCs w:val="28"/>
        </w:rPr>
        <w:t xml:space="preserve">: </w:t>
      </w:r>
      <w:r w:rsidR="00B97315" w:rsidRPr="00C444AF">
        <w:rPr>
          <w:sz w:val="28"/>
          <w:szCs w:val="28"/>
        </w:rPr>
        <w:t xml:space="preserve">Adhesion is the attraction between molecules of water and molecules of another substance. </w:t>
      </w:r>
      <w:r w:rsidR="00E41913" w:rsidRPr="00C444AF">
        <w:rPr>
          <w:sz w:val="28"/>
          <w:szCs w:val="28"/>
        </w:rPr>
        <w:t>water tends to stick unlike substance</w:t>
      </w:r>
      <w:r w:rsidR="00A54A74">
        <w:rPr>
          <w:sz w:val="28"/>
          <w:szCs w:val="28"/>
        </w:rPr>
        <w:t xml:space="preserve">s (i.e. water sticking to blood </w:t>
      </w:r>
      <w:r w:rsidR="00E41913" w:rsidRPr="00C444AF">
        <w:rPr>
          <w:sz w:val="28"/>
          <w:szCs w:val="28"/>
        </w:rPr>
        <w:t>vessels)</w:t>
      </w:r>
      <w:r w:rsidR="00B97315">
        <w:rPr>
          <w:sz w:val="28"/>
          <w:szCs w:val="28"/>
        </w:rPr>
        <w:t>.</w:t>
      </w:r>
      <w:r w:rsidR="00E41913" w:rsidRPr="00C444AF">
        <w:rPr>
          <w:sz w:val="28"/>
          <w:szCs w:val="28"/>
        </w:rPr>
        <w:t xml:space="preserve"> </w:t>
      </w:r>
    </w:p>
    <w:p w14:paraId="6EA1D349" w14:textId="4D42C3F1" w:rsidR="00A54A74" w:rsidRDefault="00E41913" w:rsidP="00D8147D">
      <w:pPr>
        <w:pStyle w:val="NormalWeb"/>
        <w:ind w:left="270" w:firstLine="270"/>
        <w:jc w:val="both"/>
        <w:rPr>
          <w:sz w:val="28"/>
          <w:szCs w:val="28"/>
        </w:rPr>
      </w:pPr>
      <w:r w:rsidRPr="00C444AF">
        <w:rPr>
          <w:sz w:val="28"/>
          <w:szCs w:val="28"/>
        </w:rPr>
        <w:t xml:space="preserve">Adhesive forces when combined with surface tension can result in a phenomenon known as </w:t>
      </w:r>
      <w:r w:rsidRPr="00717A30">
        <w:rPr>
          <w:b/>
          <w:bCs/>
          <w:sz w:val="28"/>
          <w:szCs w:val="28"/>
        </w:rPr>
        <w:t>capillary action</w:t>
      </w:r>
      <w:r w:rsidRPr="00C444AF">
        <w:rPr>
          <w:sz w:val="28"/>
          <w:szCs w:val="28"/>
        </w:rPr>
        <w:t>. This action results in the movement of water up a narrow tube, against the force of gravity for example in the xylem vessels of plants. </w:t>
      </w:r>
    </w:p>
    <w:p w14:paraId="51338EBB" w14:textId="77777777" w:rsidR="00A54A74" w:rsidRDefault="00A54A74" w:rsidP="0012613D">
      <w:pPr>
        <w:ind w:left="270" w:hanging="270"/>
        <w:jc w:val="both"/>
        <w:rPr>
          <w:rFonts w:asciiTheme="majorBidi" w:hAnsiTheme="majorBidi" w:cstheme="majorBidi"/>
          <w:sz w:val="28"/>
          <w:szCs w:val="28"/>
        </w:rPr>
      </w:pPr>
      <w:r>
        <w:rPr>
          <w:rFonts w:ascii="Times New Roman" w:eastAsia="Times New Roman" w:hAnsi="Times New Roman" w:cs="Times New Roman"/>
          <w:sz w:val="28"/>
          <w:szCs w:val="28"/>
        </w:rPr>
        <w:t xml:space="preserve">4. </w:t>
      </w:r>
      <w:r w:rsidR="00E41913" w:rsidRPr="00717A30">
        <w:rPr>
          <w:rFonts w:ascii="Times New Roman" w:eastAsia="Times New Roman" w:hAnsi="Times New Roman" w:cs="Times New Roman"/>
          <w:b/>
          <w:bCs/>
          <w:sz w:val="28"/>
          <w:szCs w:val="28"/>
        </w:rPr>
        <w:t>Chemical reactivity</w:t>
      </w:r>
      <w:r w:rsidR="00E41913" w:rsidRPr="00A54A74">
        <w:rPr>
          <w:rFonts w:ascii="Times New Roman" w:eastAsia="Times New Roman" w:hAnsi="Times New Roman" w:cs="Times New Roman"/>
          <w:sz w:val="28"/>
          <w:szCs w:val="28"/>
        </w:rPr>
        <w:t>: water can participate in chemical reactions (i.e. involvement of water molecules in dehydration and hydrolysis</w:t>
      </w:r>
      <w:r w:rsidR="0012613D">
        <w:rPr>
          <w:rFonts w:ascii="Times New Roman" w:eastAsia="Times New Roman" w:hAnsi="Times New Roman" w:cs="Times New Roman"/>
          <w:sz w:val="28"/>
          <w:szCs w:val="28"/>
        </w:rPr>
        <w:t xml:space="preserve"> reactions</w:t>
      </w:r>
      <w:r w:rsidR="00E41913" w:rsidRPr="00A54A74">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Pr>
          <w:rFonts w:asciiTheme="majorBidi" w:hAnsiTheme="majorBidi" w:cstheme="majorBidi"/>
          <w:sz w:val="28"/>
          <w:szCs w:val="28"/>
        </w:rPr>
        <w:t xml:space="preserve"> </w:t>
      </w:r>
    </w:p>
    <w:p w14:paraId="41F77579" w14:textId="06B343CC" w:rsidR="00DE63CB" w:rsidRPr="000A0BEE" w:rsidRDefault="00E41913" w:rsidP="000A0BEE">
      <w:pPr>
        <w:ind w:left="270" w:hanging="270"/>
        <w:jc w:val="both"/>
        <w:rPr>
          <w:rFonts w:ascii="Times New Roman" w:eastAsia="Times New Roman" w:hAnsi="Times New Roman" w:cs="Times New Roman"/>
          <w:sz w:val="28"/>
          <w:szCs w:val="28"/>
        </w:rPr>
      </w:pPr>
      <w:r w:rsidRPr="00A54A74">
        <w:rPr>
          <w:rFonts w:ascii="Times New Roman" w:eastAsia="Times New Roman" w:hAnsi="Times New Roman" w:cs="Times New Roman"/>
          <w:sz w:val="28"/>
          <w:szCs w:val="28"/>
        </w:rPr>
        <w:t xml:space="preserve">5. </w:t>
      </w:r>
      <w:r w:rsidRPr="000A0BEE">
        <w:rPr>
          <w:rFonts w:ascii="Times New Roman" w:eastAsia="Times New Roman" w:hAnsi="Times New Roman" w:cs="Times New Roman"/>
          <w:b/>
          <w:bCs/>
          <w:sz w:val="28"/>
          <w:szCs w:val="28"/>
        </w:rPr>
        <w:t>Thermal stability</w:t>
      </w:r>
      <w:r w:rsidRPr="00A54A74">
        <w:rPr>
          <w:rFonts w:ascii="Times New Roman" w:eastAsia="Times New Roman" w:hAnsi="Times New Roman" w:cs="Times New Roman"/>
          <w:sz w:val="28"/>
          <w:szCs w:val="28"/>
        </w:rPr>
        <w:t xml:space="preserve">: </w:t>
      </w:r>
      <w:r w:rsidR="00717A30" w:rsidRPr="000A0BEE">
        <w:rPr>
          <w:rFonts w:ascii="Times New Roman" w:eastAsia="Times New Roman" w:hAnsi="Times New Roman" w:cs="Times New Roman"/>
          <w:sz w:val="28"/>
          <w:szCs w:val="28"/>
        </w:rPr>
        <w:t xml:space="preserve">Water molecules are attracted to one another by hydrogen bonds and this restricts the movement of the molecules. This means that a relatively large amount of energy is required to increase the temperature of water (it has a high specific heat capacity) and that large bodies of water are slow to change temperature e.g. lakes and oceans. Due to their </w:t>
      </w:r>
      <w:r w:rsidR="0018334F" w:rsidRPr="000A0BEE">
        <w:rPr>
          <w:rFonts w:ascii="Times New Roman" w:eastAsia="Times New Roman" w:hAnsi="Times New Roman" w:cs="Times New Roman"/>
          <w:sz w:val="28"/>
          <w:szCs w:val="28"/>
        </w:rPr>
        <w:t>high-water</w:t>
      </w:r>
      <w:r w:rsidR="00717A30" w:rsidRPr="000A0BEE">
        <w:rPr>
          <w:rFonts w:ascii="Times New Roman" w:eastAsia="Times New Roman" w:hAnsi="Times New Roman" w:cs="Times New Roman"/>
          <w:sz w:val="28"/>
          <w:szCs w:val="28"/>
        </w:rPr>
        <w:t xml:space="preserve"> content, the </w:t>
      </w:r>
      <w:r w:rsidR="00717A30" w:rsidRPr="000A0BEE">
        <w:rPr>
          <w:rFonts w:ascii="Times New Roman" w:eastAsia="Times New Roman" w:hAnsi="Times New Roman" w:cs="Times New Roman"/>
          <w:sz w:val="28"/>
          <w:szCs w:val="28"/>
        </w:rPr>
        <w:lastRenderedPageBreak/>
        <w:t>bodies of organisms are also slow to change temperature and this makes maintaining a stable body temperature easier.</w:t>
      </w:r>
    </w:p>
    <w:p w14:paraId="4D627F1E" w14:textId="77777777" w:rsidR="00A54A74" w:rsidRPr="00A54A74" w:rsidRDefault="00A54A74" w:rsidP="0099199E">
      <w:pPr>
        <w:rPr>
          <w:rFonts w:asciiTheme="majorBidi" w:hAnsiTheme="majorBidi" w:cstheme="majorBidi"/>
          <w:sz w:val="28"/>
          <w:szCs w:val="28"/>
        </w:rPr>
      </w:pPr>
    </w:p>
    <w:p w14:paraId="56B38BC5" w14:textId="77777777" w:rsidR="00DE63CB" w:rsidRPr="00A54A74" w:rsidRDefault="00DE63CB" w:rsidP="00DE63CB">
      <w:pPr>
        <w:rPr>
          <w:rFonts w:asciiTheme="majorBidi" w:hAnsiTheme="majorBidi" w:cstheme="majorBidi"/>
          <w:b/>
          <w:bCs/>
          <w:sz w:val="28"/>
          <w:szCs w:val="28"/>
        </w:rPr>
      </w:pPr>
      <w:r w:rsidRPr="00A54A74">
        <w:rPr>
          <w:rFonts w:asciiTheme="majorBidi" w:hAnsiTheme="majorBidi" w:cstheme="majorBidi"/>
          <w:b/>
          <w:bCs/>
          <w:sz w:val="28"/>
          <w:szCs w:val="28"/>
        </w:rPr>
        <w:t>Chemistry of the cell and the organism</w:t>
      </w:r>
    </w:p>
    <w:p w14:paraId="4105F7A8" w14:textId="77777777" w:rsidR="00DE63CB" w:rsidRPr="002C7D46" w:rsidRDefault="00DE63CB" w:rsidP="002C7D46">
      <w:pPr>
        <w:pStyle w:val="ListParagraph"/>
        <w:numPr>
          <w:ilvl w:val="0"/>
          <w:numId w:val="4"/>
        </w:numPr>
        <w:ind w:left="450"/>
        <w:rPr>
          <w:rFonts w:asciiTheme="majorBidi" w:hAnsiTheme="majorBidi" w:cstheme="majorBidi"/>
          <w:b/>
          <w:bCs/>
          <w:sz w:val="28"/>
          <w:szCs w:val="28"/>
        </w:rPr>
      </w:pPr>
      <w:r w:rsidRPr="002C7D46">
        <w:rPr>
          <w:rFonts w:asciiTheme="majorBidi" w:hAnsiTheme="majorBidi" w:cstheme="majorBidi"/>
          <w:b/>
          <w:bCs/>
          <w:sz w:val="28"/>
          <w:szCs w:val="28"/>
        </w:rPr>
        <w:t xml:space="preserve">Small organic molecules </w:t>
      </w:r>
    </w:p>
    <w:p w14:paraId="1CFAC1DF" w14:textId="77777777" w:rsidR="00DE63CB" w:rsidRPr="00A54A74" w:rsidRDefault="00846FAF" w:rsidP="002C7D46">
      <w:pPr>
        <w:ind w:firstLine="360"/>
        <w:jc w:val="both"/>
        <w:rPr>
          <w:rFonts w:asciiTheme="majorBidi" w:hAnsiTheme="majorBidi" w:cstheme="majorBidi"/>
          <w:sz w:val="28"/>
          <w:szCs w:val="28"/>
        </w:rPr>
      </w:pPr>
      <w:r>
        <w:rPr>
          <w:rFonts w:asciiTheme="majorBidi" w:hAnsiTheme="majorBidi" w:cstheme="majorBidi"/>
          <w:sz w:val="28"/>
          <w:szCs w:val="28"/>
        </w:rPr>
        <w:t xml:space="preserve">Carbon chain </w:t>
      </w:r>
      <w:r w:rsidR="00DE63CB" w:rsidRPr="00A54A74">
        <w:rPr>
          <w:rFonts w:asciiTheme="majorBidi" w:hAnsiTheme="majorBidi" w:cstheme="majorBidi"/>
          <w:sz w:val="28"/>
          <w:szCs w:val="28"/>
        </w:rPr>
        <w:t>make</w:t>
      </w:r>
      <w:r>
        <w:rPr>
          <w:rFonts w:asciiTheme="majorBidi" w:hAnsiTheme="majorBidi" w:cstheme="majorBidi"/>
          <w:sz w:val="28"/>
          <w:szCs w:val="28"/>
        </w:rPr>
        <w:t>s</w:t>
      </w:r>
      <w:r w:rsidR="00DE63CB" w:rsidRPr="00A54A74">
        <w:rPr>
          <w:rFonts w:asciiTheme="majorBidi" w:hAnsiTheme="majorBidi" w:cstheme="majorBidi"/>
          <w:sz w:val="28"/>
          <w:szCs w:val="28"/>
        </w:rPr>
        <w:t xml:space="preserve"> up the skeleton or backbone of organism molecu</w:t>
      </w:r>
      <w:r>
        <w:rPr>
          <w:rFonts w:asciiTheme="majorBidi" w:hAnsiTheme="majorBidi" w:cstheme="majorBidi"/>
          <w:sz w:val="28"/>
          <w:szCs w:val="28"/>
        </w:rPr>
        <w:t>les</w:t>
      </w:r>
      <w:r w:rsidR="00DE63CB" w:rsidRPr="00A54A74">
        <w:rPr>
          <w:rFonts w:asciiTheme="majorBidi" w:hAnsiTheme="majorBidi" w:cstheme="majorBidi"/>
          <w:sz w:val="28"/>
          <w:szCs w:val="28"/>
        </w:rPr>
        <w:t>.</w:t>
      </w:r>
      <w:r>
        <w:rPr>
          <w:rFonts w:asciiTheme="majorBidi" w:hAnsiTheme="majorBidi" w:cstheme="majorBidi"/>
          <w:sz w:val="28"/>
          <w:szCs w:val="28"/>
        </w:rPr>
        <w:t xml:space="preserve"> T</w:t>
      </w:r>
      <w:r w:rsidR="00DE63CB" w:rsidRPr="00A54A74">
        <w:rPr>
          <w:rFonts w:asciiTheme="majorBidi" w:hAnsiTheme="majorBidi" w:cstheme="majorBidi"/>
          <w:sz w:val="28"/>
          <w:szCs w:val="28"/>
        </w:rPr>
        <w:t>he small organic molecules in living things</w:t>
      </w:r>
      <w:r w:rsidR="002C7D46">
        <w:rPr>
          <w:rFonts w:asciiTheme="majorBidi" w:hAnsiTheme="majorBidi" w:cstheme="majorBidi"/>
          <w:sz w:val="28"/>
          <w:szCs w:val="28"/>
        </w:rPr>
        <w:t xml:space="preserve"> include</w:t>
      </w:r>
      <w:r w:rsidR="008F2965" w:rsidRPr="008F2965">
        <w:rPr>
          <w:rFonts w:asciiTheme="majorBidi" w:hAnsiTheme="majorBidi" w:cstheme="majorBidi"/>
          <w:sz w:val="28"/>
          <w:szCs w:val="28"/>
        </w:rPr>
        <w:t xml:space="preserve"> </w:t>
      </w:r>
      <w:r w:rsidR="008F2965" w:rsidRPr="002C7D46">
        <w:rPr>
          <w:rFonts w:asciiTheme="majorBidi" w:hAnsiTheme="majorBidi" w:cstheme="majorBidi"/>
          <w:b/>
          <w:bCs/>
          <w:sz w:val="28"/>
          <w:szCs w:val="28"/>
        </w:rPr>
        <w:t>monosaccharides</w:t>
      </w:r>
      <w:r>
        <w:rPr>
          <w:rFonts w:asciiTheme="majorBidi" w:hAnsiTheme="majorBidi" w:cstheme="majorBidi"/>
          <w:sz w:val="28"/>
          <w:szCs w:val="28"/>
        </w:rPr>
        <w:t xml:space="preserve">, </w:t>
      </w:r>
      <w:r w:rsidRPr="002C7D46">
        <w:rPr>
          <w:rFonts w:asciiTheme="majorBidi" w:hAnsiTheme="majorBidi" w:cstheme="majorBidi"/>
          <w:b/>
          <w:bCs/>
          <w:sz w:val="28"/>
          <w:szCs w:val="28"/>
        </w:rPr>
        <w:t>fatty acids</w:t>
      </w:r>
      <w:r w:rsidR="00DE63CB" w:rsidRPr="00A54A74">
        <w:rPr>
          <w:rFonts w:asciiTheme="majorBidi" w:hAnsiTheme="majorBidi" w:cstheme="majorBidi"/>
          <w:sz w:val="28"/>
          <w:szCs w:val="28"/>
        </w:rPr>
        <w:t>,</w:t>
      </w:r>
      <w:r>
        <w:rPr>
          <w:rFonts w:asciiTheme="majorBidi" w:hAnsiTheme="majorBidi" w:cstheme="majorBidi"/>
          <w:sz w:val="28"/>
          <w:szCs w:val="28"/>
        </w:rPr>
        <w:t xml:space="preserve"> </w:t>
      </w:r>
      <w:r w:rsidR="00DE63CB" w:rsidRPr="002C7D46">
        <w:rPr>
          <w:rFonts w:asciiTheme="majorBidi" w:hAnsiTheme="majorBidi" w:cstheme="majorBidi"/>
          <w:b/>
          <w:bCs/>
          <w:sz w:val="28"/>
          <w:szCs w:val="28"/>
        </w:rPr>
        <w:t>amino acid</w:t>
      </w:r>
      <w:r w:rsidR="002C7D46" w:rsidRPr="002C7D46">
        <w:rPr>
          <w:rFonts w:asciiTheme="majorBidi" w:hAnsiTheme="majorBidi" w:cstheme="majorBidi"/>
          <w:b/>
          <w:bCs/>
          <w:sz w:val="28"/>
          <w:szCs w:val="28"/>
        </w:rPr>
        <w:t>s</w:t>
      </w:r>
      <w:r w:rsidR="00DE63CB" w:rsidRPr="00A54A74">
        <w:rPr>
          <w:rFonts w:asciiTheme="majorBidi" w:hAnsiTheme="majorBidi" w:cstheme="majorBidi"/>
          <w:sz w:val="28"/>
          <w:szCs w:val="28"/>
        </w:rPr>
        <w:t xml:space="preserve">, and </w:t>
      </w:r>
      <w:r w:rsidR="00DE63CB" w:rsidRPr="002C7D46">
        <w:rPr>
          <w:rFonts w:asciiTheme="majorBidi" w:hAnsiTheme="majorBidi" w:cstheme="majorBidi"/>
          <w:b/>
          <w:bCs/>
          <w:sz w:val="28"/>
          <w:szCs w:val="28"/>
        </w:rPr>
        <w:t>nucleotides</w:t>
      </w:r>
      <w:r w:rsidR="00DE63CB" w:rsidRPr="00A54A74">
        <w:rPr>
          <w:rFonts w:asciiTheme="majorBidi" w:hAnsiTheme="majorBidi" w:cstheme="majorBidi"/>
          <w:sz w:val="28"/>
          <w:szCs w:val="28"/>
        </w:rPr>
        <w:t xml:space="preserve"> all have a carbon backboned</w:t>
      </w:r>
      <w:r>
        <w:rPr>
          <w:rFonts w:asciiTheme="majorBidi" w:hAnsiTheme="majorBidi" w:cstheme="majorBidi"/>
          <w:sz w:val="28"/>
          <w:szCs w:val="28"/>
        </w:rPr>
        <w:t>.</w:t>
      </w:r>
    </w:p>
    <w:p w14:paraId="5AEC59AF" w14:textId="77777777" w:rsidR="00DE63CB" w:rsidRPr="002C7D46" w:rsidRDefault="00DE63CB" w:rsidP="002C7D46">
      <w:pPr>
        <w:pStyle w:val="ListParagraph"/>
        <w:numPr>
          <w:ilvl w:val="0"/>
          <w:numId w:val="4"/>
        </w:numPr>
        <w:ind w:left="450"/>
        <w:rPr>
          <w:rFonts w:asciiTheme="majorBidi" w:hAnsiTheme="majorBidi" w:cstheme="majorBidi"/>
          <w:b/>
          <w:bCs/>
          <w:sz w:val="28"/>
          <w:szCs w:val="28"/>
        </w:rPr>
      </w:pPr>
      <w:r w:rsidRPr="002C7D46">
        <w:rPr>
          <w:rFonts w:asciiTheme="majorBidi" w:hAnsiTheme="majorBidi" w:cstheme="majorBidi"/>
          <w:b/>
          <w:bCs/>
          <w:sz w:val="28"/>
          <w:szCs w:val="28"/>
        </w:rPr>
        <w:t>Large organic molecules (Macromolecules)</w:t>
      </w:r>
    </w:p>
    <w:p w14:paraId="383967F7" w14:textId="77777777" w:rsidR="00DE63CB" w:rsidRDefault="00DE63CB" w:rsidP="002C7D46">
      <w:pPr>
        <w:ind w:firstLine="360"/>
        <w:jc w:val="both"/>
        <w:rPr>
          <w:rFonts w:asciiTheme="majorBidi" w:hAnsiTheme="majorBidi" w:cstheme="majorBidi"/>
          <w:sz w:val="28"/>
          <w:szCs w:val="28"/>
        </w:rPr>
      </w:pPr>
      <w:r w:rsidRPr="00A54A74">
        <w:rPr>
          <w:rFonts w:asciiTheme="majorBidi" w:hAnsiTheme="majorBidi" w:cstheme="majorBidi"/>
          <w:sz w:val="28"/>
          <w:szCs w:val="28"/>
        </w:rPr>
        <w:t>Each of the small organic molecules can be subunit of a large organic molecul</w:t>
      </w:r>
      <w:r w:rsidR="00265611">
        <w:rPr>
          <w:rFonts w:asciiTheme="majorBidi" w:hAnsiTheme="majorBidi" w:cstheme="majorBidi"/>
          <w:sz w:val="28"/>
          <w:szCs w:val="28"/>
        </w:rPr>
        <w:t>e, often called a macromolecule</w:t>
      </w:r>
      <w:r w:rsidR="00AC4A50">
        <w:rPr>
          <w:rFonts w:asciiTheme="majorBidi" w:hAnsiTheme="majorBidi" w:cstheme="majorBidi"/>
          <w:sz w:val="28"/>
          <w:szCs w:val="28"/>
        </w:rPr>
        <w:t>.</w:t>
      </w:r>
      <w:r w:rsidR="00265611">
        <w:rPr>
          <w:rFonts w:asciiTheme="majorBidi" w:hAnsiTheme="majorBidi" w:cstheme="majorBidi"/>
          <w:sz w:val="28"/>
          <w:szCs w:val="28"/>
        </w:rPr>
        <w:t xml:space="preserve"> A</w:t>
      </w:r>
      <w:r w:rsidR="00AC4A50">
        <w:rPr>
          <w:rFonts w:asciiTheme="majorBidi" w:hAnsiTheme="majorBidi" w:cstheme="majorBidi"/>
          <w:sz w:val="28"/>
          <w:szCs w:val="28"/>
        </w:rPr>
        <w:t xml:space="preserve"> subunit is called a </w:t>
      </w:r>
      <w:r w:rsidR="00AC4A50" w:rsidRPr="002C7D46">
        <w:rPr>
          <w:rFonts w:asciiTheme="majorBidi" w:hAnsiTheme="majorBidi" w:cstheme="majorBidi"/>
          <w:b/>
          <w:bCs/>
          <w:sz w:val="28"/>
          <w:szCs w:val="28"/>
        </w:rPr>
        <w:t>monomer</w:t>
      </w:r>
      <w:r w:rsidRPr="00A54A74">
        <w:rPr>
          <w:rFonts w:asciiTheme="majorBidi" w:hAnsiTheme="majorBidi" w:cstheme="majorBidi"/>
          <w:sz w:val="28"/>
          <w:szCs w:val="28"/>
        </w:rPr>
        <w:t>,</w:t>
      </w:r>
      <w:r w:rsidR="00AC4A50">
        <w:rPr>
          <w:rFonts w:asciiTheme="majorBidi" w:hAnsiTheme="majorBidi" w:cstheme="majorBidi"/>
          <w:sz w:val="28"/>
          <w:szCs w:val="28"/>
        </w:rPr>
        <w:t xml:space="preserve"> </w:t>
      </w:r>
      <w:r w:rsidRPr="00A54A74">
        <w:rPr>
          <w:rFonts w:asciiTheme="majorBidi" w:hAnsiTheme="majorBidi" w:cstheme="majorBidi"/>
          <w:sz w:val="28"/>
          <w:szCs w:val="28"/>
        </w:rPr>
        <w:t xml:space="preserve">and the macromolecule is called a </w:t>
      </w:r>
      <w:r w:rsidRPr="002C7D46">
        <w:rPr>
          <w:rFonts w:asciiTheme="majorBidi" w:hAnsiTheme="majorBidi" w:cstheme="majorBidi"/>
          <w:b/>
          <w:bCs/>
          <w:sz w:val="28"/>
          <w:szCs w:val="28"/>
        </w:rPr>
        <w:t>polymer</w:t>
      </w:r>
      <w:r w:rsidRPr="00A54A74">
        <w:rPr>
          <w:rFonts w:asciiTheme="majorBidi" w:hAnsiTheme="majorBidi" w:cstheme="majorBidi"/>
          <w:sz w:val="28"/>
          <w:szCs w:val="28"/>
        </w:rPr>
        <w:t xml:space="preserve">. </w:t>
      </w:r>
    </w:p>
    <w:tbl>
      <w:tblPr>
        <w:tblStyle w:val="TableGrid"/>
        <w:tblW w:w="8460" w:type="dxa"/>
        <w:tblInd w:w="558" w:type="dxa"/>
        <w:tblLook w:val="04A0" w:firstRow="1" w:lastRow="0" w:firstColumn="1" w:lastColumn="0" w:noHBand="0" w:noVBand="1"/>
      </w:tblPr>
      <w:tblGrid>
        <w:gridCol w:w="4320"/>
        <w:gridCol w:w="4140"/>
      </w:tblGrid>
      <w:tr w:rsidR="00F26FBC" w14:paraId="3C733474" w14:textId="77777777" w:rsidTr="004A2C12">
        <w:trPr>
          <w:trHeight w:val="395"/>
        </w:trPr>
        <w:tc>
          <w:tcPr>
            <w:tcW w:w="4320" w:type="dxa"/>
          </w:tcPr>
          <w:p w14:paraId="0D563CF6" w14:textId="77777777" w:rsidR="00F26FBC" w:rsidRPr="004A2C12" w:rsidRDefault="00F26FBC" w:rsidP="004A2C12">
            <w:pPr>
              <w:jc w:val="center"/>
              <w:rPr>
                <w:rFonts w:asciiTheme="majorBidi" w:hAnsiTheme="majorBidi" w:cstheme="majorBidi"/>
                <w:b/>
                <w:bCs/>
                <w:sz w:val="28"/>
                <w:szCs w:val="28"/>
              </w:rPr>
            </w:pPr>
            <w:r w:rsidRPr="004A2C12">
              <w:rPr>
                <w:rFonts w:asciiTheme="majorBidi" w:eastAsia="Calibri" w:hAnsiTheme="majorBidi" w:cstheme="majorBidi"/>
                <w:b/>
                <w:bCs/>
                <w:sz w:val="28"/>
                <w:szCs w:val="28"/>
              </w:rPr>
              <w:t>Macromolecules (Polymers)</w:t>
            </w:r>
          </w:p>
        </w:tc>
        <w:tc>
          <w:tcPr>
            <w:tcW w:w="4140" w:type="dxa"/>
          </w:tcPr>
          <w:p w14:paraId="406D4EC2" w14:textId="77777777" w:rsidR="00F26FBC" w:rsidRPr="004A2C12" w:rsidRDefault="00F26FBC" w:rsidP="004A2C12">
            <w:pPr>
              <w:jc w:val="center"/>
              <w:rPr>
                <w:rFonts w:asciiTheme="majorBidi" w:hAnsiTheme="majorBidi" w:cstheme="majorBidi"/>
                <w:b/>
                <w:bCs/>
                <w:sz w:val="28"/>
                <w:szCs w:val="28"/>
              </w:rPr>
            </w:pPr>
            <w:r w:rsidRPr="004A2C12">
              <w:rPr>
                <w:rFonts w:asciiTheme="majorBidi" w:hAnsiTheme="majorBidi" w:cstheme="majorBidi"/>
                <w:b/>
                <w:bCs/>
                <w:sz w:val="28"/>
                <w:szCs w:val="28"/>
              </w:rPr>
              <w:t>Monomer</w:t>
            </w:r>
            <w:r w:rsidR="004A2C12" w:rsidRPr="004A2C12">
              <w:rPr>
                <w:rFonts w:asciiTheme="majorBidi" w:hAnsiTheme="majorBidi" w:cstheme="majorBidi"/>
                <w:b/>
                <w:bCs/>
                <w:sz w:val="28"/>
                <w:szCs w:val="28"/>
              </w:rPr>
              <w:t>s</w:t>
            </w:r>
          </w:p>
        </w:tc>
      </w:tr>
      <w:tr w:rsidR="00F26FBC" w14:paraId="22D9D9AC" w14:textId="77777777" w:rsidTr="004A2C12">
        <w:trPr>
          <w:trHeight w:val="440"/>
        </w:trPr>
        <w:tc>
          <w:tcPr>
            <w:tcW w:w="4320" w:type="dxa"/>
          </w:tcPr>
          <w:p w14:paraId="2AB02706" w14:textId="77777777" w:rsidR="00F26FBC" w:rsidRPr="004A2C12" w:rsidRDefault="00FF207F" w:rsidP="00FF207F">
            <w:pPr>
              <w:ind w:left="270"/>
              <w:jc w:val="both"/>
              <w:rPr>
                <w:rFonts w:asciiTheme="majorBidi" w:hAnsiTheme="majorBidi" w:cstheme="majorBidi"/>
                <w:sz w:val="28"/>
                <w:szCs w:val="28"/>
              </w:rPr>
            </w:pPr>
            <w:r>
              <w:rPr>
                <w:rFonts w:asciiTheme="majorBidi" w:eastAsia="Calibri" w:hAnsiTheme="majorBidi" w:cstheme="majorBidi"/>
                <w:sz w:val="28"/>
                <w:szCs w:val="28"/>
              </w:rPr>
              <w:t>Carbohydrate (p</w:t>
            </w:r>
            <w:r w:rsidR="00F26FBC" w:rsidRPr="004A2C12">
              <w:rPr>
                <w:rFonts w:asciiTheme="majorBidi" w:eastAsia="Calibri" w:hAnsiTheme="majorBidi" w:cstheme="majorBidi"/>
                <w:sz w:val="28"/>
                <w:szCs w:val="28"/>
              </w:rPr>
              <w:t>olysaccharide</w:t>
            </w:r>
            <w:r>
              <w:rPr>
                <w:rFonts w:asciiTheme="majorBidi" w:eastAsia="Calibri" w:hAnsiTheme="majorBidi" w:cstheme="majorBidi"/>
                <w:sz w:val="28"/>
                <w:szCs w:val="28"/>
              </w:rPr>
              <w:t>)</w:t>
            </w:r>
          </w:p>
        </w:tc>
        <w:tc>
          <w:tcPr>
            <w:tcW w:w="4140" w:type="dxa"/>
          </w:tcPr>
          <w:p w14:paraId="42D5E5B3" w14:textId="77777777" w:rsidR="00F26FBC" w:rsidRPr="004A2C12" w:rsidRDefault="004A2C12" w:rsidP="004A2C12">
            <w:pPr>
              <w:ind w:left="270"/>
              <w:jc w:val="both"/>
              <w:rPr>
                <w:rFonts w:asciiTheme="majorBidi" w:hAnsiTheme="majorBidi" w:cstheme="majorBidi"/>
                <w:sz w:val="28"/>
                <w:szCs w:val="28"/>
              </w:rPr>
            </w:pPr>
            <w:r w:rsidRPr="004A2C12">
              <w:rPr>
                <w:rFonts w:asciiTheme="majorBidi" w:hAnsiTheme="majorBidi" w:cstheme="majorBidi"/>
                <w:sz w:val="28"/>
                <w:szCs w:val="28"/>
              </w:rPr>
              <w:t>m</w:t>
            </w:r>
            <w:r w:rsidR="00F26FBC" w:rsidRPr="004A2C12">
              <w:rPr>
                <w:rFonts w:asciiTheme="majorBidi" w:hAnsiTheme="majorBidi" w:cstheme="majorBidi"/>
                <w:sz w:val="28"/>
                <w:szCs w:val="28"/>
              </w:rPr>
              <w:t>onosaccharide</w:t>
            </w:r>
          </w:p>
        </w:tc>
      </w:tr>
      <w:tr w:rsidR="00F26FBC" w14:paraId="470C7595" w14:textId="77777777" w:rsidTr="004A2C12">
        <w:trPr>
          <w:trHeight w:val="413"/>
        </w:trPr>
        <w:tc>
          <w:tcPr>
            <w:tcW w:w="4320" w:type="dxa"/>
          </w:tcPr>
          <w:p w14:paraId="1A806691" w14:textId="77777777" w:rsidR="00F26FBC" w:rsidRPr="004A2C12" w:rsidRDefault="00F1213F" w:rsidP="004A2C12">
            <w:pPr>
              <w:ind w:left="270"/>
              <w:jc w:val="both"/>
              <w:rPr>
                <w:rFonts w:asciiTheme="majorBidi" w:hAnsiTheme="majorBidi" w:cstheme="majorBidi"/>
                <w:sz w:val="28"/>
                <w:szCs w:val="28"/>
              </w:rPr>
            </w:pPr>
            <w:r>
              <w:rPr>
                <w:rFonts w:asciiTheme="majorBidi" w:hAnsiTheme="majorBidi" w:cstheme="majorBidi"/>
                <w:sz w:val="28"/>
                <w:szCs w:val="28"/>
              </w:rPr>
              <w:t>L</w:t>
            </w:r>
            <w:r w:rsidR="00F26FBC" w:rsidRPr="004A2C12">
              <w:rPr>
                <w:rFonts w:asciiTheme="majorBidi" w:hAnsiTheme="majorBidi" w:cstheme="majorBidi"/>
                <w:sz w:val="28"/>
                <w:szCs w:val="28"/>
              </w:rPr>
              <w:t>ipid</w:t>
            </w:r>
          </w:p>
        </w:tc>
        <w:tc>
          <w:tcPr>
            <w:tcW w:w="4140" w:type="dxa"/>
          </w:tcPr>
          <w:p w14:paraId="4AEB7C4D" w14:textId="77777777" w:rsidR="00F26FBC" w:rsidRPr="004A2C12" w:rsidRDefault="00F26FBC" w:rsidP="004A2C12">
            <w:pPr>
              <w:ind w:left="270"/>
              <w:jc w:val="both"/>
              <w:rPr>
                <w:rFonts w:asciiTheme="majorBidi" w:hAnsiTheme="majorBidi" w:cstheme="majorBidi"/>
                <w:sz w:val="28"/>
                <w:szCs w:val="28"/>
              </w:rPr>
            </w:pPr>
            <w:r w:rsidRPr="004A2C12">
              <w:rPr>
                <w:rFonts w:asciiTheme="majorBidi" w:eastAsia="Calibri" w:hAnsiTheme="majorBidi" w:cstheme="majorBidi"/>
                <w:sz w:val="28"/>
                <w:szCs w:val="28"/>
              </w:rPr>
              <w:t>glycerol and fatty acid</w:t>
            </w:r>
          </w:p>
        </w:tc>
      </w:tr>
      <w:tr w:rsidR="00F26FBC" w14:paraId="572A0A46" w14:textId="77777777" w:rsidTr="004A2C12">
        <w:trPr>
          <w:trHeight w:val="458"/>
        </w:trPr>
        <w:tc>
          <w:tcPr>
            <w:tcW w:w="4320" w:type="dxa"/>
          </w:tcPr>
          <w:p w14:paraId="4407A647" w14:textId="77777777" w:rsidR="00F26FBC" w:rsidRPr="004A2C12" w:rsidRDefault="00FF207F" w:rsidP="004A2C12">
            <w:pPr>
              <w:ind w:left="270"/>
              <w:jc w:val="both"/>
              <w:rPr>
                <w:rFonts w:asciiTheme="majorBidi" w:hAnsiTheme="majorBidi" w:cstheme="majorBidi"/>
                <w:sz w:val="28"/>
                <w:szCs w:val="28"/>
              </w:rPr>
            </w:pPr>
            <w:r w:rsidRPr="004A2C12">
              <w:rPr>
                <w:rFonts w:asciiTheme="majorBidi" w:hAnsiTheme="majorBidi" w:cstheme="majorBidi"/>
                <w:sz w:val="28"/>
                <w:szCs w:val="28"/>
              </w:rPr>
              <w:t>P</w:t>
            </w:r>
            <w:r w:rsidR="004A2C12" w:rsidRPr="004A2C12">
              <w:rPr>
                <w:rFonts w:asciiTheme="majorBidi" w:hAnsiTheme="majorBidi" w:cstheme="majorBidi"/>
                <w:sz w:val="28"/>
                <w:szCs w:val="28"/>
              </w:rPr>
              <w:t>rotein</w:t>
            </w:r>
            <w:r>
              <w:rPr>
                <w:rFonts w:asciiTheme="majorBidi" w:hAnsiTheme="majorBidi" w:cstheme="majorBidi"/>
                <w:sz w:val="28"/>
                <w:szCs w:val="28"/>
              </w:rPr>
              <w:t xml:space="preserve"> (polypeptide)</w:t>
            </w:r>
          </w:p>
        </w:tc>
        <w:tc>
          <w:tcPr>
            <w:tcW w:w="4140" w:type="dxa"/>
          </w:tcPr>
          <w:p w14:paraId="7482C0C4" w14:textId="77777777" w:rsidR="00F26FBC" w:rsidRPr="004A2C12" w:rsidRDefault="004A2C12" w:rsidP="004A2C12">
            <w:pPr>
              <w:ind w:left="270"/>
              <w:jc w:val="both"/>
              <w:rPr>
                <w:rFonts w:asciiTheme="majorBidi" w:hAnsiTheme="majorBidi" w:cstheme="majorBidi"/>
                <w:sz w:val="28"/>
                <w:szCs w:val="28"/>
              </w:rPr>
            </w:pPr>
            <w:r w:rsidRPr="004A2C12">
              <w:rPr>
                <w:rFonts w:asciiTheme="majorBidi" w:eastAsia="Calibri" w:hAnsiTheme="majorBidi" w:cstheme="majorBidi"/>
                <w:sz w:val="28"/>
                <w:szCs w:val="28"/>
              </w:rPr>
              <w:t>amino acid</w:t>
            </w:r>
          </w:p>
        </w:tc>
      </w:tr>
      <w:tr w:rsidR="00F26FBC" w14:paraId="01772959" w14:textId="77777777" w:rsidTr="004A2C12">
        <w:trPr>
          <w:trHeight w:val="449"/>
        </w:trPr>
        <w:tc>
          <w:tcPr>
            <w:tcW w:w="4320" w:type="dxa"/>
          </w:tcPr>
          <w:p w14:paraId="02D90F01" w14:textId="77777777" w:rsidR="00F26FBC" w:rsidRPr="004A2C12" w:rsidRDefault="00F1213F" w:rsidP="004A2C12">
            <w:pPr>
              <w:ind w:left="270"/>
              <w:jc w:val="both"/>
              <w:rPr>
                <w:rFonts w:asciiTheme="majorBidi" w:hAnsiTheme="majorBidi" w:cstheme="majorBidi"/>
                <w:sz w:val="28"/>
                <w:szCs w:val="28"/>
              </w:rPr>
            </w:pPr>
            <w:r>
              <w:rPr>
                <w:rFonts w:asciiTheme="majorBidi" w:hAnsiTheme="majorBidi" w:cstheme="majorBidi"/>
                <w:sz w:val="28"/>
                <w:szCs w:val="28"/>
              </w:rPr>
              <w:t>N</w:t>
            </w:r>
            <w:r w:rsidR="004A2C12" w:rsidRPr="004A2C12">
              <w:rPr>
                <w:rFonts w:asciiTheme="majorBidi" w:hAnsiTheme="majorBidi" w:cstheme="majorBidi"/>
                <w:sz w:val="28"/>
                <w:szCs w:val="28"/>
              </w:rPr>
              <w:t>ucleic acid</w:t>
            </w:r>
          </w:p>
        </w:tc>
        <w:tc>
          <w:tcPr>
            <w:tcW w:w="4140" w:type="dxa"/>
          </w:tcPr>
          <w:p w14:paraId="5C21383B" w14:textId="77777777" w:rsidR="00F26FBC" w:rsidRPr="004A2C12" w:rsidRDefault="004A2C12" w:rsidP="004A2C12">
            <w:pPr>
              <w:ind w:left="270"/>
              <w:jc w:val="both"/>
              <w:rPr>
                <w:rFonts w:asciiTheme="majorBidi" w:hAnsiTheme="majorBidi" w:cstheme="majorBidi"/>
                <w:sz w:val="28"/>
                <w:szCs w:val="28"/>
              </w:rPr>
            </w:pPr>
            <w:r w:rsidRPr="004A2C12">
              <w:rPr>
                <w:rFonts w:asciiTheme="majorBidi" w:hAnsiTheme="majorBidi" w:cstheme="majorBidi"/>
                <w:sz w:val="28"/>
                <w:szCs w:val="28"/>
              </w:rPr>
              <w:t>nucleotides</w:t>
            </w:r>
          </w:p>
        </w:tc>
      </w:tr>
    </w:tbl>
    <w:p w14:paraId="5379F3C1" w14:textId="77777777" w:rsidR="00F26FBC" w:rsidRPr="00A54A74" w:rsidRDefault="00F26FBC" w:rsidP="00091D76">
      <w:pPr>
        <w:jc w:val="both"/>
        <w:rPr>
          <w:rFonts w:asciiTheme="majorBidi" w:hAnsiTheme="majorBidi" w:cstheme="majorBidi"/>
          <w:sz w:val="28"/>
          <w:szCs w:val="28"/>
        </w:rPr>
      </w:pPr>
    </w:p>
    <w:p w14:paraId="08890457" w14:textId="77777777" w:rsidR="00DE63CB" w:rsidRDefault="00DE63CB" w:rsidP="00825357">
      <w:pPr>
        <w:ind w:firstLine="270"/>
        <w:rPr>
          <w:rFonts w:asciiTheme="majorBidi" w:hAnsiTheme="majorBidi" w:cstheme="majorBidi"/>
          <w:sz w:val="28"/>
          <w:szCs w:val="28"/>
        </w:rPr>
      </w:pPr>
      <w:r w:rsidRPr="00DE63CB">
        <w:rPr>
          <w:rFonts w:asciiTheme="majorBidi" w:hAnsiTheme="majorBidi" w:cstheme="majorBidi"/>
          <w:sz w:val="28"/>
          <w:szCs w:val="28"/>
        </w:rPr>
        <w:t>The basic chemistry of cells can thus be understood in terms of the structures and functions of four major classes of organic molecules</w:t>
      </w:r>
      <w:r w:rsidR="00825357">
        <w:rPr>
          <w:rFonts w:asciiTheme="majorBidi" w:hAnsiTheme="majorBidi" w:cstheme="majorBidi"/>
          <w:sz w:val="28"/>
          <w:szCs w:val="28"/>
        </w:rPr>
        <w:t>:</w:t>
      </w:r>
    </w:p>
    <w:p w14:paraId="0B7838A7" w14:textId="77777777" w:rsidR="00BB152A" w:rsidRPr="00BB152A" w:rsidRDefault="00DE63CB" w:rsidP="00BB152A">
      <w:pPr>
        <w:pStyle w:val="ListParagraph"/>
        <w:numPr>
          <w:ilvl w:val="0"/>
          <w:numId w:val="5"/>
        </w:numPr>
        <w:rPr>
          <w:rFonts w:asciiTheme="majorBidi" w:hAnsiTheme="majorBidi" w:cstheme="majorBidi"/>
          <w:b/>
          <w:bCs/>
          <w:sz w:val="28"/>
          <w:szCs w:val="28"/>
        </w:rPr>
      </w:pPr>
      <w:r w:rsidRPr="00BB152A">
        <w:rPr>
          <w:rFonts w:asciiTheme="majorBidi" w:hAnsiTheme="majorBidi" w:cstheme="majorBidi"/>
          <w:b/>
          <w:bCs/>
          <w:sz w:val="28"/>
          <w:szCs w:val="28"/>
        </w:rPr>
        <w:t>Carbohydrate</w:t>
      </w:r>
      <w:r w:rsidR="00825357" w:rsidRPr="00BB152A">
        <w:rPr>
          <w:rFonts w:asciiTheme="majorBidi" w:hAnsiTheme="majorBidi" w:cstheme="majorBidi"/>
          <w:b/>
          <w:bCs/>
          <w:sz w:val="28"/>
          <w:szCs w:val="28"/>
        </w:rPr>
        <w:t>s</w:t>
      </w:r>
      <w:r w:rsidR="00091D76" w:rsidRPr="00BB152A">
        <w:rPr>
          <w:rFonts w:asciiTheme="majorBidi" w:hAnsiTheme="majorBidi" w:cstheme="majorBidi"/>
          <w:b/>
          <w:bCs/>
          <w:sz w:val="28"/>
          <w:szCs w:val="28"/>
        </w:rPr>
        <w:t xml:space="preserve">: </w:t>
      </w:r>
    </w:p>
    <w:p w14:paraId="1E22173E" w14:textId="48A3CB29" w:rsidR="00DE63CB" w:rsidRPr="00BB152A" w:rsidRDefault="009131C7" w:rsidP="00CE0E22">
      <w:pPr>
        <w:ind w:firstLine="360"/>
        <w:jc w:val="both"/>
        <w:rPr>
          <w:rFonts w:asciiTheme="majorBidi" w:hAnsiTheme="majorBidi" w:cstheme="majorBidi"/>
          <w:b/>
          <w:bCs/>
          <w:sz w:val="28"/>
          <w:szCs w:val="28"/>
        </w:rPr>
      </w:pPr>
      <w:r>
        <w:rPr>
          <w:rFonts w:asciiTheme="majorBidi" w:hAnsiTheme="majorBidi" w:cstheme="majorBidi"/>
          <w:sz w:val="28"/>
          <w:szCs w:val="28"/>
        </w:rPr>
        <w:t>Are</w:t>
      </w:r>
      <w:r w:rsidR="00DE63CB" w:rsidRPr="00BB152A">
        <w:rPr>
          <w:rFonts w:asciiTheme="majorBidi" w:hAnsiTheme="majorBidi" w:cstheme="majorBidi"/>
          <w:sz w:val="28"/>
          <w:szCs w:val="28"/>
        </w:rPr>
        <w:t xml:space="preserve"> large </w:t>
      </w:r>
      <w:r w:rsidR="00846FAF" w:rsidRPr="00BB152A">
        <w:rPr>
          <w:rFonts w:asciiTheme="majorBidi" w:hAnsiTheme="majorBidi" w:cstheme="majorBidi"/>
          <w:sz w:val="28"/>
          <w:szCs w:val="28"/>
        </w:rPr>
        <w:t>macromolecule</w:t>
      </w:r>
      <w:r w:rsidR="00DE63CB" w:rsidRPr="00BB152A">
        <w:rPr>
          <w:rFonts w:asciiTheme="majorBidi" w:hAnsiTheme="majorBidi" w:cstheme="majorBidi"/>
          <w:sz w:val="28"/>
          <w:szCs w:val="28"/>
        </w:rPr>
        <w:t>, consisting of carbon (C),</w:t>
      </w:r>
      <w:r w:rsidR="006812D6" w:rsidRPr="00BB152A">
        <w:rPr>
          <w:rFonts w:asciiTheme="majorBidi" w:hAnsiTheme="majorBidi" w:cstheme="majorBidi"/>
          <w:sz w:val="28"/>
          <w:szCs w:val="28"/>
        </w:rPr>
        <w:t xml:space="preserve"> </w:t>
      </w:r>
      <w:r w:rsidR="00846FAF" w:rsidRPr="00BB152A">
        <w:rPr>
          <w:rFonts w:asciiTheme="majorBidi" w:hAnsiTheme="majorBidi" w:cstheme="majorBidi"/>
          <w:sz w:val="28"/>
          <w:szCs w:val="28"/>
        </w:rPr>
        <w:t>hydrogen</w:t>
      </w:r>
      <w:r w:rsidR="00DE63CB" w:rsidRPr="00BB152A">
        <w:rPr>
          <w:rFonts w:asciiTheme="majorBidi" w:hAnsiTheme="majorBidi" w:cstheme="majorBidi"/>
          <w:sz w:val="28"/>
          <w:szCs w:val="28"/>
        </w:rPr>
        <w:t xml:space="preserve"> (H), and</w:t>
      </w:r>
      <w:r w:rsidR="006812D6" w:rsidRPr="00BB152A">
        <w:rPr>
          <w:rFonts w:asciiTheme="majorBidi" w:hAnsiTheme="majorBidi" w:cstheme="majorBidi"/>
          <w:sz w:val="28"/>
          <w:szCs w:val="28"/>
        </w:rPr>
        <w:t xml:space="preserve"> </w:t>
      </w:r>
      <w:r w:rsidR="00DE63CB" w:rsidRPr="00BB152A">
        <w:rPr>
          <w:rFonts w:asciiTheme="majorBidi" w:hAnsiTheme="majorBidi" w:cstheme="majorBidi"/>
          <w:sz w:val="28"/>
          <w:szCs w:val="28"/>
        </w:rPr>
        <w:t xml:space="preserve">oxygen (O) atoms, </w:t>
      </w:r>
      <w:r w:rsidR="00BD0098" w:rsidRPr="00BD0098">
        <w:rPr>
          <w:rFonts w:asciiTheme="majorBidi" w:hAnsiTheme="majorBidi" w:cstheme="majorBidi"/>
          <w:sz w:val="28"/>
          <w:szCs w:val="28"/>
        </w:rPr>
        <w:t>their formula is</w:t>
      </w:r>
      <w:r w:rsidR="00DE63CB" w:rsidRPr="00BB152A">
        <w:rPr>
          <w:rFonts w:asciiTheme="majorBidi" w:hAnsiTheme="majorBidi" w:cstheme="majorBidi"/>
          <w:sz w:val="28"/>
          <w:szCs w:val="28"/>
        </w:rPr>
        <w:t xml:space="preserve"> </w:t>
      </w:r>
      <w:r w:rsidR="00CE0E22" w:rsidRPr="00CE0E22">
        <w:rPr>
          <w:rFonts w:asciiTheme="majorBidi" w:hAnsiTheme="majorBidi" w:cstheme="majorBidi"/>
          <w:sz w:val="28"/>
          <w:szCs w:val="28"/>
        </w:rPr>
        <w:t>(CH</w:t>
      </w:r>
      <w:r w:rsidR="00CE0E22" w:rsidRPr="00CE0E22">
        <w:rPr>
          <w:rFonts w:asciiTheme="majorBidi" w:hAnsiTheme="majorBidi" w:cstheme="majorBidi"/>
          <w:sz w:val="28"/>
          <w:szCs w:val="28"/>
          <w:vertAlign w:val="subscript"/>
        </w:rPr>
        <w:t>2</w:t>
      </w:r>
      <w:r w:rsidR="00CE0E22" w:rsidRPr="00CE0E22">
        <w:rPr>
          <w:rFonts w:asciiTheme="majorBidi" w:hAnsiTheme="majorBidi" w:cstheme="majorBidi"/>
          <w:sz w:val="28"/>
          <w:szCs w:val="28"/>
        </w:rPr>
        <w:t>O)</w:t>
      </w:r>
      <w:r w:rsidR="00CE0E22" w:rsidRPr="00CE0E22">
        <w:rPr>
          <w:rFonts w:asciiTheme="majorBidi" w:hAnsiTheme="majorBidi" w:cstheme="majorBidi"/>
          <w:i/>
          <w:iCs/>
          <w:sz w:val="28"/>
          <w:szCs w:val="28"/>
          <w:vertAlign w:val="subscript"/>
        </w:rPr>
        <w:t>n</w:t>
      </w:r>
      <w:r w:rsidR="00CE0E22" w:rsidRPr="00CE0E22">
        <w:rPr>
          <w:rFonts w:asciiTheme="majorBidi" w:hAnsiTheme="majorBidi" w:cstheme="majorBidi"/>
          <w:sz w:val="28"/>
          <w:szCs w:val="28"/>
        </w:rPr>
        <w:t xml:space="preserve">  </w:t>
      </w:r>
      <w:r w:rsidR="00DE63CB" w:rsidRPr="00BB152A">
        <w:rPr>
          <w:rFonts w:asciiTheme="majorBidi" w:hAnsiTheme="majorBidi" w:cstheme="majorBidi"/>
          <w:sz w:val="28"/>
          <w:szCs w:val="28"/>
        </w:rPr>
        <w:t>.</w:t>
      </w:r>
    </w:p>
    <w:p w14:paraId="1CE25E52" w14:textId="77777777" w:rsidR="00DE63CB" w:rsidRPr="00DE63CB" w:rsidRDefault="00DE63CB" w:rsidP="002F148E">
      <w:pPr>
        <w:ind w:firstLine="360"/>
        <w:rPr>
          <w:rFonts w:asciiTheme="majorBidi" w:hAnsiTheme="majorBidi" w:cstheme="majorBidi"/>
          <w:sz w:val="28"/>
          <w:szCs w:val="28"/>
        </w:rPr>
      </w:pPr>
      <w:r w:rsidRPr="00DE63CB">
        <w:rPr>
          <w:rFonts w:asciiTheme="majorBidi" w:hAnsiTheme="majorBidi" w:cstheme="majorBidi"/>
          <w:sz w:val="28"/>
          <w:szCs w:val="28"/>
        </w:rPr>
        <w:t xml:space="preserve">The carbohydrates are divided into four chemical groups: </w:t>
      </w:r>
    </w:p>
    <w:p w14:paraId="33493D7E" w14:textId="77777777" w:rsidR="00DE63CB" w:rsidRPr="00DE63CB" w:rsidRDefault="00DE63CB" w:rsidP="00DE63CB">
      <w:pPr>
        <w:rPr>
          <w:rFonts w:asciiTheme="majorBidi" w:hAnsiTheme="majorBidi" w:cstheme="majorBidi"/>
          <w:b/>
          <w:bCs/>
          <w:sz w:val="28"/>
          <w:szCs w:val="28"/>
        </w:rPr>
      </w:pPr>
      <w:r w:rsidRPr="00DE63CB">
        <w:rPr>
          <w:rFonts w:asciiTheme="majorBidi" w:hAnsiTheme="majorBidi" w:cstheme="majorBidi"/>
          <w:b/>
          <w:bCs/>
          <w:sz w:val="28"/>
          <w:szCs w:val="28"/>
        </w:rPr>
        <w:t>monosaccharides, disaccharides, oligosaccharides, and polysaccharides.</w:t>
      </w:r>
    </w:p>
    <w:p w14:paraId="1BC8CC1D" w14:textId="31CDD71A" w:rsidR="00DE63CB" w:rsidRPr="00DE63CB" w:rsidRDefault="00DE63CB" w:rsidP="00091D76">
      <w:pPr>
        <w:ind w:firstLine="270"/>
        <w:jc w:val="both"/>
        <w:rPr>
          <w:rFonts w:asciiTheme="majorBidi" w:hAnsiTheme="majorBidi" w:cstheme="majorBidi"/>
          <w:sz w:val="28"/>
          <w:szCs w:val="28"/>
        </w:rPr>
      </w:pPr>
      <w:r w:rsidRPr="00DE63CB">
        <w:rPr>
          <w:rFonts w:asciiTheme="majorBidi" w:hAnsiTheme="majorBidi" w:cstheme="majorBidi"/>
          <w:sz w:val="28"/>
          <w:szCs w:val="28"/>
        </w:rPr>
        <w:t xml:space="preserve"> In general, the monosaccharides and disaccharides, which are smaller (lower molecular weight) carbohydrates, </w:t>
      </w:r>
      <w:r w:rsidR="000838BA" w:rsidRPr="00DE63CB">
        <w:rPr>
          <w:rFonts w:asciiTheme="majorBidi" w:hAnsiTheme="majorBidi" w:cstheme="majorBidi"/>
          <w:sz w:val="28"/>
          <w:szCs w:val="28"/>
        </w:rPr>
        <w:t>the</w:t>
      </w:r>
      <w:r w:rsidR="000838BA">
        <w:rPr>
          <w:rFonts w:asciiTheme="majorBidi" w:hAnsiTheme="majorBidi" w:cstheme="majorBidi"/>
          <w:sz w:val="28"/>
          <w:szCs w:val="28"/>
        </w:rPr>
        <w:t>ir</w:t>
      </w:r>
      <w:r w:rsidR="000838BA" w:rsidRPr="00DE63CB">
        <w:rPr>
          <w:rFonts w:asciiTheme="majorBidi" w:hAnsiTheme="majorBidi" w:cstheme="majorBidi"/>
          <w:sz w:val="28"/>
          <w:szCs w:val="28"/>
        </w:rPr>
        <w:t xml:space="preserve"> names very often end in the suffix</w:t>
      </w:r>
      <w:r w:rsidR="000838BA">
        <w:rPr>
          <w:rFonts w:asciiTheme="majorBidi" w:hAnsiTheme="majorBidi" w:cstheme="majorBidi"/>
          <w:sz w:val="28"/>
          <w:szCs w:val="28"/>
        </w:rPr>
        <w:t xml:space="preserve"> “</w:t>
      </w:r>
      <w:r w:rsidR="000838BA" w:rsidRPr="00DE63CB">
        <w:rPr>
          <w:rFonts w:asciiTheme="majorBidi" w:hAnsiTheme="majorBidi" w:cstheme="majorBidi"/>
          <w:sz w:val="28"/>
          <w:szCs w:val="28"/>
        </w:rPr>
        <w:t>ose</w:t>
      </w:r>
      <w:r w:rsidR="000838BA">
        <w:rPr>
          <w:rFonts w:asciiTheme="majorBidi" w:hAnsiTheme="majorBidi" w:cstheme="majorBidi"/>
          <w:sz w:val="28"/>
          <w:szCs w:val="28"/>
        </w:rPr>
        <w:t>”</w:t>
      </w:r>
      <w:r w:rsidRPr="00DE63CB">
        <w:rPr>
          <w:rFonts w:asciiTheme="majorBidi" w:hAnsiTheme="majorBidi" w:cstheme="majorBidi"/>
          <w:sz w:val="28"/>
          <w:szCs w:val="28"/>
        </w:rPr>
        <w:t xml:space="preserve">. </w:t>
      </w:r>
      <w:r w:rsidRPr="00DE63CB">
        <w:rPr>
          <w:rFonts w:asciiTheme="majorBidi" w:hAnsiTheme="majorBidi" w:cstheme="majorBidi"/>
          <w:sz w:val="28"/>
          <w:szCs w:val="28"/>
        </w:rPr>
        <w:lastRenderedPageBreak/>
        <w:t>For example,</w:t>
      </w:r>
      <w:r w:rsidR="006812D6">
        <w:rPr>
          <w:rFonts w:asciiTheme="majorBidi" w:hAnsiTheme="majorBidi" w:cstheme="majorBidi"/>
          <w:sz w:val="28"/>
          <w:szCs w:val="28"/>
        </w:rPr>
        <w:t xml:space="preserve"> </w:t>
      </w:r>
      <w:r w:rsidRPr="00DE63CB">
        <w:rPr>
          <w:rFonts w:asciiTheme="majorBidi" w:hAnsiTheme="majorBidi" w:cstheme="majorBidi"/>
          <w:sz w:val="28"/>
          <w:szCs w:val="28"/>
        </w:rPr>
        <w:t>grape suga</w:t>
      </w:r>
      <w:r w:rsidR="006812D6">
        <w:rPr>
          <w:rFonts w:asciiTheme="majorBidi" w:hAnsiTheme="majorBidi" w:cstheme="majorBidi"/>
          <w:sz w:val="28"/>
          <w:szCs w:val="28"/>
        </w:rPr>
        <w:t>r is the monosaccharide glucose</w:t>
      </w:r>
      <w:r w:rsidRPr="00DE63CB">
        <w:rPr>
          <w:rFonts w:asciiTheme="majorBidi" w:hAnsiTheme="majorBidi" w:cstheme="majorBidi"/>
          <w:sz w:val="28"/>
          <w:szCs w:val="28"/>
        </w:rPr>
        <w:t>, cane sugar is the disaccharide sucrose, and milk sugar is the disaccharide lactose (see illustration).</w:t>
      </w:r>
    </w:p>
    <w:p w14:paraId="014B3700" w14:textId="77777777" w:rsidR="00DE63CB" w:rsidRPr="00DE63CB" w:rsidRDefault="00DE63CB" w:rsidP="002F148E">
      <w:pPr>
        <w:ind w:firstLine="270"/>
        <w:rPr>
          <w:rFonts w:asciiTheme="majorBidi" w:hAnsiTheme="majorBidi" w:cstheme="majorBidi"/>
          <w:sz w:val="28"/>
          <w:szCs w:val="28"/>
        </w:rPr>
      </w:pPr>
      <w:r w:rsidRPr="00DE63CB">
        <w:rPr>
          <w:rFonts w:asciiTheme="majorBidi" w:hAnsiTheme="majorBidi" w:cstheme="majorBidi"/>
          <w:sz w:val="28"/>
          <w:szCs w:val="28"/>
        </w:rPr>
        <w:t>Carbohydrates perform numerous roles in living organisms</w:t>
      </w:r>
      <w:r w:rsidR="002F148E">
        <w:rPr>
          <w:rFonts w:asciiTheme="majorBidi" w:hAnsiTheme="majorBidi" w:cstheme="majorBidi"/>
          <w:sz w:val="28"/>
          <w:szCs w:val="28"/>
        </w:rPr>
        <w:t>:</w:t>
      </w:r>
      <w:r w:rsidRPr="00DE63CB">
        <w:rPr>
          <w:rFonts w:asciiTheme="majorBidi" w:hAnsiTheme="majorBidi" w:cstheme="majorBidi"/>
          <w:sz w:val="28"/>
          <w:szCs w:val="28"/>
        </w:rPr>
        <w:t xml:space="preserve"> </w:t>
      </w:r>
    </w:p>
    <w:p w14:paraId="3D89B2E6" w14:textId="77777777" w:rsidR="00DE63CB" w:rsidRPr="00DE63CB" w:rsidRDefault="00091D76" w:rsidP="00DE63CB">
      <w:pPr>
        <w:rPr>
          <w:rFonts w:asciiTheme="majorBidi" w:hAnsiTheme="majorBidi" w:cstheme="majorBidi"/>
          <w:sz w:val="28"/>
          <w:szCs w:val="28"/>
        </w:rPr>
      </w:pPr>
      <w:r>
        <w:rPr>
          <w:rFonts w:asciiTheme="majorBidi" w:hAnsiTheme="majorBidi" w:cstheme="majorBidi"/>
          <w:sz w:val="28"/>
          <w:szCs w:val="28"/>
        </w:rPr>
        <w:t>1</w:t>
      </w:r>
      <w:r w:rsidR="00DE63CB" w:rsidRPr="00DE63CB">
        <w:rPr>
          <w:rFonts w:asciiTheme="majorBidi" w:hAnsiTheme="majorBidi" w:cstheme="majorBidi"/>
          <w:sz w:val="28"/>
          <w:szCs w:val="28"/>
        </w:rPr>
        <w:t>-</w:t>
      </w:r>
      <w:r>
        <w:rPr>
          <w:rFonts w:asciiTheme="majorBidi" w:hAnsiTheme="majorBidi" w:cstheme="majorBidi"/>
          <w:sz w:val="28"/>
          <w:szCs w:val="28"/>
        </w:rPr>
        <w:t xml:space="preserve"> </w:t>
      </w:r>
      <w:r w:rsidR="00DE63CB" w:rsidRPr="00DE63CB">
        <w:rPr>
          <w:rFonts w:asciiTheme="majorBidi" w:hAnsiTheme="majorBidi" w:cstheme="majorBidi"/>
          <w:sz w:val="28"/>
          <w:szCs w:val="28"/>
        </w:rPr>
        <w:t>Polysaccharides serve for the storage of energy (e.g.</w:t>
      </w:r>
      <w:r w:rsidR="006812D6">
        <w:rPr>
          <w:rFonts w:asciiTheme="majorBidi" w:hAnsiTheme="majorBidi" w:cstheme="majorBidi"/>
          <w:sz w:val="28"/>
          <w:szCs w:val="28"/>
        </w:rPr>
        <w:t xml:space="preserve"> </w:t>
      </w:r>
      <w:r w:rsidR="00DE63CB" w:rsidRPr="00DE63CB">
        <w:rPr>
          <w:rFonts w:asciiTheme="majorBidi" w:hAnsiTheme="majorBidi" w:cstheme="majorBidi"/>
          <w:sz w:val="28"/>
          <w:szCs w:val="28"/>
        </w:rPr>
        <w:t>starch and glycogen).</w:t>
      </w:r>
    </w:p>
    <w:p w14:paraId="66A0E85C" w14:textId="77777777" w:rsidR="00DE63CB" w:rsidRPr="00DE63CB" w:rsidRDefault="00091D76" w:rsidP="006812D6">
      <w:pPr>
        <w:rPr>
          <w:rFonts w:asciiTheme="majorBidi" w:hAnsiTheme="majorBidi" w:cstheme="majorBidi"/>
          <w:sz w:val="28"/>
          <w:szCs w:val="28"/>
        </w:rPr>
      </w:pPr>
      <w:r>
        <w:rPr>
          <w:rFonts w:asciiTheme="majorBidi" w:hAnsiTheme="majorBidi" w:cstheme="majorBidi"/>
          <w:sz w:val="28"/>
          <w:szCs w:val="28"/>
        </w:rPr>
        <w:t>2</w:t>
      </w:r>
      <w:r w:rsidR="00DE63CB" w:rsidRPr="00DE63CB">
        <w:rPr>
          <w:rFonts w:asciiTheme="majorBidi" w:hAnsiTheme="majorBidi" w:cstheme="majorBidi"/>
          <w:sz w:val="28"/>
          <w:szCs w:val="28"/>
        </w:rPr>
        <w:t>-</w:t>
      </w:r>
      <w:r>
        <w:rPr>
          <w:rFonts w:asciiTheme="majorBidi" w:hAnsiTheme="majorBidi" w:cstheme="majorBidi"/>
          <w:sz w:val="28"/>
          <w:szCs w:val="28"/>
        </w:rPr>
        <w:t xml:space="preserve"> </w:t>
      </w:r>
      <w:r w:rsidR="006812D6">
        <w:rPr>
          <w:rFonts w:asciiTheme="majorBidi" w:hAnsiTheme="majorBidi" w:cstheme="majorBidi"/>
          <w:sz w:val="28"/>
          <w:szCs w:val="28"/>
        </w:rPr>
        <w:t>S</w:t>
      </w:r>
      <w:r w:rsidR="00DE63CB" w:rsidRPr="00DE63CB">
        <w:rPr>
          <w:rFonts w:asciiTheme="majorBidi" w:hAnsiTheme="majorBidi" w:cstheme="majorBidi"/>
          <w:sz w:val="28"/>
          <w:szCs w:val="28"/>
        </w:rPr>
        <w:t>tructural components (e.g.,</w:t>
      </w:r>
      <w:r w:rsidR="006812D6">
        <w:rPr>
          <w:rFonts w:asciiTheme="majorBidi" w:hAnsiTheme="majorBidi" w:cstheme="majorBidi"/>
          <w:sz w:val="28"/>
          <w:szCs w:val="28"/>
        </w:rPr>
        <w:t xml:space="preserve"> </w:t>
      </w:r>
      <w:r w:rsidR="00DE63CB" w:rsidRPr="00DE63CB">
        <w:rPr>
          <w:rFonts w:asciiTheme="majorBidi" w:hAnsiTheme="majorBidi" w:cstheme="majorBidi"/>
          <w:sz w:val="28"/>
          <w:szCs w:val="28"/>
        </w:rPr>
        <w:t>cellulose in plants and chitin in arthropods).</w:t>
      </w:r>
    </w:p>
    <w:p w14:paraId="45FF0FAD" w14:textId="77777777" w:rsidR="00DE63CB" w:rsidRPr="00DE63CB" w:rsidRDefault="00091D76" w:rsidP="00D7543E">
      <w:pPr>
        <w:ind w:left="270" w:hanging="270"/>
        <w:rPr>
          <w:rFonts w:asciiTheme="majorBidi" w:hAnsiTheme="majorBidi" w:cstheme="majorBidi"/>
          <w:sz w:val="28"/>
          <w:szCs w:val="28"/>
        </w:rPr>
      </w:pPr>
      <w:r>
        <w:rPr>
          <w:rFonts w:asciiTheme="majorBidi" w:hAnsiTheme="majorBidi" w:cstheme="majorBidi"/>
          <w:sz w:val="28"/>
          <w:szCs w:val="28"/>
        </w:rPr>
        <w:t>3</w:t>
      </w:r>
      <w:r w:rsidR="00DE63CB" w:rsidRPr="00DE63CB">
        <w:rPr>
          <w:rFonts w:asciiTheme="majorBidi" w:hAnsiTheme="majorBidi" w:cstheme="majorBidi"/>
          <w:sz w:val="28"/>
          <w:szCs w:val="28"/>
        </w:rPr>
        <w:t>-</w:t>
      </w:r>
      <w:r>
        <w:rPr>
          <w:rFonts w:asciiTheme="majorBidi" w:hAnsiTheme="majorBidi" w:cstheme="majorBidi"/>
          <w:sz w:val="28"/>
          <w:szCs w:val="28"/>
        </w:rPr>
        <w:t xml:space="preserve"> </w:t>
      </w:r>
      <w:r w:rsidR="00DE63CB" w:rsidRPr="00DE63CB">
        <w:rPr>
          <w:rFonts w:asciiTheme="majorBidi" w:hAnsiTheme="majorBidi" w:cstheme="majorBidi"/>
          <w:sz w:val="28"/>
          <w:szCs w:val="28"/>
        </w:rPr>
        <w:t>The 5-carbon monosaccharide ribose is an important component of coenzymes (e.g.</w:t>
      </w:r>
      <w:r w:rsidR="00C717FE">
        <w:rPr>
          <w:rFonts w:asciiTheme="majorBidi" w:hAnsiTheme="majorBidi" w:cstheme="majorBidi"/>
          <w:sz w:val="28"/>
          <w:szCs w:val="28"/>
        </w:rPr>
        <w:t xml:space="preserve"> </w:t>
      </w:r>
      <w:r w:rsidR="00DE63CB" w:rsidRPr="00DE63CB">
        <w:rPr>
          <w:rFonts w:asciiTheme="majorBidi" w:hAnsiTheme="majorBidi" w:cstheme="majorBidi"/>
          <w:sz w:val="28"/>
          <w:szCs w:val="28"/>
        </w:rPr>
        <w:t>ATP,</w:t>
      </w:r>
      <w:r w:rsidR="00C717FE">
        <w:rPr>
          <w:rFonts w:asciiTheme="majorBidi" w:hAnsiTheme="majorBidi" w:cstheme="majorBidi"/>
          <w:sz w:val="28"/>
          <w:szCs w:val="28"/>
        </w:rPr>
        <w:t xml:space="preserve"> </w:t>
      </w:r>
      <w:r w:rsidR="00DE63CB" w:rsidRPr="00DE63CB">
        <w:rPr>
          <w:rFonts w:asciiTheme="majorBidi" w:hAnsiTheme="majorBidi" w:cstheme="majorBidi"/>
          <w:sz w:val="28"/>
          <w:szCs w:val="28"/>
        </w:rPr>
        <w:t>FAD, and NAD)</w:t>
      </w:r>
      <w:r w:rsidR="00D7543E">
        <w:rPr>
          <w:rFonts w:asciiTheme="majorBidi" w:hAnsiTheme="majorBidi" w:cstheme="majorBidi"/>
          <w:sz w:val="28"/>
          <w:szCs w:val="28"/>
        </w:rPr>
        <w:t>, and the b</w:t>
      </w:r>
      <w:r w:rsidR="00DE63CB" w:rsidRPr="00DE63CB">
        <w:rPr>
          <w:rFonts w:asciiTheme="majorBidi" w:hAnsiTheme="majorBidi" w:cstheme="majorBidi"/>
          <w:sz w:val="28"/>
          <w:szCs w:val="28"/>
        </w:rPr>
        <w:t>ackbone of the genetic molecule</w:t>
      </w:r>
      <w:r w:rsidR="00D7543E">
        <w:rPr>
          <w:rFonts w:asciiTheme="majorBidi" w:hAnsiTheme="majorBidi" w:cstheme="majorBidi"/>
          <w:sz w:val="28"/>
          <w:szCs w:val="28"/>
        </w:rPr>
        <w:t>s</w:t>
      </w:r>
      <w:r w:rsidR="00DE63CB" w:rsidRPr="00DE63CB">
        <w:rPr>
          <w:rFonts w:asciiTheme="majorBidi" w:hAnsiTheme="majorBidi" w:cstheme="majorBidi"/>
          <w:sz w:val="28"/>
          <w:szCs w:val="28"/>
        </w:rPr>
        <w:t xml:space="preserve"> known as </w:t>
      </w:r>
      <w:r w:rsidR="00D7543E">
        <w:rPr>
          <w:rFonts w:asciiTheme="majorBidi" w:hAnsiTheme="majorBidi" w:cstheme="majorBidi"/>
          <w:sz w:val="28"/>
          <w:szCs w:val="28"/>
        </w:rPr>
        <w:t>D</w:t>
      </w:r>
      <w:r w:rsidR="00DE63CB" w:rsidRPr="00DE63CB">
        <w:rPr>
          <w:rFonts w:asciiTheme="majorBidi" w:hAnsiTheme="majorBidi" w:cstheme="majorBidi"/>
          <w:sz w:val="28"/>
          <w:szCs w:val="28"/>
        </w:rPr>
        <w:t>NA</w:t>
      </w:r>
      <w:r w:rsidR="00D7543E">
        <w:rPr>
          <w:rFonts w:asciiTheme="majorBidi" w:hAnsiTheme="majorBidi" w:cstheme="majorBidi"/>
          <w:sz w:val="28"/>
          <w:szCs w:val="28"/>
        </w:rPr>
        <w:t xml:space="preserve"> and</w:t>
      </w:r>
      <w:r w:rsidR="00DE63CB" w:rsidRPr="00DE63CB">
        <w:rPr>
          <w:rFonts w:asciiTheme="majorBidi" w:hAnsiTheme="majorBidi" w:cstheme="majorBidi"/>
          <w:sz w:val="28"/>
          <w:szCs w:val="28"/>
        </w:rPr>
        <w:t xml:space="preserve"> </w:t>
      </w:r>
      <w:r w:rsidR="00D7543E">
        <w:rPr>
          <w:rFonts w:asciiTheme="majorBidi" w:hAnsiTheme="majorBidi" w:cstheme="majorBidi"/>
          <w:sz w:val="28"/>
          <w:szCs w:val="28"/>
        </w:rPr>
        <w:t>R</w:t>
      </w:r>
      <w:r w:rsidR="00DE63CB" w:rsidRPr="00DE63CB">
        <w:rPr>
          <w:rFonts w:asciiTheme="majorBidi" w:hAnsiTheme="majorBidi" w:cstheme="majorBidi"/>
          <w:sz w:val="28"/>
          <w:szCs w:val="28"/>
        </w:rPr>
        <w:t>NA.</w:t>
      </w:r>
    </w:p>
    <w:p w14:paraId="65093C28" w14:textId="77777777" w:rsidR="00DE63CB" w:rsidRPr="00DE63CB" w:rsidRDefault="00DE63CB" w:rsidP="00C37364">
      <w:pPr>
        <w:ind w:left="270" w:hanging="270"/>
        <w:rPr>
          <w:rFonts w:asciiTheme="majorBidi" w:hAnsiTheme="majorBidi" w:cstheme="majorBidi"/>
          <w:sz w:val="28"/>
          <w:szCs w:val="28"/>
        </w:rPr>
      </w:pPr>
      <w:r w:rsidRPr="00DE63CB">
        <w:rPr>
          <w:rFonts w:asciiTheme="majorBidi" w:hAnsiTheme="majorBidi" w:cstheme="majorBidi"/>
          <w:sz w:val="28"/>
          <w:szCs w:val="28"/>
        </w:rPr>
        <w:t xml:space="preserve"> </w:t>
      </w:r>
      <w:r w:rsidR="00D7543E">
        <w:rPr>
          <w:rFonts w:asciiTheme="majorBidi" w:hAnsiTheme="majorBidi" w:cstheme="majorBidi"/>
          <w:sz w:val="28"/>
          <w:szCs w:val="28"/>
        </w:rPr>
        <w:t>4</w:t>
      </w:r>
      <w:r w:rsidRPr="00DE63CB">
        <w:rPr>
          <w:rFonts w:asciiTheme="majorBidi" w:hAnsiTheme="majorBidi" w:cstheme="majorBidi"/>
          <w:sz w:val="28"/>
          <w:szCs w:val="28"/>
        </w:rPr>
        <w:t>-</w:t>
      </w:r>
      <w:r w:rsidR="00D7543E">
        <w:rPr>
          <w:rFonts w:asciiTheme="majorBidi" w:hAnsiTheme="majorBidi" w:cstheme="majorBidi"/>
          <w:sz w:val="28"/>
          <w:szCs w:val="28"/>
        </w:rPr>
        <w:t xml:space="preserve"> </w:t>
      </w:r>
      <w:r w:rsidRPr="00DE63CB">
        <w:rPr>
          <w:rFonts w:asciiTheme="majorBidi" w:hAnsiTheme="majorBidi" w:cstheme="majorBidi"/>
          <w:sz w:val="28"/>
          <w:szCs w:val="28"/>
        </w:rPr>
        <w:t>Saccharides and their derivatives play key roles in the immune system,</w:t>
      </w:r>
      <w:r w:rsidR="00C717FE">
        <w:rPr>
          <w:rFonts w:asciiTheme="majorBidi" w:hAnsiTheme="majorBidi" w:cstheme="majorBidi"/>
          <w:sz w:val="28"/>
          <w:szCs w:val="28"/>
        </w:rPr>
        <w:t xml:space="preserve"> </w:t>
      </w:r>
      <w:r w:rsidRPr="00DE63CB">
        <w:rPr>
          <w:rFonts w:asciiTheme="majorBidi" w:hAnsiTheme="majorBidi" w:cstheme="majorBidi"/>
          <w:sz w:val="28"/>
          <w:szCs w:val="28"/>
        </w:rPr>
        <w:t>fertilization, preventing pathogenesis, blood clotting.</w:t>
      </w:r>
    </w:p>
    <w:p w14:paraId="2E55C258" w14:textId="77777777" w:rsidR="00C715FD" w:rsidRPr="002E38AF" w:rsidRDefault="002E38AF" w:rsidP="002E38AF">
      <w:pPr>
        <w:rPr>
          <w:rFonts w:asciiTheme="majorBidi" w:hAnsiTheme="majorBidi" w:cstheme="majorBidi"/>
          <w:b/>
          <w:bCs/>
          <w:sz w:val="28"/>
          <w:szCs w:val="28"/>
        </w:rPr>
      </w:pPr>
      <w:r w:rsidRPr="002E38AF">
        <w:rPr>
          <w:rFonts w:asciiTheme="majorBidi" w:hAnsiTheme="majorBidi" w:cstheme="majorBidi"/>
          <w:b/>
          <w:bCs/>
          <w:sz w:val="28"/>
          <w:szCs w:val="28"/>
        </w:rPr>
        <w:t xml:space="preserve">1- </w:t>
      </w:r>
      <w:r w:rsidR="00C715FD" w:rsidRPr="002E38AF">
        <w:rPr>
          <w:rFonts w:asciiTheme="majorBidi" w:hAnsiTheme="majorBidi" w:cstheme="majorBidi"/>
          <w:b/>
          <w:bCs/>
          <w:sz w:val="28"/>
          <w:szCs w:val="28"/>
        </w:rPr>
        <w:t>Monosaccharide</w:t>
      </w:r>
    </w:p>
    <w:p w14:paraId="2B0D6E74" w14:textId="77777777" w:rsidR="00C715FD" w:rsidRPr="00DE63CB" w:rsidRDefault="00C715FD" w:rsidP="00D96498">
      <w:pPr>
        <w:ind w:firstLine="270"/>
        <w:rPr>
          <w:rFonts w:asciiTheme="majorBidi" w:hAnsiTheme="majorBidi" w:cstheme="majorBidi"/>
          <w:sz w:val="28"/>
          <w:szCs w:val="28"/>
        </w:rPr>
      </w:pPr>
      <w:r w:rsidRPr="00DE63CB">
        <w:rPr>
          <w:rFonts w:asciiTheme="majorBidi" w:hAnsiTheme="majorBidi" w:cstheme="majorBidi"/>
          <w:sz w:val="28"/>
          <w:szCs w:val="28"/>
        </w:rPr>
        <w:t xml:space="preserve">'Mono' refers to </w:t>
      </w:r>
      <w:r w:rsidR="00D96498">
        <w:rPr>
          <w:rFonts w:asciiTheme="majorBidi" w:hAnsiTheme="majorBidi" w:cstheme="majorBidi"/>
          <w:sz w:val="28"/>
          <w:szCs w:val="28"/>
        </w:rPr>
        <w:t>“</w:t>
      </w:r>
      <w:r w:rsidRPr="00DE63CB">
        <w:rPr>
          <w:rFonts w:asciiTheme="majorBidi" w:hAnsiTheme="majorBidi" w:cstheme="majorBidi"/>
          <w:sz w:val="28"/>
          <w:szCs w:val="28"/>
        </w:rPr>
        <w:t>single</w:t>
      </w:r>
      <w:r w:rsidR="00D96498">
        <w:rPr>
          <w:rFonts w:asciiTheme="majorBidi" w:hAnsiTheme="majorBidi" w:cstheme="majorBidi"/>
          <w:sz w:val="28"/>
          <w:szCs w:val="28"/>
        </w:rPr>
        <w:t>”</w:t>
      </w:r>
      <w:r w:rsidRPr="00DE63CB">
        <w:rPr>
          <w:rFonts w:asciiTheme="majorBidi" w:hAnsiTheme="majorBidi" w:cstheme="majorBidi"/>
          <w:sz w:val="28"/>
          <w:szCs w:val="28"/>
        </w:rPr>
        <w:t xml:space="preserve"> and </w:t>
      </w:r>
      <w:r w:rsidR="00D96498" w:rsidRPr="00DE63CB">
        <w:rPr>
          <w:rFonts w:asciiTheme="majorBidi" w:hAnsiTheme="majorBidi" w:cstheme="majorBidi"/>
          <w:sz w:val="28"/>
          <w:szCs w:val="28"/>
        </w:rPr>
        <w:t>'</w:t>
      </w:r>
      <w:r w:rsidRPr="00DE63CB">
        <w:rPr>
          <w:rFonts w:asciiTheme="majorBidi" w:hAnsiTheme="majorBidi" w:cstheme="majorBidi"/>
          <w:sz w:val="28"/>
          <w:szCs w:val="28"/>
        </w:rPr>
        <w:t>saccharide</w:t>
      </w:r>
      <w:r w:rsidR="00D96498" w:rsidRPr="00DE63CB">
        <w:rPr>
          <w:rFonts w:asciiTheme="majorBidi" w:hAnsiTheme="majorBidi" w:cstheme="majorBidi"/>
          <w:sz w:val="28"/>
          <w:szCs w:val="28"/>
        </w:rPr>
        <w:t>'</w:t>
      </w:r>
      <w:r w:rsidRPr="00DE63CB">
        <w:rPr>
          <w:rFonts w:asciiTheme="majorBidi" w:hAnsiTheme="majorBidi" w:cstheme="majorBidi"/>
          <w:sz w:val="28"/>
          <w:szCs w:val="28"/>
        </w:rPr>
        <w:t xml:space="preserve"> means </w:t>
      </w:r>
      <w:r w:rsidR="00D96498">
        <w:rPr>
          <w:rFonts w:asciiTheme="majorBidi" w:hAnsiTheme="majorBidi" w:cstheme="majorBidi"/>
          <w:sz w:val="28"/>
          <w:szCs w:val="28"/>
        </w:rPr>
        <w:t>“</w:t>
      </w:r>
      <w:r w:rsidRPr="00DE63CB">
        <w:rPr>
          <w:rFonts w:asciiTheme="majorBidi" w:hAnsiTheme="majorBidi" w:cstheme="majorBidi"/>
          <w:sz w:val="28"/>
          <w:szCs w:val="28"/>
        </w:rPr>
        <w:t>sugar</w:t>
      </w:r>
      <w:r w:rsidR="00D96498">
        <w:rPr>
          <w:rFonts w:asciiTheme="majorBidi" w:hAnsiTheme="majorBidi" w:cstheme="majorBidi"/>
          <w:sz w:val="28"/>
          <w:szCs w:val="28"/>
        </w:rPr>
        <w:t>”</w:t>
      </w:r>
      <w:r w:rsidRPr="00DE63CB">
        <w:rPr>
          <w:rFonts w:asciiTheme="majorBidi" w:hAnsiTheme="majorBidi" w:cstheme="majorBidi"/>
          <w:sz w:val="28"/>
          <w:szCs w:val="28"/>
        </w:rPr>
        <w:t>. Glucose, fructose, galactose, arabinose, and xylose are common types of monosaccharides.</w:t>
      </w:r>
    </w:p>
    <w:p w14:paraId="3D5332BB" w14:textId="77777777" w:rsidR="00DE63CB" w:rsidRPr="00DE63CB" w:rsidRDefault="00C715FD" w:rsidP="00C715FD">
      <w:pPr>
        <w:rPr>
          <w:rFonts w:asciiTheme="majorBidi" w:hAnsiTheme="majorBidi" w:cstheme="majorBidi"/>
          <w:sz w:val="28"/>
          <w:szCs w:val="28"/>
        </w:rPr>
      </w:pPr>
      <w:r w:rsidRPr="00DE63CB">
        <w:rPr>
          <w:rFonts w:asciiTheme="majorBidi" w:hAnsiTheme="majorBidi" w:cstheme="majorBidi"/>
          <w:sz w:val="28"/>
          <w:szCs w:val="28"/>
        </w:rPr>
        <w:lastRenderedPageBreak/>
        <w:t>Properties:</w:t>
      </w:r>
      <w:r w:rsidR="00C717FE">
        <w:rPr>
          <w:rFonts w:asciiTheme="majorBidi" w:hAnsiTheme="majorBidi" w:cstheme="majorBidi"/>
          <w:sz w:val="28"/>
          <w:szCs w:val="28"/>
        </w:rPr>
        <w:t xml:space="preserve"> </w:t>
      </w:r>
      <w:r w:rsidRPr="00DE63CB">
        <w:rPr>
          <w:rFonts w:asciiTheme="majorBidi" w:hAnsiTheme="majorBidi" w:cstheme="majorBidi"/>
          <w:sz w:val="28"/>
          <w:szCs w:val="28"/>
        </w:rPr>
        <w:t>Crystalline;</w:t>
      </w:r>
      <w:r w:rsidR="00C717FE">
        <w:rPr>
          <w:rFonts w:asciiTheme="majorBidi" w:hAnsiTheme="majorBidi" w:cstheme="majorBidi"/>
          <w:sz w:val="28"/>
          <w:szCs w:val="28"/>
        </w:rPr>
        <w:t xml:space="preserve"> </w:t>
      </w:r>
      <w:r w:rsidR="00044C02">
        <w:rPr>
          <w:rFonts w:asciiTheme="majorBidi" w:hAnsiTheme="majorBidi" w:cstheme="majorBidi"/>
          <w:sz w:val="28"/>
          <w:szCs w:val="28"/>
        </w:rPr>
        <w:t>Soluble in water</w:t>
      </w:r>
      <w:r w:rsidRPr="00DE63CB">
        <w:rPr>
          <w:rFonts w:asciiTheme="majorBidi" w:hAnsiTheme="majorBidi" w:cstheme="majorBidi"/>
          <w:sz w:val="28"/>
          <w:szCs w:val="28"/>
        </w:rPr>
        <w:t>;</w:t>
      </w:r>
      <w:r w:rsidR="00C717FE">
        <w:rPr>
          <w:rFonts w:asciiTheme="majorBidi" w:hAnsiTheme="majorBidi" w:cstheme="majorBidi"/>
          <w:sz w:val="28"/>
          <w:szCs w:val="28"/>
        </w:rPr>
        <w:t xml:space="preserve"> </w:t>
      </w:r>
      <w:r w:rsidRPr="00DE63CB">
        <w:rPr>
          <w:rFonts w:asciiTheme="majorBidi" w:hAnsiTheme="majorBidi" w:cstheme="majorBidi"/>
          <w:sz w:val="28"/>
          <w:szCs w:val="28"/>
        </w:rPr>
        <w:t>Sweet-tasting</w:t>
      </w:r>
      <w:r w:rsidR="00044C02">
        <w:rPr>
          <w:rFonts w:asciiTheme="majorBidi" w:hAnsiTheme="majorBidi" w:cstheme="majorBidi"/>
          <w:noProof/>
          <w:sz w:val="28"/>
          <w:szCs w:val="28"/>
        </w:rPr>
        <w:t>.</w:t>
      </w:r>
      <w:r w:rsidR="00DE63CB">
        <w:rPr>
          <w:rFonts w:asciiTheme="majorBidi" w:hAnsiTheme="majorBidi" w:cstheme="majorBidi"/>
          <w:noProof/>
          <w:sz w:val="28"/>
          <w:szCs w:val="28"/>
        </w:rPr>
        <w:drawing>
          <wp:inline distT="0" distB="0" distL="0" distR="0" wp14:anchorId="4B83FF2D" wp14:editId="21E1411C">
            <wp:extent cx="5810250" cy="4102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0250" cy="4102735"/>
                    </a:xfrm>
                    <a:prstGeom prst="rect">
                      <a:avLst/>
                    </a:prstGeom>
                    <a:noFill/>
                  </pic:spPr>
                </pic:pic>
              </a:graphicData>
            </a:graphic>
          </wp:inline>
        </w:drawing>
      </w:r>
    </w:p>
    <w:p w14:paraId="3BCDFA90" w14:textId="77777777" w:rsidR="00DE63CB" w:rsidRPr="00DE63CB" w:rsidRDefault="00DE63CB" w:rsidP="00DE63CB">
      <w:pPr>
        <w:rPr>
          <w:rFonts w:asciiTheme="majorBidi" w:hAnsiTheme="majorBidi" w:cstheme="majorBidi"/>
          <w:sz w:val="28"/>
          <w:szCs w:val="28"/>
        </w:rPr>
      </w:pPr>
    </w:p>
    <w:p w14:paraId="68123CDA" w14:textId="77777777" w:rsidR="00DE63CB" w:rsidRPr="00DE63CB" w:rsidRDefault="00DE63CB" w:rsidP="00DE63CB">
      <w:pPr>
        <w:rPr>
          <w:rFonts w:asciiTheme="majorBidi" w:hAnsiTheme="majorBidi" w:cstheme="majorBidi"/>
          <w:b/>
          <w:bCs/>
          <w:sz w:val="28"/>
          <w:szCs w:val="28"/>
        </w:rPr>
      </w:pPr>
      <w:r w:rsidRPr="00DE63CB">
        <w:rPr>
          <w:rFonts w:asciiTheme="majorBidi" w:hAnsiTheme="majorBidi" w:cstheme="majorBidi"/>
          <w:b/>
          <w:bCs/>
          <w:sz w:val="28"/>
          <w:szCs w:val="28"/>
        </w:rPr>
        <w:t>2-Disaccharides</w:t>
      </w:r>
    </w:p>
    <w:p w14:paraId="1EB56F88" w14:textId="77777777" w:rsidR="00DE63CB" w:rsidRPr="00DE63CB" w:rsidRDefault="00DE63CB" w:rsidP="00044C02">
      <w:pPr>
        <w:ind w:firstLine="360"/>
        <w:rPr>
          <w:rFonts w:asciiTheme="majorBidi" w:hAnsiTheme="majorBidi" w:cstheme="majorBidi"/>
          <w:sz w:val="28"/>
          <w:szCs w:val="28"/>
        </w:rPr>
      </w:pPr>
      <w:r w:rsidRPr="00DE63CB">
        <w:rPr>
          <w:rFonts w:asciiTheme="majorBidi" w:hAnsiTheme="majorBidi" w:cstheme="majorBidi"/>
          <w:sz w:val="28"/>
          <w:szCs w:val="28"/>
        </w:rPr>
        <w:t>Disaccharides contain two sugar molecules. Common disaccharides are sucrose, lactose, maltose, trehalose, and cellobiose.</w:t>
      </w:r>
    </w:p>
    <w:p w14:paraId="3184834F" w14:textId="77777777" w:rsidR="00DE63CB" w:rsidRPr="00DE63CB" w:rsidRDefault="00DE63CB" w:rsidP="00C717FE">
      <w:pPr>
        <w:rPr>
          <w:rFonts w:asciiTheme="majorBidi" w:hAnsiTheme="majorBidi" w:cstheme="majorBidi"/>
          <w:sz w:val="28"/>
          <w:szCs w:val="28"/>
        </w:rPr>
      </w:pPr>
      <w:r w:rsidRPr="00DE63CB">
        <w:rPr>
          <w:rFonts w:asciiTheme="majorBidi" w:hAnsiTheme="majorBidi" w:cstheme="majorBidi"/>
          <w:sz w:val="28"/>
          <w:szCs w:val="28"/>
        </w:rPr>
        <w:t>Properties</w:t>
      </w:r>
      <w:r w:rsidR="00C717FE">
        <w:rPr>
          <w:rFonts w:asciiTheme="majorBidi" w:hAnsiTheme="majorBidi" w:cstheme="majorBidi"/>
          <w:sz w:val="28"/>
          <w:szCs w:val="28"/>
        </w:rPr>
        <w:t xml:space="preserve">: </w:t>
      </w:r>
      <w:r w:rsidRPr="00DE63CB">
        <w:rPr>
          <w:rFonts w:asciiTheme="majorBidi" w:hAnsiTheme="majorBidi" w:cstheme="majorBidi"/>
          <w:sz w:val="28"/>
          <w:szCs w:val="28"/>
        </w:rPr>
        <w:t>Crystalline;</w:t>
      </w:r>
      <w:r w:rsidR="00C717FE">
        <w:rPr>
          <w:rFonts w:asciiTheme="majorBidi" w:hAnsiTheme="majorBidi" w:cstheme="majorBidi"/>
          <w:sz w:val="28"/>
          <w:szCs w:val="28"/>
        </w:rPr>
        <w:t xml:space="preserve"> </w:t>
      </w:r>
      <w:r w:rsidRPr="00DE63CB">
        <w:rPr>
          <w:rFonts w:asciiTheme="majorBidi" w:hAnsiTheme="majorBidi" w:cstheme="majorBidi"/>
          <w:sz w:val="28"/>
          <w:szCs w:val="28"/>
        </w:rPr>
        <w:t>Water-soluble;</w:t>
      </w:r>
      <w:r w:rsidR="00C717FE">
        <w:rPr>
          <w:rFonts w:asciiTheme="majorBidi" w:hAnsiTheme="majorBidi" w:cstheme="majorBidi"/>
          <w:sz w:val="28"/>
          <w:szCs w:val="28"/>
        </w:rPr>
        <w:t xml:space="preserve"> </w:t>
      </w:r>
      <w:r w:rsidRPr="00DE63CB">
        <w:rPr>
          <w:rFonts w:asciiTheme="majorBidi" w:hAnsiTheme="majorBidi" w:cstheme="majorBidi"/>
          <w:sz w:val="28"/>
          <w:szCs w:val="28"/>
        </w:rPr>
        <w:t>Swee</w:t>
      </w:r>
      <w:r w:rsidR="002F148E">
        <w:rPr>
          <w:rFonts w:asciiTheme="majorBidi" w:hAnsiTheme="majorBidi" w:cstheme="majorBidi"/>
          <w:sz w:val="28"/>
          <w:szCs w:val="28"/>
        </w:rPr>
        <w:t>t</w:t>
      </w:r>
      <w:r w:rsidRPr="00DE63CB">
        <w:rPr>
          <w:rFonts w:asciiTheme="majorBidi" w:hAnsiTheme="majorBidi" w:cstheme="majorBidi"/>
          <w:sz w:val="28"/>
          <w:szCs w:val="28"/>
        </w:rPr>
        <w:t>-tasting;</w:t>
      </w:r>
      <w:r w:rsidR="00C717FE">
        <w:rPr>
          <w:rFonts w:asciiTheme="majorBidi" w:hAnsiTheme="majorBidi" w:cstheme="majorBidi"/>
          <w:sz w:val="28"/>
          <w:szCs w:val="28"/>
        </w:rPr>
        <w:t xml:space="preserve"> </w:t>
      </w:r>
      <w:r w:rsidRPr="00DE63CB">
        <w:rPr>
          <w:rFonts w:asciiTheme="majorBidi" w:hAnsiTheme="majorBidi" w:cstheme="majorBidi"/>
          <w:sz w:val="28"/>
          <w:szCs w:val="28"/>
        </w:rPr>
        <w:t>Sticky</w:t>
      </w:r>
      <w:r w:rsidR="00044C02">
        <w:rPr>
          <w:rFonts w:asciiTheme="majorBidi" w:hAnsiTheme="majorBidi" w:cstheme="majorBidi"/>
          <w:sz w:val="28"/>
          <w:szCs w:val="28"/>
        </w:rPr>
        <w:t>.</w:t>
      </w:r>
    </w:p>
    <w:p w14:paraId="43AE2B71" w14:textId="77777777" w:rsidR="00DE63CB" w:rsidRPr="00DE63CB" w:rsidRDefault="00DE63CB" w:rsidP="00DE63CB">
      <w:pPr>
        <w:rPr>
          <w:rFonts w:asciiTheme="majorBidi" w:hAnsiTheme="majorBidi" w:cstheme="majorBidi"/>
          <w:b/>
          <w:bCs/>
          <w:sz w:val="28"/>
          <w:szCs w:val="28"/>
        </w:rPr>
      </w:pPr>
      <w:r w:rsidRPr="00DE63CB">
        <w:rPr>
          <w:rFonts w:asciiTheme="majorBidi" w:hAnsiTheme="majorBidi" w:cstheme="majorBidi"/>
          <w:b/>
          <w:bCs/>
          <w:sz w:val="28"/>
          <w:szCs w:val="28"/>
        </w:rPr>
        <w:t>3-Oligosaccharides</w:t>
      </w:r>
    </w:p>
    <w:p w14:paraId="0BC55B4E" w14:textId="5D0F54B5" w:rsidR="00DE63CB" w:rsidRPr="00DE63CB" w:rsidRDefault="00DE63CB" w:rsidP="00EA168A">
      <w:pPr>
        <w:ind w:firstLine="270"/>
        <w:jc w:val="both"/>
        <w:rPr>
          <w:rFonts w:asciiTheme="majorBidi" w:hAnsiTheme="majorBidi" w:cstheme="majorBidi"/>
          <w:sz w:val="28"/>
          <w:szCs w:val="28"/>
        </w:rPr>
      </w:pPr>
      <w:r w:rsidRPr="00DE63CB">
        <w:rPr>
          <w:rFonts w:asciiTheme="majorBidi" w:hAnsiTheme="majorBidi" w:cstheme="majorBidi"/>
          <w:sz w:val="28"/>
          <w:szCs w:val="28"/>
        </w:rPr>
        <w:t xml:space="preserve">These are carbohydrates with more than two </w:t>
      </w:r>
      <w:r w:rsidR="006C2D9A">
        <w:rPr>
          <w:rFonts w:asciiTheme="majorBidi" w:hAnsiTheme="majorBidi" w:cstheme="majorBidi"/>
          <w:sz w:val="28"/>
          <w:szCs w:val="28"/>
        </w:rPr>
        <w:t>(u</w:t>
      </w:r>
      <w:r w:rsidR="006C2D9A" w:rsidRPr="00DE63CB">
        <w:rPr>
          <w:rFonts w:asciiTheme="majorBidi" w:hAnsiTheme="majorBidi" w:cstheme="majorBidi"/>
          <w:sz w:val="28"/>
          <w:szCs w:val="28"/>
        </w:rPr>
        <w:t>sually</w:t>
      </w:r>
      <w:r w:rsidR="006C2D9A">
        <w:rPr>
          <w:rFonts w:asciiTheme="majorBidi" w:hAnsiTheme="majorBidi" w:cstheme="majorBidi"/>
          <w:sz w:val="28"/>
          <w:szCs w:val="28"/>
        </w:rPr>
        <w:t xml:space="preserve"> 3-10) </w:t>
      </w:r>
      <w:r w:rsidRPr="00DE63CB">
        <w:rPr>
          <w:rFonts w:asciiTheme="majorBidi" w:hAnsiTheme="majorBidi" w:cstheme="majorBidi"/>
          <w:sz w:val="28"/>
          <w:szCs w:val="28"/>
        </w:rPr>
        <w:t>basic types of sugar molecules. Raffinose and stachyose are the main types of oligosaccharides which consist of repetitive chains of fructose, galactose, and glucose.</w:t>
      </w:r>
    </w:p>
    <w:p w14:paraId="2D4C7D3A" w14:textId="77777777" w:rsidR="00DE63CB" w:rsidRDefault="00DE63CB" w:rsidP="00DE63CB">
      <w:pPr>
        <w:rPr>
          <w:rFonts w:asciiTheme="majorBidi" w:hAnsiTheme="majorBidi" w:cstheme="majorBidi"/>
          <w:sz w:val="28"/>
          <w:szCs w:val="28"/>
        </w:rPr>
      </w:pPr>
      <w:r w:rsidRPr="00DE63CB">
        <w:rPr>
          <w:rFonts w:asciiTheme="majorBidi" w:hAnsiTheme="majorBidi" w:cstheme="majorBidi"/>
          <w:sz w:val="28"/>
          <w:szCs w:val="28"/>
        </w:rPr>
        <w:t>Properties:</w:t>
      </w:r>
      <w:r w:rsidR="00C715FD">
        <w:rPr>
          <w:rFonts w:asciiTheme="majorBidi" w:hAnsiTheme="majorBidi" w:cstheme="majorBidi"/>
          <w:sz w:val="28"/>
          <w:szCs w:val="28"/>
        </w:rPr>
        <w:t xml:space="preserve"> </w:t>
      </w:r>
      <w:r w:rsidRPr="00DE63CB">
        <w:rPr>
          <w:rFonts w:asciiTheme="majorBidi" w:hAnsiTheme="majorBidi" w:cstheme="majorBidi"/>
          <w:sz w:val="28"/>
          <w:szCs w:val="28"/>
        </w:rPr>
        <w:t>Crystalline;</w:t>
      </w:r>
      <w:r w:rsidR="00C715FD">
        <w:rPr>
          <w:rFonts w:asciiTheme="majorBidi" w:hAnsiTheme="majorBidi" w:cstheme="majorBidi"/>
          <w:sz w:val="28"/>
          <w:szCs w:val="28"/>
        </w:rPr>
        <w:t xml:space="preserve"> </w:t>
      </w:r>
      <w:r w:rsidRPr="00DE63CB">
        <w:rPr>
          <w:rFonts w:asciiTheme="majorBidi" w:hAnsiTheme="majorBidi" w:cstheme="majorBidi"/>
          <w:sz w:val="28"/>
          <w:szCs w:val="28"/>
        </w:rPr>
        <w:t>Water-soluble</w:t>
      </w:r>
      <w:r w:rsidR="00044C02">
        <w:rPr>
          <w:rFonts w:asciiTheme="majorBidi" w:hAnsiTheme="majorBidi" w:cstheme="majorBidi"/>
          <w:sz w:val="28"/>
          <w:szCs w:val="28"/>
        </w:rPr>
        <w:t>.</w:t>
      </w:r>
    </w:p>
    <w:p w14:paraId="6A6CF541" w14:textId="77777777" w:rsidR="002F148E" w:rsidRPr="00DE63CB" w:rsidRDefault="002F148E" w:rsidP="00DE63CB">
      <w:pPr>
        <w:rPr>
          <w:rFonts w:asciiTheme="majorBidi" w:hAnsiTheme="majorBidi" w:cstheme="majorBidi"/>
          <w:sz w:val="28"/>
          <w:szCs w:val="28"/>
        </w:rPr>
      </w:pPr>
    </w:p>
    <w:p w14:paraId="7109C0FC" w14:textId="77777777" w:rsidR="00DE63CB" w:rsidRPr="00DE63CB" w:rsidRDefault="00DE63CB" w:rsidP="00DE63CB">
      <w:pPr>
        <w:rPr>
          <w:rFonts w:asciiTheme="majorBidi" w:hAnsiTheme="majorBidi" w:cstheme="majorBidi"/>
          <w:b/>
          <w:bCs/>
          <w:sz w:val="28"/>
          <w:szCs w:val="28"/>
        </w:rPr>
      </w:pPr>
      <w:r w:rsidRPr="00DE63CB">
        <w:rPr>
          <w:rFonts w:asciiTheme="majorBidi" w:hAnsiTheme="majorBidi" w:cstheme="majorBidi"/>
          <w:b/>
          <w:bCs/>
          <w:sz w:val="28"/>
          <w:szCs w:val="28"/>
        </w:rPr>
        <w:lastRenderedPageBreak/>
        <w:t>4-Polysaccharides</w:t>
      </w:r>
    </w:p>
    <w:p w14:paraId="1E3D85D9" w14:textId="77777777" w:rsidR="00DE63CB" w:rsidRPr="00DE63CB" w:rsidRDefault="00C715FD" w:rsidP="006649CF">
      <w:pPr>
        <w:ind w:firstLine="270"/>
        <w:jc w:val="both"/>
        <w:rPr>
          <w:rFonts w:asciiTheme="majorBidi" w:hAnsiTheme="majorBidi" w:cstheme="majorBidi"/>
          <w:sz w:val="28"/>
          <w:szCs w:val="28"/>
        </w:rPr>
      </w:pPr>
      <w:r>
        <w:rPr>
          <w:rFonts w:asciiTheme="majorBidi" w:hAnsiTheme="majorBidi" w:cstheme="majorBidi"/>
          <w:sz w:val="28"/>
          <w:szCs w:val="28"/>
        </w:rPr>
        <w:t xml:space="preserve"> </w:t>
      </w:r>
      <w:r w:rsidR="00DE63CB" w:rsidRPr="00DE63CB">
        <w:rPr>
          <w:rFonts w:asciiTheme="majorBidi" w:hAnsiTheme="majorBidi" w:cstheme="majorBidi"/>
          <w:sz w:val="28"/>
          <w:szCs w:val="28"/>
        </w:rPr>
        <w:t>Polysaccharides have a high molecular weight.</w:t>
      </w:r>
      <w:r w:rsidR="00826105">
        <w:rPr>
          <w:rFonts w:asciiTheme="majorBidi" w:hAnsiTheme="majorBidi" w:cstheme="majorBidi"/>
          <w:sz w:val="28"/>
          <w:szCs w:val="28"/>
        </w:rPr>
        <w:t xml:space="preserve"> </w:t>
      </w:r>
      <w:r w:rsidR="00DE63CB" w:rsidRPr="00DE63CB">
        <w:rPr>
          <w:rFonts w:asciiTheme="majorBidi" w:hAnsiTheme="majorBidi" w:cstheme="majorBidi"/>
          <w:sz w:val="28"/>
          <w:szCs w:val="28"/>
        </w:rPr>
        <w:t>They are divided into</w:t>
      </w:r>
      <w:r w:rsidR="00515595">
        <w:rPr>
          <w:rFonts w:asciiTheme="majorBidi" w:hAnsiTheme="majorBidi" w:cstheme="majorBidi"/>
          <w:sz w:val="28"/>
          <w:szCs w:val="28"/>
        </w:rPr>
        <w:t>:</w:t>
      </w:r>
    </w:p>
    <w:p w14:paraId="3944AAE0" w14:textId="3F1D750C" w:rsidR="00515595" w:rsidRDefault="00DE63CB" w:rsidP="00515595">
      <w:pPr>
        <w:pStyle w:val="ListParagraph"/>
        <w:numPr>
          <w:ilvl w:val="0"/>
          <w:numId w:val="10"/>
        </w:numPr>
        <w:jc w:val="both"/>
        <w:rPr>
          <w:rFonts w:asciiTheme="majorBidi" w:hAnsiTheme="majorBidi" w:cstheme="majorBidi"/>
          <w:sz w:val="28"/>
          <w:szCs w:val="28"/>
        </w:rPr>
      </w:pPr>
      <w:r w:rsidRPr="006649CF">
        <w:rPr>
          <w:rFonts w:asciiTheme="majorBidi" w:hAnsiTheme="majorBidi" w:cstheme="majorBidi"/>
          <w:b/>
          <w:bCs/>
          <w:sz w:val="28"/>
          <w:szCs w:val="28"/>
        </w:rPr>
        <w:t>Homopolysaccharides</w:t>
      </w:r>
      <w:r w:rsidRPr="00515595">
        <w:rPr>
          <w:rFonts w:asciiTheme="majorBidi" w:hAnsiTheme="majorBidi" w:cstheme="majorBidi"/>
          <w:sz w:val="28"/>
          <w:szCs w:val="28"/>
        </w:rPr>
        <w:t xml:space="preserve"> contain the same monosaccharides</w:t>
      </w:r>
      <w:r w:rsidR="00515595">
        <w:rPr>
          <w:rFonts w:asciiTheme="majorBidi" w:hAnsiTheme="majorBidi" w:cstheme="majorBidi"/>
          <w:sz w:val="28"/>
          <w:szCs w:val="28"/>
        </w:rPr>
        <w:t xml:space="preserve">. </w:t>
      </w:r>
      <w:r w:rsidR="00E22A58">
        <w:rPr>
          <w:rFonts w:asciiTheme="majorBidi" w:hAnsiTheme="majorBidi" w:cstheme="majorBidi"/>
          <w:sz w:val="28"/>
          <w:szCs w:val="28"/>
        </w:rPr>
        <w:t>They</w:t>
      </w:r>
      <w:r w:rsidR="00E22A58" w:rsidRPr="00DE63CB">
        <w:rPr>
          <w:rFonts w:asciiTheme="majorBidi" w:hAnsiTheme="majorBidi" w:cstheme="majorBidi"/>
          <w:sz w:val="28"/>
          <w:szCs w:val="28"/>
        </w:rPr>
        <w:t xml:space="preserve"> </w:t>
      </w:r>
      <w:r w:rsidR="00515595" w:rsidRPr="00DE63CB">
        <w:rPr>
          <w:rFonts w:asciiTheme="majorBidi" w:hAnsiTheme="majorBidi" w:cstheme="majorBidi"/>
          <w:sz w:val="28"/>
          <w:szCs w:val="28"/>
        </w:rPr>
        <w:t>include starch, cellulose, and glycogen</w:t>
      </w:r>
      <w:r w:rsidR="00515595">
        <w:rPr>
          <w:rFonts w:asciiTheme="majorBidi" w:hAnsiTheme="majorBidi" w:cstheme="majorBidi"/>
          <w:sz w:val="28"/>
          <w:szCs w:val="28"/>
        </w:rPr>
        <w:t>.</w:t>
      </w:r>
    </w:p>
    <w:p w14:paraId="1A5C3370" w14:textId="656B5F62" w:rsidR="00DE63CB" w:rsidRPr="00515595" w:rsidRDefault="00515595" w:rsidP="00515595">
      <w:pPr>
        <w:pStyle w:val="ListParagraph"/>
        <w:numPr>
          <w:ilvl w:val="0"/>
          <w:numId w:val="10"/>
        </w:numPr>
        <w:jc w:val="both"/>
        <w:rPr>
          <w:rFonts w:asciiTheme="majorBidi" w:hAnsiTheme="majorBidi" w:cstheme="majorBidi"/>
          <w:sz w:val="28"/>
          <w:szCs w:val="28"/>
        </w:rPr>
      </w:pPr>
      <w:r w:rsidRPr="006649CF">
        <w:rPr>
          <w:rFonts w:asciiTheme="majorBidi" w:hAnsiTheme="majorBidi" w:cstheme="majorBidi"/>
          <w:b/>
          <w:bCs/>
          <w:sz w:val="28"/>
          <w:szCs w:val="28"/>
        </w:rPr>
        <w:t>H</w:t>
      </w:r>
      <w:r w:rsidR="00DE63CB" w:rsidRPr="006649CF">
        <w:rPr>
          <w:rFonts w:asciiTheme="majorBidi" w:hAnsiTheme="majorBidi" w:cstheme="majorBidi"/>
          <w:b/>
          <w:bCs/>
          <w:sz w:val="28"/>
          <w:szCs w:val="28"/>
        </w:rPr>
        <w:t>eteropolysaccharides</w:t>
      </w:r>
      <w:r w:rsidR="00DE63CB" w:rsidRPr="00515595">
        <w:rPr>
          <w:rFonts w:asciiTheme="majorBidi" w:hAnsiTheme="majorBidi" w:cstheme="majorBidi"/>
          <w:sz w:val="28"/>
          <w:szCs w:val="28"/>
        </w:rPr>
        <w:t xml:space="preserve"> contain more than one type of monosaccharides.</w:t>
      </w:r>
      <w:r>
        <w:rPr>
          <w:rFonts w:asciiTheme="majorBidi" w:hAnsiTheme="majorBidi" w:cstheme="majorBidi"/>
          <w:sz w:val="28"/>
          <w:szCs w:val="28"/>
        </w:rPr>
        <w:t xml:space="preserve"> </w:t>
      </w:r>
      <w:r w:rsidR="00E22A58">
        <w:rPr>
          <w:rFonts w:asciiTheme="majorBidi" w:hAnsiTheme="majorBidi" w:cstheme="majorBidi"/>
          <w:sz w:val="28"/>
          <w:szCs w:val="28"/>
        </w:rPr>
        <w:t>They</w:t>
      </w:r>
      <w:r>
        <w:rPr>
          <w:rFonts w:asciiTheme="majorBidi" w:hAnsiTheme="majorBidi" w:cstheme="majorBidi"/>
          <w:sz w:val="28"/>
          <w:szCs w:val="28"/>
        </w:rPr>
        <w:t xml:space="preserve"> </w:t>
      </w:r>
      <w:r w:rsidRPr="00DE63CB">
        <w:rPr>
          <w:rFonts w:asciiTheme="majorBidi" w:hAnsiTheme="majorBidi" w:cstheme="majorBidi"/>
          <w:sz w:val="28"/>
          <w:szCs w:val="28"/>
        </w:rPr>
        <w:t>include</w:t>
      </w:r>
      <w:r>
        <w:rPr>
          <w:rFonts w:asciiTheme="majorBidi" w:hAnsiTheme="majorBidi" w:cstheme="majorBidi"/>
          <w:sz w:val="28"/>
          <w:szCs w:val="28"/>
        </w:rPr>
        <w:t xml:space="preserve"> p</w:t>
      </w:r>
      <w:r w:rsidRPr="00DE63CB">
        <w:rPr>
          <w:rFonts w:asciiTheme="majorBidi" w:hAnsiTheme="majorBidi" w:cstheme="majorBidi"/>
          <w:sz w:val="28"/>
          <w:szCs w:val="28"/>
        </w:rPr>
        <w:t>ectin, hemicellulose, and gums</w:t>
      </w:r>
      <w:r>
        <w:rPr>
          <w:rFonts w:asciiTheme="majorBidi" w:hAnsiTheme="majorBidi" w:cstheme="majorBidi"/>
          <w:sz w:val="28"/>
          <w:szCs w:val="28"/>
        </w:rPr>
        <w:t>.</w:t>
      </w:r>
    </w:p>
    <w:p w14:paraId="5E2DFDEB" w14:textId="77777777" w:rsidR="00DE63CB" w:rsidRPr="00B40F75" w:rsidRDefault="00DE63CB" w:rsidP="00B40F75">
      <w:pPr>
        <w:jc w:val="both"/>
        <w:rPr>
          <w:rFonts w:asciiTheme="majorBidi" w:hAnsiTheme="majorBidi" w:cstheme="majorBidi"/>
          <w:sz w:val="28"/>
          <w:szCs w:val="28"/>
        </w:rPr>
      </w:pPr>
      <w:r w:rsidRPr="002F148E">
        <w:rPr>
          <w:rFonts w:asciiTheme="majorBidi" w:hAnsiTheme="majorBidi" w:cstheme="majorBidi"/>
          <w:sz w:val="28"/>
          <w:szCs w:val="28"/>
          <w:u w:val="single"/>
        </w:rPr>
        <w:t>Physical Properties:</w:t>
      </w:r>
      <w:r w:rsidR="00C715FD">
        <w:rPr>
          <w:rFonts w:asciiTheme="majorBidi" w:hAnsiTheme="majorBidi" w:cstheme="majorBidi"/>
          <w:sz w:val="28"/>
          <w:szCs w:val="28"/>
        </w:rPr>
        <w:t xml:space="preserve"> </w:t>
      </w:r>
      <w:r w:rsidRPr="00DE63CB">
        <w:rPr>
          <w:rFonts w:asciiTheme="majorBidi" w:hAnsiTheme="majorBidi" w:cstheme="majorBidi"/>
          <w:sz w:val="28"/>
          <w:szCs w:val="28"/>
        </w:rPr>
        <w:t>Not</w:t>
      </w:r>
      <w:r w:rsidR="002F148E">
        <w:rPr>
          <w:rFonts w:asciiTheme="majorBidi" w:hAnsiTheme="majorBidi" w:cstheme="majorBidi"/>
          <w:sz w:val="28"/>
          <w:szCs w:val="28"/>
        </w:rPr>
        <w:t xml:space="preserve"> </w:t>
      </w:r>
      <w:r w:rsidRPr="00DE63CB">
        <w:rPr>
          <w:rFonts w:asciiTheme="majorBidi" w:hAnsiTheme="majorBidi" w:cstheme="majorBidi"/>
          <w:sz w:val="28"/>
          <w:szCs w:val="28"/>
        </w:rPr>
        <w:t>water-soluble;</w:t>
      </w:r>
      <w:r w:rsidR="00C715FD">
        <w:rPr>
          <w:rFonts w:asciiTheme="majorBidi" w:hAnsiTheme="majorBidi" w:cstheme="majorBidi"/>
          <w:sz w:val="28"/>
          <w:szCs w:val="28"/>
        </w:rPr>
        <w:t xml:space="preserve"> </w:t>
      </w:r>
      <w:r w:rsidRPr="00DE63CB">
        <w:rPr>
          <w:rFonts w:asciiTheme="majorBidi" w:hAnsiTheme="majorBidi" w:cstheme="majorBidi"/>
          <w:sz w:val="28"/>
          <w:szCs w:val="28"/>
        </w:rPr>
        <w:t>Not</w:t>
      </w:r>
      <w:r w:rsidR="002F148E">
        <w:rPr>
          <w:rFonts w:asciiTheme="majorBidi" w:hAnsiTheme="majorBidi" w:cstheme="majorBidi"/>
          <w:sz w:val="28"/>
          <w:szCs w:val="28"/>
        </w:rPr>
        <w:t xml:space="preserve"> </w:t>
      </w:r>
      <w:r w:rsidRPr="00DE63CB">
        <w:rPr>
          <w:rFonts w:asciiTheme="majorBidi" w:hAnsiTheme="majorBidi" w:cstheme="majorBidi"/>
          <w:sz w:val="28"/>
          <w:szCs w:val="28"/>
        </w:rPr>
        <w:t>crystalline;</w:t>
      </w:r>
      <w:r w:rsidR="00C715FD">
        <w:rPr>
          <w:rFonts w:asciiTheme="majorBidi" w:hAnsiTheme="majorBidi" w:cstheme="majorBidi"/>
          <w:sz w:val="28"/>
          <w:szCs w:val="28"/>
        </w:rPr>
        <w:t xml:space="preserve"> </w:t>
      </w:r>
      <w:r w:rsidRPr="00DE63CB">
        <w:rPr>
          <w:rFonts w:asciiTheme="majorBidi" w:hAnsiTheme="majorBidi" w:cstheme="majorBidi"/>
          <w:sz w:val="28"/>
          <w:szCs w:val="28"/>
        </w:rPr>
        <w:t>Not</w:t>
      </w:r>
      <w:r w:rsidR="002F148E">
        <w:rPr>
          <w:rFonts w:asciiTheme="majorBidi" w:hAnsiTheme="majorBidi" w:cstheme="majorBidi"/>
          <w:sz w:val="28"/>
          <w:szCs w:val="28"/>
        </w:rPr>
        <w:t xml:space="preserve"> </w:t>
      </w:r>
      <w:r w:rsidRPr="00DE63CB">
        <w:rPr>
          <w:rFonts w:asciiTheme="majorBidi" w:hAnsiTheme="majorBidi" w:cstheme="majorBidi"/>
          <w:sz w:val="28"/>
          <w:szCs w:val="28"/>
        </w:rPr>
        <w:t>sweet;</w:t>
      </w:r>
      <w:r w:rsidR="00C715FD">
        <w:rPr>
          <w:rFonts w:asciiTheme="majorBidi" w:hAnsiTheme="majorBidi" w:cstheme="majorBidi"/>
          <w:sz w:val="28"/>
          <w:szCs w:val="28"/>
        </w:rPr>
        <w:t xml:space="preserve"> </w:t>
      </w:r>
      <w:r w:rsidRPr="00DE63CB">
        <w:rPr>
          <w:rFonts w:asciiTheme="majorBidi" w:hAnsiTheme="majorBidi" w:cstheme="majorBidi"/>
          <w:sz w:val="28"/>
          <w:szCs w:val="28"/>
        </w:rPr>
        <w:t>Form colloidal suspensions instead of solutions</w:t>
      </w:r>
      <w:r w:rsidR="00044C02">
        <w:rPr>
          <w:rFonts w:asciiTheme="majorBidi" w:hAnsiTheme="majorBidi" w:cstheme="majorBidi"/>
          <w:sz w:val="28"/>
          <w:szCs w:val="28"/>
        </w:rPr>
        <w:t>.</w:t>
      </w:r>
    </w:p>
    <w:p w14:paraId="2572FCFC" w14:textId="77777777" w:rsidR="00DE63CB" w:rsidRPr="00DE63CB" w:rsidRDefault="00DE63CB" w:rsidP="00DE63CB">
      <w:pPr>
        <w:jc w:val="center"/>
        <w:rPr>
          <w:sz w:val="28"/>
          <w:szCs w:val="28"/>
        </w:rPr>
      </w:pPr>
      <w:r>
        <w:rPr>
          <w:noProof/>
          <w:sz w:val="28"/>
          <w:szCs w:val="28"/>
        </w:rPr>
        <w:drawing>
          <wp:inline distT="0" distB="0" distL="0" distR="0" wp14:anchorId="598B87E4" wp14:editId="58E922EC">
            <wp:extent cx="4314825" cy="27707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4226" cy="2770321"/>
                    </a:xfrm>
                    <a:prstGeom prst="rect">
                      <a:avLst/>
                    </a:prstGeom>
                    <a:noFill/>
                  </pic:spPr>
                </pic:pic>
              </a:graphicData>
            </a:graphic>
          </wp:inline>
        </w:drawing>
      </w:r>
    </w:p>
    <w:p w14:paraId="47601681" w14:textId="77777777" w:rsidR="001D55BE" w:rsidRDefault="001D55BE" w:rsidP="0099199E">
      <w:pPr>
        <w:rPr>
          <w:sz w:val="28"/>
          <w:szCs w:val="28"/>
        </w:rPr>
      </w:pPr>
    </w:p>
    <w:p w14:paraId="4C4C2D3A" w14:textId="77777777" w:rsidR="001D55BE" w:rsidRPr="00067A57" w:rsidRDefault="00067A57" w:rsidP="001D55BE">
      <w:pPr>
        <w:rPr>
          <w:rFonts w:asciiTheme="majorBidi" w:hAnsiTheme="majorBidi" w:cstheme="majorBidi"/>
          <w:b/>
          <w:bCs/>
          <w:sz w:val="32"/>
          <w:szCs w:val="32"/>
        </w:rPr>
      </w:pPr>
      <w:r>
        <w:rPr>
          <w:rFonts w:asciiTheme="majorBidi" w:hAnsiTheme="majorBidi" w:cstheme="majorBidi"/>
          <w:b/>
          <w:bCs/>
          <w:sz w:val="32"/>
          <w:szCs w:val="32"/>
        </w:rPr>
        <w:t>P</w:t>
      </w:r>
      <w:r w:rsidR="001D55BE" w:rsidRPr="00067A57">
        <w:rPr>
          <w:rFonts w:asciiTheme="majorBidi" w:hAnsiTheme="majorBidi" w:cstheme="majorBidi"/>
          <w:b/>
          <w:bCs/>
          <w:sz w:val="32"/>
          <w:szCs w:val="32"/>
        </w:rPr>
        <w:t>roteins</w:t>
      </w:r>
    </w:p>
    <w:p w14:paraId="216FE629" w14:textId="77777777" w:rsidR="001D55BE" w:rsidRPr="00C715FD" w:rsidRDefault="001D55BE" w:rsidP="00C715FD">
      <w:pPr>
        <w:ind w:firstLine="270"/>
        <w:jc w:val="both"/>
        <w:rPr>
          <w:rFonts w:asciiTheme="majorBidi" w:hAnsiTheme="majorBidi" w:cstheme="majorBidi"/>
          <w:sz w:val="28"/>
          <w:szCs w:val="28"/>
        </w:rPr>
      </w:pPr>
      <w:r w:rsidRPr="00C715FD">
        <w:rPr>
          <w:rFonts w:asciiTheme="majorBidi" w:hAnsiTheme="majorBidi" w:cstheme="majorBidi"/>
          <w:sz w:val="28"/>
          <w:szCs w:val="28"/>
        </w:rPr>
        <w:t>Proteins are large, complex molecules that play many critical roles in the body. They do most of the work in cells and are required for the structure, function, and regulation of the body’s tissues and organs.</w:t>
      </w:r>
    </w:p>
    <w:p w14:paraId="5CDD6F6F" w14:textId="77777777" w:rsidR="001D55BE" w:rsidRPr="00C715FD" w:rsidRDefault="001D55BE" w:rsidP="006B113B">
      <w:pPr>
        <w:ind w:firstLine="270"/>
        <w:jc w:val="both"/>
        <w:rPr>
          <w:rFonts w:asciiTheme="majorBidi" w:hAnsiTheme="majorBidi" w:cstheme="majorBidi"/>
          <w:sz w:val="28"/>
          <w:szCs w:val="28"/>
          <w:rtl/>
        </w:rPr>
      </w:pPr>
      <w:r w:rsidRPr="00C715FD">
        <w:rPr>
          <w:rFonts w:asciiTheme="majorBidi" w:hAnsiTheme="majorBidi" w:cstheme="majorBidi"/>
          <w:sz w:val="28"/>
          <w:szCs w:val="28"/>
        </w:rPr>
        <w:t>Proteins are made up of hundreds or thousands of smaller units called amino acids, which are attached to one another in long chains. There are 20</w:t>
      </w:r>
      <w:r w:rsidR="006B113B">
        <w:rPr>
          <w:rFonts w:asciiTheme="majorBidi" w:hAnsiTheme="majorBidi" w:cstheme="majorBidi"/>
          <w:sz w:val="28"/>
          <w:szCs w:val="28"/>
        </w:rPr>
        <w:t xml:space="preserve"> different types of amino acids</w:t>
      </w:r>
      <w:r w:rsidRPr="00C715FD">
        <w:rPr>
          <w:rFonts w:asciiTheme="majorBidi" w:hAnsiTheme="majorBidi" w:cstheme="majorBidi"/>
          <w:sz w:val="28"/>
          <w:szCs w:val="28"/>
          <w:rtl/>
        </w:rPr>
        <w:t>.</w:t>
      </w:r>
      <w:r w:rsidR="006B113B">
        <w:rPr>
          <w:rFonts w:asciiTheme="majorBidi" w:hAnsiTheme="majorBidi" w:cstheme="majorBidi"/>
          <w:sz w:val="28"/>
          <w:szCs w:val="28"/>
        </w:rPr>
        <w:t xml:space="preserve"> A</w:t>
      </w:r>
      <w:r w:rsidRPr="00C715FD">
        <w:rPr>
          <w:rFonts w:asciiTheme="majorBidi" w:hAnsiTheme="majorBidi" w:cstheme="majorBidi"/>
          <w:sz w:val="28"/>
          <w:szCs w:val="28"/>
        </w:rPr>
        <w:t>ll amino acids contai</w:t>
      </w:r>
      <w:r w:rsidR="006B113B">
        <w:rPr>
          <w:rFonts w:asciiTheme="majorBidi" w:hAnsiTheme="majorBidi" w:cstheme="majorBidi"/>
          <w:sz w:val="28"/>
          <w:szCs w:val="28"/>
        </w:rPr>
        <w:t xml:space="preserve">n 2 important functional groups; carboxyl- COOH group and </w:t>
      </w:r>
      <w:r w:rsidRPr="00C715FD">
        <w:rPr>
          <w:rFonts w:asciiTheme="majorBidi" w:hAnsiTheme="majorBidi" w:cstheme="majorBidi"/>
          <w:sz w:val="28"/>
          <w:szCs w:val="28"/>
        </w:rPr>
        <w:t>amino- NH</w:t>
      </w:r>
      <w:r w:rsidRPr="006B113B">
        <w:rPr>
          <w:rFonts w:asciiTheme="majorBidi" w:hAnsiTheme="majorBidi" w:cstheme="majorBidi"/>
          <w:sz w:val="28"/>
          <w:szCs w:val="28"/>
          <w:vertAlign w:val="subscript"/>
        </w:rPr>
        <w:t>2</w:t>
      </w:r>
      <w:r w:rsidR="006B113B">
        <w:rPr>
          <w:rFonts w:asciiTheme="majorBidi" w:hAnsiTheme="majorBidi" w:cstheme="majorBidi"/>
          <w:sz w:val="28"/>
          <w:szCs w:val="28"/>
        </w:rPr>
        <w:t xml:space="preserve"> group</w:t>
      </w:r>
      <w:r w:rsidRPr="00C715FD">
        <w:rPr>
          <w:rFonts w:asciiTheme="majorBidi" w:hAnsiTheme="majorBidi" w:cstheme="majorBidi"/>
          <w:sz w:val="28"/>
          <w:szCs w:val="28"/>
        </w:rPr>
        <w:t>. The sequence of amino acids determines each protein’s unique 3-dimensional structure and its specific function.</w:t>
      </w:r>
    </w:p>
    <w:p w14:paraId="3608EC89" w14:textId="77777777" w:rsidR="001D55BE" w:rsidRPr="001D55BE" w:rsidRDefault="001D55BE" w:rsidP="00E2228A">
      <w:pPr>
        <w:jc w:val="center"/>
        <w:rPr>
          <w:sz w:val="28"/>
          <w:szCs w:val="28"/>
          <w:rtl/>
        </w:rPr>
      </w:pPr>
      <w:r w:rsidRPr="001D55BE">
        <w:rPr>
          <w:noProof/>
          <w:sz w:val="28"/>
          <w:szCs w:val="28"/>
        </w:rPr>
        <w:lastRenderedPageBreak/>
        <w:drawing>
          <wp:inline distT="0" distB="0" distL="0" distR="0" wp14:anchorId="02EDA38F" wp14:editId="71A86709">
            <wp:extent cx="1905000" cy="1352550"/>
            <wp:effectExtent l="0" t="0" r="0" b="0"/>
            <wp:docPr id="9" name="Picture 9" descr="http://upload.wikimedia.org/wikipedia/commons/thumb/c/ce/AminoAcidball.svg/200px-AminoAcidbal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c/ce/AminoAcidball.svg/200px-AminoAcidball.svg.png"/>
                    <pic:cNvPicPr>
                      <a:picLocks noChangeAspect="1" noChangeArrowheads="1"/>
                    </pic:cNvPicPr>
                  </pic:nvPicPr>
                  <pic:blipFill>
                    <a:blip r:embed="rId14" cstate="print"/>
                    <a:srcRect/>
                    <a:stretch>
                      <a:fillRect/>
                    </a:stretch>
                  </pic:blipFill>
                  <pic:spPr bwMode="auto">
                    <a:xfrm>
                      <a:off x="0" y="0"/>
                      <a:ext cx="1905000" cy="1352550"/>
                    </a:xfrm>
                    <a:prstGeom prst="rect">
                      <a:avLst/>
                    </a:prstGeom>
                    <a:noFill/>
                    <a:ln w="9525">
                      <a:noFill/>
                      <a:miter lim="800000"/>
                      <a:headEnd/>
                      <a:tailEnd/>
                    </a:ln>
                  </pic:spPr>
                </pic:pic>
              </a:graphicData>
            </a:graphic>
          </wp:inline>
        </w:drawing>
      </w:r>
    </w:p>
    <w:p w14:paraId="0F671D3D" w14:textId="77777777" w:rsidR="001D55BE" w:rsidRPr="00C715FD" w:rsidRDefault="00C715FD" w:rsidP="00E34399">
      <w:pPr>
        <w:jc w:val="center"/>
        <w:rPr>
          <w:rFonts w:asciiTheme="majorBidi" w:hAnsiTheme="majorBidi" w:cstheme="majorBidi"/>
          <w:sz w:val="28"/>
          <w:szCs w:val="28"/>
        </w:rPr>
      </w:pPr>
      <w:r>
        <w:rPr>
          <w:rFonts w:asciiTheme="majorBidi" w:hAnsiTheme="majorBidi" w:cstheme="majorBidi"/>
          <w:sz w:val="28"/>
          <w:szCs w:val="28"/>
        </w:rPr>
        <w:t>S</w:t>
      </w:r>
      <w:r w:rsidR="001D55BE" w:rsidRPr="00C715FD">
        <w:rPr>
          <w:rFonts w:asciiTheme="majorBidi" w:hAnsiTheme="majorBidi" w:cstheme="majorBidi"/>
          <w:sz w:val="28"/>
          <w:szCs w:val="28"/>
        </w:rPr>
        <w:t>tructure of amino acid</w:t>
      </w:r>
    </w:p>
    <w:p w14:paraId="01D95BFF" w14:textId="46FC641F" w:rsidR="001D55BE" w:rsidRDefault="001D55BE" w:rsidP="00E34399">
      <w:pPr>
        <w:ind w:firstLine="270"/>
        <w:rPr>
          <w:rFonts w:asciiTheme="majorBidi" w:hAnsiTheme="majorBidi" w:cstheme="majorBidi"/>
          <w:sz w:val="28"/>
          <w:szCs w:val="28"/>
        </w:rPr>
      </w:pPr>
      <w:r w:rsidRPr="00C715FD">
        <w:rPr>
          <w:rFonts w:asciiTheme="majorBidi" w:hAnsiTheme="majorBidi" w:cstheme="majorBidi"/>
          <w:sz w:val="28"/>
          <w:szCs w:val="28"/>
        </w:rPr>
        <w:t xml:space="preserve">Proteins can be described according to their large range of functions in the body, listed </w:t>
      </w:r>
      <w:r w:rsidR="00E34399">
        <w:rPr>
          <w:rFonts w:asciiTheme="majorBidi" w:hAnsiTheme="majorBidi" w:cstheme="majorBidi"/>
          <w:sz w:val="28"/>
          <w:szCs w:val="28"/>
        </w:rPr>
        <w:t>below</w:t>
      </w:r>
      <w:r w:rsidRPr="00C715FD">
        <w:rPr>
          <w:rFonts w:asciiTheme="majorBidi" w:hAnsiTheme="majorBidi" w:cstheme="majorBidi"/>
          <w:sz w:val="28"/>
          <w:szCs w:val="28"/>
        </w:rPr>
        <w:t>:</w:t>
      </w:r>
    </w:p>
    <w:tbl>
      <w:tblPr>
        <w:tblStyle w:val="TableGrid"/>
        <w:tblW w:w="0" w:type="auto"/>
        <w:tblLook w:val="04A0" w:firstRow="1" w:lastRow="0" w:firstColumn="1" w:lastColumn="0" w:noHBand="0" w:noVBand="1"/>
      </w:tblPr>
      <w:tblGrid>
        <w:gridCol w:w="2343"/>
        <w:gridCol w:w="4175"/>
        <w:gridCol w:w="3058"/>
      </w:tblGrid>
      <w:tr w:rsidR="003D4DE5" w14:paraId="59691EA2" w14:textId="77777777" w:rsidTr="00AE5062">
        <w:tc>
          <w:tcPr>
            <w:tcW w:w="9576" w:type="dxa"/>
            <w:gridSpan w:val="3"/>
            <w:vAlign w:val="center"/>
          </w:tcPr>
          <w:p w14:paraId="0AAAE6E9" w14:textId="77777777" w:rsidR="003D4DE5" w:rsidRPr="00C715FD" w:rsidRDefault="003D4DE5" w:rsidP="003D4DE5">
            <w:pPr>
              <w:spacing w:line="360" w:lineRule="auto"/>
              <w:rPr>
                <w:rFonts w:asciiTheme="majorBidi" w:hAnsiTheme="majorBidi" w:cstheme="majorBidi"/>
                <w:sz w:val="28"/>
                <w:szCs w:val="28"/>
              </w:rPr>
            </w:pPr>
            <w:r w:rsidRPr="00C715FD">
              <w:rPr>
                <w:rFonts w:asciiTheme="majorBidi" w:hAnsiTheme="majorBidi" w:cstheme="majorBidi"/>
                <w:sz w:val="28"/>
                <w:szCs w:val="28"/>
              </w:rPr>
              <w:t>Examples of protein functions</w:t>
            </w:r>
          </w:p>
        </w:tc>
      </w:tr>
      <w:tr w:rsidR="003D4DE5" w14:paraId="3CFA9B1A" w14:textId="77777777" w:rsidTr="00B450A2">
        <w:tc>
          <w:tcPr>
            <w:tcW w:w="2268" w:type="dxa"/>
            <w:shd w:val="clear" w:color="auto" w:fill="D9D9D9" w:themeFill="background1" w:themeFillShade="D9"/>
          </w:tcPr>
          <w:p w14:paraId="30C92135" w14:textId="77777777" w:rsidR="003D4DE5" w:rsidRDefault="003D4DE5" w:rsidP="003D4DE5">
            <w:pPr>
              <w:spacing w:line="360" w:lineRule="auto"/>
              <w:jc w:val="center"/>
              <w:rPr>
                <w:rFonts w:asciiTheme="majorBidi" w:hAnsiTheme="majorBidi" w:cstheme="majorBidi"/>
                <w:sz w:val="28"/>
                <w:szCs w:val="28"/>
              </w:rPr>
            </w:pPr>
            <w:r w:rsidRPr="001D55BE">
              <w:rPr>
                <w:b/>
                <w:bCs/>
                <w:sz w:val="28"/>
                <w:szCs w:val="28"/>
              </w:rPr>
              <w:t>Function</w:t>
            </w:r>
          </w:p>
        </w:tc>
        <w:tc>
          <w:tcPr>
            <w:tcW w:w="4230" w:type="dxa"/>
            <w:shd w:val="clear" w:color="auto" w:fill="D9D9D9" w:themeFill="background1" w:themeFillShade="D9"/>
          </w:tcPr>
          <w:p w14:paraId="2F0BBC2E" w14:textId="77777777" w:rsidR="003D4DE5" w:rsidRDefault="003D4DE5" w:rsidP="003D4DE5">
            <w:pPr>
              <w:spacing w:line="360" w:lineRule="auto"/>
              <w:jc w:val="center"/>
              <w:rPr>
                <w:rFonts w:asciiTheme="majorBidi" w:hAnsiTheme="majorBidi" w:cstheme="majorBidi"/>
                <w:sz w:val="28"/>
                <w:szCs w:val="28"/>
              </w:rPr>
            </w:pPr>
            <w:r w:rsidRPr="001D55BE">
              <w:rPr>
                <w:b/>
                <w:bCs/>
                <w:sz w:val="28"/>
                <w:szCs w:val="28"/>
              </w:rPr>
              <w:t>Description</w:t>
            </w:r>
          </w:p>
        </w:tc>
        <w:tc>
          <w:tcPr>
            <w:tcW w:w="3078" w:type="dxa"/>
            <w:shd w:val="clear" w:color="auto" w:fill="D9D9D9" w:themeFill="background1" w:themeFillShade="D9"/>
          </w:tcPr>
          <w:p w14:paraId="703F06F3" w14:textId="77777777" w:rsidR="003D4DE5" w:rsidRDefault="003D4DE5" w:rsidP="003D4DE5">
            <w:pPr>
              <w:spacing w:line="360" w:lineRule="auto"/>
              <w:jc w:val="center"/>
              <w:rPr>
                <w:rFonts w:asciiTheme="majorBidi" w:hAnsiTheme="majorBidi" w:cstheme="majorBidi"/>
                <w:sz w:val="28"/>
                <w:szCs w:val="28"/>
              </w:rPr>
            </w:pPr>
            <w:r w:rsidRPr="001D55BE">
              <w:rPr>
                <w:b/>
                <w:bCs/>
                <w:sz w:val="28"/>
                <w:szCs w:val="28"/>
              </w:rPr>
              <w:t>Example</w:t>
            </w:r>
          </w:p>
        </w:tc>
      </w:tr>
      <w:tr w:rsidR="003D4DE5" w14:paraId="7FC01A40" w14:textId="77777777" w:rsidTr="003D4DE5">
        <w:tc>
          <w:tcPr>
            <w:tcW w:w="2268" w:type="dxa"/>
          </w:tcPr>
          <w:p w14:paraId="751D13FA" w14:textId="77777777" w:rsidR="003D4DE5" w:rsidRDefault="003D4DE5" w:rsidP="003D4DE5">
            <w:pPr>
              <w:spacing w:line="360" w:lineRule="auto"/>
              <w:rPr>
                <w:rFonts w:asciiTheme="majorBidi" w:hAnsiTheme="majorBidi" w:cstheme="majorBidi"/>
                <w:sz w:val="28"/>
                <w:szCs w:val="28"/>
              </w:rPr>
            </w:pPr>
            <w:r w:rsidRPr="001D55BE">
              <w:rPr>
                <w:b/>
                <w:bCs/>
                <w:sz w:val="28"/>
                <w:szCs w:val="28"/>
              </w:rPr>
              <w:t>Antibody</w:t>
            </w:r>
          </w:p>
        </w:tc>
        <w:tc>
          <w:tcPr>
            <w:tcW w:w="4230" w:type="dxa"/>
          </w:tcPr>
          <w:p w14:paraId="77944E5C" w14:textId="77777777" w:rsidR="003D4DE5" w:rsidRPr="001D55BE" w:rsidRDefault="003D4DE5" w:rsidP="003D4DE5">
            <w:pPr>
              <w:rPr>
                <w:sz w:val="28"/>
                <w:szCs w:val="28"/>
              </w:rPr>
            </w:pPr>
            <w:r w:rsidRPr="001D55BE">
              <w:rPr>
                <w:sz w:val="28"/>
                <w:szCs w:val="28"/>
              </w:rPr>
              <w:t>Antibodies bind to specific foreign particles, such as viruses and bacteria, to help protect the body.</w:t>
            </w:r>
          </w:p>
        </w:tc>
        <w:tc>
          <w:tcPr>
            <w:tcW w:w="3078" w:type="dxa"/>
          </w:tcPr>
          <w:p w14:paraId="0F8F1909" w14:textId="77777777" w:rsidR="003D4DE5" w:rsidRPr="001D55BE" w:rsidRDefault="003D4DE5" w:rsidP="00C85AD4">
            <w:pPr>
              <w:rPr>
                <w:sz w:val="28"/>
                <w:szCs w:val="28"/>
              </w:rPr>
            </w:pPr>
            <w:r>
              <w:rPr>
                <w:sz w:val="28"/>
                <w:szCs w:val="28"/>
              </w:rPr>
              <w:t xml:space="preserve">Immunoglobulin G </w:t>
            </w:r>
            <w:r w:rsidRPr="001D55BE">
              <w:rPr>
                <w:sz w:val="28"/>
                <w:szCs w:val="28"/>
              </w:rPr>
              <w:t>(IgG)</w:t>
            </w:r>
          </w:p>
        </w:tc>
      </w:tr>
      <w:tr w:rsidR="003D4DE5" w14:paraId="7EDC6782" w14:textId="77777777" w:rsidTr="003D4DE5">
        <w:tc>
          <w:tcPr>
            <w:tcW w:w="2268" w:type="dxa"/>
          </w:tcPr>
          <w:p w14:paraId="07BBFAFF" w14:textId="77777777" w:rsidR="003D4DE5" w:rsidRDefault="003D4DE5" w:rsidP="003D4DE5">
            <w:pPr>
              <w:spacing w:line="360" w:lineRule="auto"/>
              <w:rPr>
                <w:rFonts w:asciiTheme="majorBidi" w:hAnsiTheme="majorBidi" w:cstheme="majorBidi"/>
                <w:sz w:val="28"/>
                <w:szCs w:val="28"/>
              </w:rPr>
            </w:pPr>
            <w:r w:rsidRPr="001D55BE">
              <w:rPr>
                <w:b/>
                <w:bCs/>
                <w:sz w:val="28"/>
                <w:szCs w:val="28"/>
              </w:rPr>
              <w:t>Enzyme</w:t>
            </w:r>
          </w:p>
        </w:tc>
        <w:tc>
          <w:tcPr>
            <w:tcW w:w="4230" w:type="dxa"/>
          </w:tcPr>
          <w:p w14:paraId="5198B1EC" w14:textId="77777777" w:rsidR="003D4DE5" w:rsidRDefault="003D4DE5" w:rsidP="003D4DE5">
            <w:pPr>
              <w:rPr>
                <w:rFonts w:asciiTheme="majorBidi" w:hAnsiTheme="majorBidi" w:cstheme="majorBidi"/>
                <w:sz w:val="28"/>
                <w:szCs w:val="28"/>
              </w:rPr>
            </w:pPr>
            <w:r w:rsidRPr="001D55BE">
              <w:rPr>
                <w:sz w:val="28"/>
                <w:szCs w:val="28"/>
              </w:rPr>
              <w:t>Enzymes carry out almost all of the thousands of chemical reactions that take place in cells. They also assist with the formation of new molecules by reading the genetic information stored in DNA.</w:t>
            </w:r>
          </w:p>
        </w:tc>
        <w:tc>
          <w:tcPr>
            <w:tcW w:w="3078" w:type="dxa"/>
          </w:tcPr>
          <w:p w14:paraId="69EE87CB" w14:textId="77777777" w:rsidR="003D4DE5" w:rsidRDefault="003D4DE5" w:rsidP="003D4DE5">
            <w:pPr>
              <w:spacing w:line="360" w:lineRule="auto"/>
              <w:rPr>
                <w:rFonts w:asciiTheme="majorBidi" w:hAnsiTheme="majorBidi" w:cstheme="majorBidi"/>
                <w:sz w:val="28"/>
                <w:szCs w:val="28"/>
              </w:rPr>
            </w:pPr>
            <w:r w:rsidRPr="001D55BE">
              <w:rPr>
                <w:sz w:val="28"/>
                <w:szCs w:val="28"/>
              </w:rPr>
              <w:t>Phenylalanine hydroxylase</w:t>
            </w:r>
          </w:p>
        </w:tc>
      </w:tr>
      <w:tr w:rsidR="003D4DE5" w14:paraId="309FE239" w14:textId="77777777" w:rsidTr="003D4DE5">
        <w:tc>
          <w:tcPr>
            <w:tcW w:w="2268" w:type="dxa"/>
          </w:tcPr>
          <w:p w14:paraId="687BF497" w14:textId="77777777" w:rsidR="003D4DE5" w:rsidRDefault="003D4DE5" w:rsidP="003D4DE5">
            <w:pPr>
              <w:spacing w:line="360" w:lineRule="auto"/>
              <w:rPr>
                <w:rFonts w:asciiTheme="majorBidi" w:hAnsiTheme="majorBidi" w:cstheme="majorBidi"/>
                <w:sz w:val="28"/>
                <w:szCs w:val="28"/>
              </w:rPr>
            </w:pPr>
            <w:r w:rsidRPr="001D55BE">
              <w:rPr>
                <w:b/>
                <w:bCs/>
                <w:sz w:val="28"/>
                <w:szCs w:val="28"/>
              </w:rPr>
              <w:t>Messenger</w:t>
            </w:r>
          </w:p>
        </w:tc>
        <w:tc>
          <w:tcPr>
            <w:tcW w:w="4230" w:type="dxa"/>
          </w:tcPr>
          <w:p w14:paraId="76632330" w14:textId="77777777" w:rsidR="003D4DE5" w:rsidRDefault="003D4DE5" w:rsidP="003D4DE5">
            <w:pPr>
              <w:rPr>
                <w:rFonts w:asciiTheme="majorBidi" w:hAnsiTheme="majorBidi" w:cstheme="majorBidi"/>
                <w:sz w:val="28"/>
                <w:szCs w:val="28"/>
              </w:rPr>
            </w:pPr>
            <w:r w:rsidRPr="001D55BE">
              <w:rPr>
                <w:sz w:val="28"/>
                <w:szCs w:val="28"/>
              </w:rPr>
              <w:t>Messenger proteins, such as some types of hormones, transmit signals to coordinate biological processes between different cells, tissues, and organs.</w:t>
            </w:r>
          </w:p>
        </w:tc>
        <w:tc>
          <w:tcPr>
            <w:tcW w:w="3078" w:type="dxa"/>
          </w:tcPr>
          <w:p w14:paraId="5449DC93" w14:textId="77777777" w:rsidR="003D4DE5" w:rsidRDefault="003D4DE5" w:rsidP="003D4DE5">
            <w:pPr>
              <w:spacing w:line="360" w:lineRule="auto"/>
              <w:rPr>
                <w:rFonts w:asciiTheme="majorBidi" w:hAnsiTheme="majorBidi" w:cstheme="majorBidi"/>
                <w:sz w:val="28"/>
                <w:szCs w:val="28"/>
              </w:rPr>
            </w:pPr>
            <w:r w:rsidRPr="001D55BE">
              <w:rPr>
                <w:sz w:val="28"/>
                <w:szCs w:val="28"/>
              </w:rPr>
              <w:t>Growth hormone</w:t>
            </w:r>
          </w:p>
        </w:tc>
      </w:tr>
      <w:tr w:rsidR="003D4DE5" w14:paraId="750A6B2B" w14:textId="77777777" w:rsidTr="003D4DE5">
        <w:tc>
          <w:tcPr>
            <w:tcW w:w="2268" w:type="dxa"/>
          </w:tcPr>
          <w:p w14:paraId="00B670FD" w14:textId="77777777" w:rsidR="003D4DE5" w:rsidRDefault="003D4DE5" w:rsidP="003D4DE5">
            <w:pPr>
              <w:spacing w:line="360" w:lineRule="auto"/>
              <w:rPr>
                <w:rFonts w:asciiTheme="majorBidi" w:hAnsiTheme="majorBidi" w:cstheme="majorBidi"/>
                <w:sz w:val="28"/>
                <w:szCs w:val="28"/>
              </w:rPr>
            </w:pPr>
            <w:r w:rsidRPr="001D55BE">
              <w:rPr>
                <w:b/>
                <w:bCs/>
                <w:sz w:val="28"/>
                <w:szCs w:val="28"/>
              </w:rPr>
              <w:t>Structural component</w:t>
            </w:r>
          </w:p>
        </w:tc>
        <w:tc>
          <w:tcPr>
            <w:tcW w:w="4230" w:type="dxa"/>
          </w:tcPr>
          <w:p w14:paraId="721949F0" w14:textId="77777777" w:rsidR="003D4DE5" w:rsidRDefault="003D4DE5" w:rsidP="003D4DE5">
            <w:pPr>
              <w:rPr>
                <w:rFonts w:asciiTheme="majorBidi" w:hAnsiTheme="majorBidi" w:cstheme="majorBidi"/>
                <w:sz w:val="28"/>
                <w:szCs w:val="28"/>
              </w:rPr>
            </w:pPr>
            <w:r w:rsidRPr="001D55BE">
              <w:rPr>
                <w:sz w:val="28"/>
                <w:szCs w:val="28"/>
              </w:rPr>
              <w:t>These proteins provide structure and support for cells. On a larger scale, they also allow the body to move.</w:t>
            </w:r>
          </w:p>
        </w:tc>
        <w:tc>
          <w:tcPr>
            <w:tcW w:w="3078" w:type="dxa"/>
          </w:tcPr>
          <w:p w14:paraId="4F366696" w14:textId="77777777" w:rsidR="003D4DE5" w:rsidRDefault="003D4DE5" w:rsidP="003D4DE5">
            <w:pPr>
              <w:spacing w:line="360" w:lineRule="auto"/>
              <w:rPr>
                <w:rFonts w:asciiTheme="majorBidi" w:hAnsiTheme="majorBidi" w:cstheme="majorBidi"/>
                <w:sz w:val="28"/>
                <w:szCs w:val="28"/>
              </w:rPr>
            </w:pPr>
            <w:r w:rsidRPr="001D55BE">
              <w:rPr>
                <w:sz w:val="28"/>
                <w:szCs w:val="28"/>
              </w:rPr>
              <w:t>Actin</w:t>
            </w:r>
          </w:p>
        </w:tc>
      </w:tr>
      <w:tr w:rsidR="00B450A2" w14:paraId="56A20EA2" w14:textId="77777777" w:rsidTr="003D4DE5">
        <w:tc>
          <w:tcPr>
            <w:tcW w:w="2268" w:type="dxa"/>
          </w:tcPr>
          <w:p w14:paraId="2BBE594B" w14:textId="77777777" w:rsidR="00B450A2" w:rsidRPr="001D55BE" w:rsidRDefault="00B450A2" w:rsidP="00C85AD4">
            <w:pPr>
              <w:rPr>
                <w:b/>
                <w:bCs/>
                <w:sz w:val="28"/>
                <w:szCs w:val="28"/>
              </w:rPr>
            </w:pPr>
            <w:r w:rsidRPr="001D55BE">
              <w:rPr>
                <w:b/>
                <w:bCs/>
                <w:sz w:val="28"/>
                <w:szCs w:val="28"/>
              </w:rPr>
              <w:t>Transport/storage</w:t>
            </w:r>
          </w:p>
        </w:tc>
        <w:tc>
          <w:tcPr>
            <w:tcW w:w="4230" w:type="dxa"/>
          </w:tcPr>
          <w:p w14:paraId="407451B6" w14:textId="77777777" w:rsidR="00B450A2" w:rsidRDefault="00B450A2" w:rsidP="00B450A2">
            <w:pPr>
              <w:rPr>
                <w:rFonts w:asciiTheme="majorBidi" w:hAnsiTheme="majorBidi" w:cstheme="majorBidi"/>
                <w:sz w:val="28"/>
                <w:szCs w:val="28"/>
              </w:rPr>
            </w:pPr>
            <w:r w:rsidRPr="001D55BE">
              <w:rPr>
                <w:sz w:val="28"/>
                <w:szCs w:val="28"/>
              </w:rPr>
              <w:t>These proteins bind and carry atoms and small molecules within cells and throughout the b</w:t>
            </w:r>
            <w:r>
              <w:rPr>
                <w:sz w:val="28"/>
                <w:szCs w:val="28"/>
              </w:rPr>
              <w:t>ody.</w:t>
            </w:r>
          </w:p>
        </w:tc>
        <w:tc>
          <w:tcPr>
            <w:tcW w:w="3078" w:type="dxa"/>
          </w:tcPr>
          <w:p w14:paraId="74C1D42F" w14:textId="77777777" w:rsidR="00B450A2" w:rsidRDefault="003817CA" w:rsidP="003D4DE5">
            <w:pPr>
              <w:spacing w:line="360" w:lineRule="auto"/>
              <w:rPr>
                <w:rFonts w:asciiTheme="majorBidi" w:hAnsiTheme="majorBidi" w:cstheme="majorBidi"/>
                <w:sz w:val="28"/>
                <w:szCs w:val="28"/>
              </w:rPr>
            </w:pPr>
            <w:r>
              <w:rPr>
                <w:rFonts w:asciiTheme="majorBidi" w:hAnsiTheme="majorBidi" w:cstheme="majorBidi"/>
                <w:sz w:val="28"/>
                <w:szCs w:val="28"/>
              </w:rPr>
              <w:t>Hemoglobin</w:t>
            </w:r>
          </w:p>
          <w:p w14:paraId="496F8730" w14:textId="463FE68D" w:rsidR="00675238" w:rsidRDefault="00675238" w:rsidP="003D4DE5">
            <w:pPr>
              <w:spacing w:line="360" w:lineRule="auto"/>
              <w:rPr>
                <w:rFonts w:asciiTheme="majorBidi" w:hAnsiTheme="majorBidi" w:cstheme="majorBidi"/>
                <w:sz w:val="28"/>
                <w:szCs w:val="28"/>
              </w:rPr>
            </w:pPr>
            <w:r>
              <w:rPr>
                <w:rFonts w:asciiTheme="majorBidi" w:hAnsiTheme="majorBidi" w:cstheme="majorBidi"/>
                <w:sz w:val="28"/>
                <w:szCs w:val="28"/>
              </w:rPr>
              <w:t>Seeds, eggs, milk</w:t>
            </w:r>
          </w:p>
        </w:tc>
      </w:tr>
    </w:tbl>
    <w:p w14:paraId="221840A8" w14:textId="77777777" w:rsidR="003D4DE5" w:rsidRPr="00C715FD" w:rsidRDefault="003D4DE5" w:rsidP="005C28B0">
      <w:pPr>
        <w:ind w:firstLine="270"/>
        <w:rPr>
          <w:rFonts w:asciiTheme="majorBidi" w:hAnsiTheme="majorBidi" w:cstheme="majorBidi"/>
          <w:sz w:val="28"/>
          <w:szCs w:val="28"/>
        </w:rPr>
      </w:pPr>
    </w:p>
    <w:p w14:paraId="177544C6" w14:textId="77777777" w:rsidR="001D55BE" w:rsidRPr="00C715FD" w:rsidRDefault="001D55BE" w:rsidP="001D55BE">
      <w:pPr>
        <w:rPr>
          <w:rFonts w:asciiTheme="majorBidi" w:hAnsiTheme="majorBidi" w:cstheme="majorBidi"/>
          <w:b/>
          <w:bCs/>
          <w:sz w:val="28"/>
          <w:szCs w:val="28"/>
        </w:rPr>
      </w:pPr>
      <w:r w:rsidRPr="00C715FD">
        <w:rPr>
          <w:rFonts w:asciiTheme="majorBidi" w:hAnsiTheme="majorBidi" w:cstheme="majorBidi"/>
          <w:b/>
          <w:bCs/>
          <w:sz w:val="28"/>
          <w:szCs w:val="28"/>
        </w:rPr>
        <w:lastRenderedPageBreak/>
        <w:t xml:space="preserve">Levels of Protein Structure </w:t>
      </w:r>
    </w:p>
    <w:p w14:paraId="08DC2E4F" w14:textId="77777777" w:rsidR="001D55BE" w:rsidRPr="00C715FD" w:rsidRDefault="001D55BE" w:rsidP="001D55BE">
      <w:pPr>
        <w:rPr>
          <w:rFonts w:asciiTheme="majorBidi" w:hAnsiTheme="majorBidi" w:cstheme="majorBidi"/>
          <w:b/>
          <w:bCs/>
          <w:sz w:val="28"/>
          <w:szCs w:val="28"/>
        </w:rPr>
      </w:pPr>
      <w:r w:rsidRPr="00C715FD">
        <w:rPr>
          <w:rFonts w:asciiTheme="majorBidi" w:hAnsiTheme="majorBidi" w:cstheme="majorBidi"/>
          <w:b/>
          <w:bCs/>
          <w:sz w:val="28"/>
          <w:szCs w:val="28"/>
        </w:rPr>
        <w:t>Primary structure</w:t>
      </w:r>
    </w:p>
    <w:p w14:paraId="01E94007" w14:textId="77777777" w:rsidR="001D55BE" w:rsidRPr="00C715FD" w:rsidRDefault="00451952" w:rsidP="00044C02">
      <w:pPr>
        <w:jc w:val="both"/>
        <w:rPr>
          <w:rFonts w:asciiTheme="majorBidi" w:hAnsiTheme="majorBidi" w:cstheme="majorBidi"/>
          <w:sz w:val="28"/>
          <w:szCs w:val="28"/>
        </w:rPr>
      </w:pPr>
      <w:r>
        <w:rPr>
          <w:rFonts w:asciiTheme="majorBidi" w:hAnsiTheme="majorBidi" w:cstheme="majorBidi"/>
          <w:sz w:val="28"/>
          <w:szCs w:val="28"/>
        </w:rPr>
        <w:t xml:space="preserve">   The primary structure </w:t>
      </w:r>
      <w:r w:rsidR="001D55BE" w:rsidRPr="00C715FD">
        <w:rPr>
          <w:rFonts w:asciiTheme="majorBidi" w:hAnsiTheme="majorBidi" w:cstheme="majorBidi"/>
          <w:sz w:val="28"/>
          <w:szCs w:val="28"/>
        </w:rPr>
        <w:t>of a protein is the sequence of the amino acids j</w:t>
      </w:r>
      <w:r w:rsidR="00C715FD">
        <w:rPr>
          <w:rFonts w:asciiTheme="majorBidi" w:hAnsiTheme="majorBidi" w:cstheme="majorBidi"/>
          <w:sz w:val="28"/>
          <w:szCs w:val="28"/>
        </w:rPr>
        <w:t>oined together by peptide bonds</w:t>
      </w:r>
      <w:r w:rsidR="001D55BE" w:rsidRPr="00C715FD">
        <w:rPr>
          <w:rFonts w:asciiTheme="majorBidi" w:hAnsiTheme="majorBidi" w:cstheme="majorBidi"/>
          <w:sz w:val="28"/>
          <w:szCs w:val="28"/>
        </w:rPr>
        <w:t>.</w:t>
      </w:r>
      <w:r w:rsidR="00C715FD">
        <w:rPr>
          <w:rFonts w:asciiTheme="majorBidi" w:hAnsiTheme="majorBidi" w:cstheme="majorBidi"/>
          <w:sz w:val="28"/>
          <w:szCs w:val="28"/>
        </w:rPr>
        <w:t xml:space="preserve"> In 1953</w:t>
      </w:r>
      <w:r w:rsidR="001D55BE" w:rsidRPr="00C715FD">
        <w:rPr>
          <w:rFonts w:asciiTheme="majorBidi" w:hAnsiTheme="majorBidi" w:cstheme="majorBidi"/>
          <w:sz w:val="28"/>
          <w:szCs w:val="28"/>
        </w:rPr>
        <w:t>,</w:t>
      </w:r>
      <w:r w:rsidR="00C715FD">
        <w:rPr>
          <w:rFonts w:asciiTheme="majorBidi" w:hAnsiTheme="majorBidi" w:cstheme="majorBidi"/>
          <w:sz w:val="28"/>
          <w:szCs w:val="28"/>
        </w:rPr>
        <w:t xml:space="preserve"> </w:t>
      </w:r>
      <w:r w:rsidR="001D55BE" w:rsidRPr="00C715FD">
        <w:rPr>
          <w:rFonts w:asciiTheme="majorBidi" w:hAnsiTheme="majorBidi" w:cstheme="majorBidi"/>
          <w:sz w:val="28"/>
          <w:szCs w:val="28"/>
        </w:rPr>
        <w:t xml:space="preserve">Frederick Sanger determined the amino acid </w:t>
      </w:r>
      <w:r>
        <w:rPr>
          <w:rFonts w:asciiTheme="majorBidi" w:hAnsiTheme="majorBidi" w:cstheme="majorBidi"/>
          <w:sz w:val="28"/>
          <w:szCs w:val="28"/>
        </w:rPr>
        <w:t>sequence of the hormone insulin</w:t>
      </w:r>
      <w:r w:rsidR="001D55BE" w:rsidRPr="00C715FD">
        <w:rPr>
          <w:rFonts w:asciiTheme="majorBidi" w:hAnsiTheme="majorBidi" w:cstheme="majorBidi"/>
          <w:sz w:val="28"/>
          <w:szCs w:val="28"/>
        </w:rPr>
        <w:t>.</w:t>
      </w:r>
    </w:p>
    <w:p w14:paraId="6C4A1047" w14:textId="77777777" w:rsidR="001D55BE" w:rsidRPr="001D55BE" w:rsidRDefault="001D55BE" w:rsidP="001D55BE">
      <w:pPr>
        <w:rPr>
          <w:sz w:val="28"/>
          <w:szCs w:val="28"/>
        </w:rPr>
      </w:pPr>
      <w:r w:rsidRPr="001D55BE">
        <w:rPr>
          <w:noProof/>
          <w:sz w:val="28"/>
          <w:szCs w:val="28"/>
        </w:rPr>
        <w:drawing>
          <wp:inline distT="0" distB="0" distL="0" distR="0" wp14:anchorId="6485A60D" wp14:editId="76403323">
            <wp:extent cx="4219575" cy="1257300"/>
            <wp:effectExtent l="19050" t="0" r="9525" b="0"/>
            <wp:docPr id="27" name="Picture 27" descr="primary structure of protein with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imary structure of protein with parts"/>
                    <pic:cNvPicPr>
                      <a:picLocks noChangeAspect="1" noChangeArrowheads="1"/>
                    </pic:cNvPicPr>
                  </pic:nvPicPr>
                  <pic:blipFill>
                    <a:blip r:embed="rId15" cstate="print"/>
                    <a:srcRect/>
                    <a:stretch>
                      <a:fillRect/>
                    </a:stretch>
                  </pic:blipFill>
                  <pic:spPr bwMode="auto">
                    <a:xfrm>
                      <a:off x="0" y="0"/>
                      <a:ext cx="4219575" cy="1257300"/>
                    </a:xfrm>
                    <a:prstGeom prst="rect">
                      <a:avLst/>
                    </a:prstGeom>
                    <a:noFill/>
                    <a:ln w="9525">
                      <a:noFill/>
                      <a:miter lim="800000"/>
                      <a:headEnd/>
                      <a:tailEnd/>
                    </a:ln>
                  </pic:spPr>
                </pic:pic>
              </a:graphicData>
            </a:graphic>
          </wp:inline>
        </w:drawing>
      </w:r>
    </w:p>
    <w:p w14:paraId="705F556D" w14:textId="39CDC3E2" w:rsidR="001D55BE" w:rsidRPr="00E55208" w:rsidRDefault="001D55BE" w:rsidP="00E55208">
      <w:pPr>
        <w:ind w:firstLine="270"/>
        <w:jc w:val="both"/>
        <w:rPr>
          <w:rFonts w:asciiTheme="majorBidi" w:hAnsiTheme="majorBidi" w:cstheme="majorBidi"/>
          <w:sz w:val="28"/>
          <w:szCs w:val="28"/>
        </w:rPr>
      </w:pPr>
      <w:r w:rsidRPr="00C715FD">
        <w:rPr>
          <w:rFonts w:asciiTheme="majorBidi" w:hAnsiTheme="majorBidi" w:cstheme="majorBidi"/>
          <w:sz w:val="28"/>
          <w:szCs w:val="28"/>
        </w:rPr>
        <w:t>The importance of sequence of amino acids in the protein of the organism as an example</w:t>
      </w:r>
      <w:r w:rsidR="00305DC3">
        <w:rPr>
          <w:rFonts w:asciiTheme="majorBidi" w:hAnsiTheme="majorBidi" w:cstheme="majorBidi"/>
          <w:sz w:val="28"/>
          <w:szCs w:val="28"/>
        </w:rPr>
        <w:t>:</w:t>
      </w:r>
      <w:r w:rsidR="00C717FE">
        <w:rPr>
          <w:rFonts w:asciiTheme="majorBidi" w:hAnsiTheme="majorBidi" w:cstheme="majorBidi"/>
          <w:sz w:val="28"/>
          <w:szCs w:val="28"/>
        </w:rPr>
        <w:t xml:space="preserve"> </w:t>
      </w:r>
      <w:r w:rsidR="00044C02">
        <w:rPr>
          <w:rFonts w:asciiTheme="majorBidi" w:hAnsiTheme="majorBidi" w:cstheme="majorBidi"/>
          <w:sz w:val="28"/>
          <w:szCs w:val="28"/>
        </w:rPr>
        <w:t>t</w:t>
      </w:r>
      <w:r w:rsidRPr="00C715FD">
        <w:rPr>
          <w:rFonts w:asciiTheme="majorBidi" w:hAnsiTheme="majorBidi" w:cstheme="majorBidi"/>
          <w:sz w:val="28"/>
          <w:szCs w:val="28"/>
        </w:rPr>
        <w:t>he structural difference between a normal hemoglobin molecule and a sickle cell molecule</w:t>
      </w:r>
      <w:r w:rsidR="00034A8F">
        <w:rPr>
          <w:rFonts w:asciiTheme="majorBidi" w:hAnsiTheme="majorBidi" w:cstheme="majorBidi"/>
          <w:sz w:val="28"/>
          <w:szCs w:val="28"/>
        </w:rPr>
        <w:t>.</w:t>
      </w:r>
      <w:r w:rsidR="00E55208">
        <w:rPr>
          <w:rFonts w:asciiTheme="majorBidi" w:hAnsiTheme="majorBidi" w:cstheme="majorBidi"/>
          <w:sz w:val="28"/>
          <w:szCs w:val="28"/>
        </w:rPr>
        <w:t xml:space="preserve"> </w:t>
      </w:r>
      <w:r w:rsidRPr="00C715FD">
        <w:rPr>
          <w:rFonts w:asciiTheme="majorBidi" w:hAnsiTheme="majorBidi" w:cstheme="majorBidi"/>
          <w:sz w:val="28"/>
          <w:szCs w:val="28"/>
        </w:rPr>
        <w:t xml:space="preserve">Specifically, the amino acid glutamic acid is substituted by valine in the location 6 of the multi-chain peptide while </w:t>
      </w:r>
      <w:r w:rsidR="00B450A2">
        <w:rPr>
          <w:rFonts w:asciiTheme="majorBidi" w:hAnsiTheme="majorBidi" w:cstheme="majorBidi"/>
          <w:sz w:val="28"/>
          <w:szCs w:val="28"/>
        </w:rPr>
        <w:t>a</w:t>
      </w:r>
      <w:r w:rsidRPr="00C715FD">
        <w:rPr>
          <w:rFonts w:asciiTheme="majorBidi" w:hAnsiTheme="majorBidi" w:cstheme="majorBidi"/>
          <w:sz w:val="28"/>
          <w:szCs w:val="28"/>
        </w:rPr>
        <w:t xml:space="preserve">rrangement stays of the 145 amino acid </w:t>
      </w:r>
      <w:r w:rsidR="00450600" w:rsidRPr="00C715FD">
        <w:rPr>
          <w:rFonts w:asciiTheme="majorBidi" w:hAnsiTheme="majorBidi" w:cstheme="majorBidi"/>
          <w:sz w:val="28"/>
          <w:szCs w:val="28"/>
        </w:rPr>
        <w:t>components</w:t>
      </w:r>
      <w:r w:rsidRPr="00C715FD">
        <w:rPr>
          <w:rFonts w:asciiTheme="majorBidi" w:hAnsiTheme="majorBidi" w:cstheme="majorBidi"/>
          <w:sz w:val="28"/>
          <w:szCs w:val="28"/>
        </w:rPr>
        <w:t xml:space="preserve"> of hemoglobin unaffected</w:t>
      </w:r>
      <w:r w:rsidR="00034A8F">
        <w:rPr>
          <w:rFonts w:asciiTheme="majorBidi" w:hAnsiTheme="majorBidi" w:cstheme="majorBidi"/>
          <w:sz w:val="28"/>
          <w:szCs w:val="28"/>
        </w:rPr>
        <w:t>.</w:t>
      </w:r>
    </w:p>
    <w:p w14:paraId="145D1B14" w14:textId="77777777" w:rsidR="001D55BE" w:rsidRPr="001D55BE" w:rsidRDefault="001D55BE" w:rsidP="001D55BE">
      <w:pPr>
        <w:rPr>
          <w:sz w:val="28"/>
          <w:szCs w:val="28"/>
        </w:rPr>
      </w:pPr>
      <w:r w:rsidRPr="001D55BE">
        <w:rPr>
          <w:noProof/>
          <w:sz w:val="28"/>
          <w:szCs w:val="28"/>
        </w:rPr>
        <w:drawing>
          <wp:inline distT="0" distB="0" distL="0" distR="0" wp14:anchorId="17F6AD91" wp14:editId="6D6D6439">
            <wp:extent cx="6055002" cy="3008870"/>
            <wp:effectExtent l="19050" t="0" r="2898" b="0"/>
            <wp:docPr id="15" name="i-1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14" descr="Image"/>
                    <pic:cNvPicPr>
                      <a:picLocks noChangeAspect="1" noChangeArrowheads="1"/>
                    </pic:cNvPicPr>
                  </pic:nvPicPr>
                  <pic:blipFill>
                    <a:blip r:embed="rId16" cstate="print"/>
                    <a:srcRect/>
                    <a:stretch>
                      <a:fillRect/>
                    </a:stretch>
                  </pic:blipFill>
                  <pic:spPr bwMode="auto">
                    <a:xfrm>
                      <a:off x="0" y="0"/>
                      <a:ext cx="6055527" cy="3009131"/>
                    </a:xfrm>
                    <a:prstGeom prst="rect">
                      <a:avLst/>
                    </a:prstGeom>
                    <a:noFill/>
                    <a:ln w="9525">
                      <a:noFill/>
                      <a:miter lim="800000"/>
                      <a:headEnd/>
                      <a:tailEnd/>
                    </a:ln>
                  </pic:spPr>
                </pic:pic>
              </a:graphicData>
            </a:graphic>
          </wp:inline>
        </w:drawing>
      </w:r>
    </w:p>
    <w:p w14:paraId="52E49812" w14:textId="77777777" w:rsidR="001D55BE" w:rsidRPr="001D55BE" w:rsidRDefault="001D55BE" w:rsidP="001D55BE">
      <w:pPr>
        <w:rPr>
          <w:sz w:val="28"/>
          <w:szCs w:val="28"/>
        </w:rPr>
      </w:pPr>
    </w:p>
    <w:p w14:paraId="26AAC128" w14:textId="77777777" w:rsidR="00E55208" w:rsidRDefault="001D55BE" w:rsidP="00453936">
      <w:pPr>
        <w:jc w:val="both"/>
        <w:rPr>
          <w:rFonts w:asciiTheme="majorBidi" w:hAnsiTheme="majorBidi" w:cstheme="majorBidi"/>
          <w:sz w:val="28"/>
          <w:szCs w:val="28"/>
        </w:rPr>
      </w:pPr>
      <w:r w:rsidRPr="00034A8F">
        <w:rPr>
          <w:rFonts w:asciiTheme="majorBidi" w:hAnsiTheme="majorBidi" w:cstheme="majorBidi"/>
          <w:b/>
          <w:bCs/>
          <w:sz w:val="28"/>
          <w:szCs w:val="28"/>
        </w:rPr>
        <w:lastRenderedPageBreak/>
        <w:t>Secondary Structure</w:t>
      </w:r>
      <w:r w:rsidR="00453936">
        <w:rPr>
          <w:rFonts w:asciiTheme="majorBidi" w:hAnsiTheme="majorBidi" w:cstheme="majorBidi"/>
          <w:sz w:val="28"/>
          <w:szCs w:val="28"/>
        </w:rPr>
        <w:t>:</w:t>
      </w:r>
      <w:r w:rsidRPr="00034A8F">
        <w:rPr>
          <w:rFonts w:asciiTheme="majorBidi" w:hAnsiTheme="majorBidi" w:cstheme="majorBidi"/>
          <w:sz w:val="28"/>
          <w:szCs w:val="28"/>
        </w:rPr>
        <w:t xml:space="preserve"> refers to the coiling or folding of a polypeptide chain that gives the protein its 3-D shape. There are two types of secondary structures</w:t>
      </w:r>
      <w:r w:rsidR="00E55208">
        <w:rPr>
          <w:rFonts w:asciiTheme="majorBidi" w:hAnsiTheme="majorBidi" w:cstheme="majorBidi"/>
          <w:sz w:val="28"/>
          <w:szCs w:val="28"/>
        </w:rPr>
        <w:t>:</w:t>
      </w:r>
    </w:p>
    <w:p w14:paraId="7FC0F478" w14:textId="77777777" w:rsidR="00E55208" w:rsidRDefault="001D55BE" w:rsidP="00E55208">
      <w:pPr>
        <w:pStyle w:val="ListParagraph"/>
        <w:numPr>
          <w:ilvl w:val="0"/>
          <w:numId w:val="11"/>
        </w:numPr>
        <w:jc w:val="both"/>
        <w:rPr>
          <w:rFonts w:asciiTheme="majorBidi" w:hAnsiTheme="majorBidi" w:cstheme="majorBidi"/>
          <w:sz w:val="28"/>
          <w:szCs w:val="28"/>
        </w:rPr>
      </w:pPr>
      <w:r w:rsidRPr="00E55208">
        <w:rPr>
          <w:rFonts w:asciiTheme="majorBidi" w:hAnsiTheme="majorBidi" w:cstheme="majorBidi"/>
          <w:sz w:val="28"/>
          <w:szCs w:val="28"/>
        </w:rPr>
        <w:t xml:space="preserve"> </w:t>
      </w:r>
      <w:r w:rsidRPr="00E55208">
        <w:rPr>
          <w:rFonts w:asciiTheme="majorBidi" w:hAnsiTheme="majorBidi" w:cstheme="majorBidi"/>
          <w:b/>
          <w:bCs/>
          <w:sz w:val="28"/>
          <w:szCs w:val="28"/>
        </w:rPr>
        <w:t>alpha (α) helix</w:t>
      </w:r>
      <w:r w:rsidRPr="00E55208">
        <w:rPr>
          <w:rFonts w:asciiTheme="majorBidi" w:hAnsiTheme="majorBidi" w:cstheme="majorBidi"/>
          <w:sz w:val="28"/>
          <w:szCs w:val="28"/>
        </w:rPr>
        <w:t xml:space="preserve"> structure</w:t>
      </w:r>
      <w:r w:rsidR="00E55208">
        <w:rPr>
          <w:rFonts w:asciiTheme="majorBidi" w:hAnsiTheme="majorBidi" w:cstheme="majorBidi"/>
          <w:sz w:val="28"/>
          <w:szCs w:val="28"/>
        </w:rPr>
        <w:t>:</w:t>
      </w:r>
      <w:r w:rsidRPr="00E55208">
        <w:rPr>
          <w:rFonts w:asciiTheme="majorBidi" w:hAnsiTheme="majorBidi" w:cstheme="majorBidi"/>
          <w:sz w:val="28"/>
          <w:szCs w:val="28"/>
        </w:rPr>
        <w:t xml:space="preserve"> resembles a coiled spring and is secured by hydrogen bonding in the polypeptide chain. </w:t>
      </w:r>
    </w:p>
    <w:p w14:paraId="286F90BD" w14:textId="77777777" w:rsidR="001D55BE" w:rsidRPr="00E55208" w:rsidRDefault="001D55BE" w:rsidP="00E55208">
      <w:pPr>
        <w:pStyle w:val="ListParagraph"/>
        <w:numPr>
          <w:ilvl w:val="0"/>
          <w:numId w:val="11"/>
        </w:numPr>
        <w:jc w:val="both"/>
        <w:rPr>
          <w:rFonts w:asciiTheme="majorBidi" w:hAnsiTheme="majorBidi" w:cstheme="majorBidi"/>
          <w:sz w:val="28"/>
          <w:szCs w:val="28"/>
        </w:rPr>
      </w:pPr>
      <w:r w:rsidRPr="00E55208">
        <w:rPr>
          <w:rFonts w:asciiTheme="majorBidi" w:hAnsiTheme="majorBidi" w:cstheme="majorBidi"/>
          <w:b/>
          <w:bCs/>
          <w:sz w:val="28"/>
          <w:szCs w:val="28"/>
        </w:rPr>
        <w:t>beta (β) pleated sheet</w:t>
      </w:r>
      <w:r w:rsidR="00E55208">
        <w:rPr>
          <w:rFonts w:asciiTheme="majorBidi" w:hAnsiTheme="majorBidi" w:cstheme="majorBidi"/>
          <w:sz w:val="28"/>
          <w:szCs w:val="28"/>
        </w:rPr>
        <w:t>:</w:t>
      </w:r>
      <w:r w:rsidRPr="00E55208">
        <w:rPr>
          <w:rFonts w:asciiTheme="majorBidi" w:hAnsiTheme="majorBidi" w:cstheme="majorBidi"/>
          <w:sz w:val="28"/>
          <w:szCs w:val="28"/>
        </w:rPr>
        <w:t xml:space="preserve"> </w:t>
      </w:r>
      <w:r w:rsidR="00E55208">
        <w:rPr>
          <w:rFonts w:asciiTheme="majorBidi" w:hAnsiTheme="majorBidi" w:cstheme="majorBidi"/>
          <w:sz w:val="28"/>
          <w:szCs w:val="28"/>
        </w:rPr>
        <w:t>t</w:t>
      </w:r>
      <w:r w:rsidRPr="00E55208">
        <w:rPr>
          <w:rFonts w:asciiTheme="majorBidi" w:hAnsiTheme="majorBidi" w:cstheme="majorBidi"/>
          <w:sz w:val="28"/>
          <w:szCs w:val="28"/>
        </w:rPr>
        <w:t>his structure appears to be folded or pleated and is held together by hydrogen bonding between polypeptide units of the folded chain that lie adjacent to one another.</w:t>
      </w:r>
    </w:p>
    <w:p w14:paraId="5B1060ED" w14:textId="77777777" w:rsidR="001D55BE" w:rsidRPr="001D55BE" w:rsidRDefault="001D55BE" w:rsidP="001D55BE">
      <w:pPr>
        <w:rPr>
          <w:sz w:val="28"/>
          <w:szCs w:val="28"/>
        </w:rPr>
      </w:pPr>
      <w:r w:rsidRPr="001D55BE">
        <w:rPr>
          <w:noProof/>
          <w:sz w:val="28"/>
          <w:szCs w:val="28"/>
        </w:rPr>
        <w:drawing>
          <wp:inline distT="0" distB="0" distL="0" distR="0" wp14:anchorId="18AAC2AA" wp14:editId="69FAB338">
            <wp:extent cx="3810000" cy="2857500"/>
            <wp:effectExtent l="19050" t="0" r="0" b="0"/>
            <wp:docPr id="24" name="irc_mi" descr="http://www.rothamsted.ac.uk/notebook/images/secs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othamsted.ac.uk/notebook/images/secst2.gif"/>
                    <pic:cNvPicPr>
                      <a:picLocks noChangeAspect="1" noChangeArrowheads="1"/>
                    </pic:cNvPicPr>
                  </pic:nvPicPr>
                  <pic:blipFill>
                    <a:blip r:embed="rId1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14:paraId="1E633BC4" w14:textId="77777777" w:rsidR="001D55BE" w:rsidRPr="001D55BE" w:rsidRDefault="001D55BE" w:rsidP="001D55BE">
      <w:pPr>
        <w:rPr>
          <w:sz w:val="28"/>
          <w:szCs w:val="28"/>
        </w:rPr>
      </w:pPr>
    </w:p>
    <w:p w14:paraId="5FF8959C" w14:textId="77777777" w:rsidR="001D55BE" w:rsidRPr="000B0E27" w:rsidRDefault="0000259D" w:rsidP="000B0E27">
      <w:pPr>
        <w:jc w:val="both"/>
        <w:rPr>
          <w:rFonts w:asciiTheme="majorBidi" w:hAnsiTheme="majorBidi" w:cstheme="majorBidi"/>
          <w:sz w:val="28"/>
          <w:szCs w:val="28"/>
        </w:rPr>
      </w:pPr>
      <w:r>
        <w:rPr>
          <w:rFonts w:asciiTheme="majorBidi" w:hAnsiTheme="majorBidi" w:cstheme="majorBidi"/>
          <w:b/>
          <w:bCs/>
          <w:sz w:val="28"/>
          <w:szCs w:val="28"/>
        </w:rPr>
        <w:t>Tertiary Structure</w:t>
      </w:r>
      <w:r w:rsidR="005A7295" w:rsidRPr="00034A8F">
        <w:rPr>
          <w:rFonts w:asciiTheme="majorBidi" w:hAnsiTheme="majorBidi" w:cstheme="majorBidi"/>
          <w:b/>
          <w:bCs/>
          <w:sz w:val="28"/>
          <w:szCs w:val="28"/>
        </w:rPr>
        <w:t>:</w:t>
      </w:r>
      <w:r>
        <w:rPr>
          <w:rFonts w:asciiTheme="majorBidi" w:hAnsiTheme="majorBidi" w:cstheme="majorBidi"/>
          <w:b/>
          <w:bCs/>
          <w:sz w:val="28"/>
          <w:szCs w:val="28"/>
        </w:rPr>
        <w:t xml:space="preserve"> </w:t>
      </w:r>
      <w:r w:rsidR="000B0E27" w:rsidRPr="000B0E27">
        <w:rPr>
          <w:rFonts w:asciiTheme="majorBidi" w:hAnsiTheme="majorBidi" w:cstheme="majorBidi"/>
          <w:sz w:val="28"/>
          <w:szCs w:val="28"/>
        </w:rPr>
        <w:t xml:space="preserve">is the </w:t>
      </w:r>
      <w:r w:rsidR="000B0E27" w:rsidRPr="00034A8F">
        <w:rPr>
          <w:rFonts w:asciiTheme="majorBidi" w:hAnsiTheme="majorBidi" w:cstheme="majorBidi"/>
          <w:sz w:val="28"/>
          <w:szCs w:val="28"/>
        </w:rPr>
        <w:t>3D</w:t>
      </w:r>
      <w:r w:rsidR="000B0E27" w:rsidRPr="000B0E27">
        <w:rPr>
          <w:rFonts w:asciiTheme="majorBidi" w:hAnsiTheme="majorBidi" w:cstheme="majorBidi"/>
          <w:sz w:val="28"/>
          <w:szCs w:val="28"/>
        </w:rPr>
        <w:t xml:space="preserve"> shape of a</w:t>
      </w:r>
      <w:r w:rsidR="000B0E27" w:rsidRPr="00034A8F">
        <w:rPr>
          <w:rFonts w:asciiTheme="majorBidi" w:hAnsiTheme="majorBidi" w:cstheme="majorBidi"/>
          <w:sz w:val="28"/>
          <w:szCs w:val="28"/>
        </w:rPr>
        <w:t xml:space="preserve"> </w:t>
      </w:r>
      <w:r w:rsidR="001D55BE" w:rsidRPr="00034A8F">
        <w:rPr>
          <w:rFonts w:asciiTheme="majorBidi" w:hAnsiTheme="majorBidi" w:cstheme="majorBidi"/>
          <w:sz w:val="28"/>
          <w:szCs w:val="28"/>
        </w:rPr>
        <w:t>protein</w:t>
      </w:r>
      <w:r w:rsidR="000B0E27">
        <w:rPr>
          <w:rFonts w:asciiTheme="majorBidi" w:hAnsiTheme="majorBidi" w:cstheme="majorBidi"/>
          <w:sz w:val="28"/>
          <w:szCs w:val="28"/>
        </w:rPr>
        <w:t>.</w:t>
      </w:r>
      <w:r w:rsidR="000B0E27" w:rsidRPr="000B0E27">
        <w:t xml:space="preserve"> </w:t>
      </w:r>
      <w:r w:rsidR="000B0E27" w:rsidRPr="000B0E27">
        <w:rPr>
          <w:rFonts w:asciiTheme="majorBidi" w:hAnsiTheme="majorBidi" w:cstheme="majorBidi"/>
          <w:sz w:val="28"/>
          <w:szCs w:val="28"/>
        </w:rPr>
        <w:t>The tertiary structure will have a single polypeptide chain "backbone" with one or more</w:t>
      </w:r>
      <w:r w:rsidR="001D55BE" w:rsidRPr="00034A8F">
        <w:rPr>
          <w:rFonts w:asciiTheme="majorBidi" w:hAnsiTheme="majorBidi" w:cstheme="majorBidi"/>
          <w:sz w:val="28"/>
          <w:szCs w:val="28"/>
        </w:rPr>
        <w:t xml:space="preserve"> </w:t>
      </w:r>
      <w:r w:rsidR="000B0E27" w:rsidRPr="00034A8F">
        <w:rPr>
          <w:rFonts w:asciiTheme="majorBidi" w:hAnsiTheme="majorBidi" w:cstheme="majorBidi"/>
          <w:sz w:val="28"/>
          <w:szCs w:val="28"/>
        </w:rPr>
        <w:t>protein secondary structure</w:t>
      </w:r>
      <w:r w:rsidR="000B0E27">
        <w:rPr>
          <w:rFonts w:asciiTheme="majorBidi" w:hAnsiTheme="majorBidi" w:cstheme="majorBidi"/>
          <w:sz w:val="28"/>
          <w:szCs w:val="28"/>
        </w:rPr>
        <w:t xml:space="preserve">. Amino acid side chains </w:t>
      </w:r>
      <w:r w:rsidR="000B0E27" w:rsidRPr="000B0E27">
        <w:rPr>
          <w:rFonts w:asciiTheme="majorBidi" w:hAnsiTheme="majorBidi" w:cstheme="majorBidi"/>
          <w:sz w:val="28"/>
          <w:szCs w:val="28"/>
        </w:rPr>
        <w:t>may interact and bond in a number of ways.</w:t>
      </w:r>
    </w:p>
    <w:p w14:paraId="5E905F7B" w14:textId="77777777" w:rsidR="005A7295" w:rsidRPr="00034A8F" w:rsidRDefault="001D55BE" w:rsidP="00BA687C">
      <w:pPr>
        <w:numPr>
          <w:ilvl w:val="1"/>
          <w:numId w:val="3"/>
        </w:numPr>
        <w:tabs>
          <w:tab w:val="clear" w:pos="1440"/>
        </w:tabs>
        <w:ind w:left="1080"/>
        <w:rPr>
          <w:rFonts w:asciiTheme="majorBidi" w:hAnsiTheme="majorBidi" w:cstheme="majorBidi"/>
          <w:sz w:val="28"/>
          <w:szCs w:val="28"/>
        </w:rPr>
      </w:pPr>
      <w:r w:rsidRPr="00034A8F">
        <w:rPr>
          <w:rFonts w:asciiTheme="majorBidi" w:hAnsiTheme="majorBidi" w:cstheme="majorBidi"/>
          <w:b/>
          <w:bCs/>
          <w:sz w:val="28"/>
          <w:szCs w:val="28"/>
        </w:rPr>
        <w:t>Disulphide Bonds</w:t>
      </w:r>
      <w:r w:rsidRPr="00034A8F">
        <w:rPr>
          <w:rFonts w:asciiTheme="majorBidi" w:hAnsiTheme="majorBidi" w:cstheme="majorBidi"/>
          <w:sz w:val="28"/>
          <w:szCs w:val="28"/>
        </w:rPr>
        <w:t xml:space="preserve"> - </w:t>
      </w:r>
      <w:r w:rsidRPr="00034A8F">
        <w:rPr>
          <w:rFonts w:asciiTheme="majorBidi" w:hAnsiTheme="majorBidi" w:cstheme="majorBidi"/>
          <w:b/>
          <w:bCs/>
          <w:sz w:val="28"/>
          <w:szCs w:val="28"/>
        </w:rPr>
        <w:t>Ionic Bonds</w:t>
      </w:r>
      <w:r w:rsidRPr="00034A8F">
        <w:rPr>
          <w:rFonts w:asciiTheme="majorBidi" w:hAnsiTheme="majorBidi" w:cstheme="majorBidi"/>
          <w:sz w:val="28"/>
          <w:szCs w:val="28"/>
        </w:rPr>
        <w:t xml:space="preserve"> - </w:t>
      </w:r>
      <w:r w:rsidRPr="00034A8F">
        <w:rPr>
          <w:rFonts w:asciiTheme="majorBidi" w:hAnsiTheme="majorBidi" w:cstheme="majorBidi"/>
          <w:b/>
          <w:bCs/>
          <w:sz w:val="28"/>
          <w:szCs w:val="28"/>
        </w:rPr>
        <w:t>Hydrogen Bonds</w:t>
      </w:r>
      <w:r w:rsidRPr="00034A8F">
        <w:rPr>
          <w:rFonts w:asciiTheme="majorBidi" w:hAnsiTheme="majorBidi" w:cstheme="majorBidi"/>
          <w:sz w:val="28"/>
          <w:szCs w:val="28"/>
        </w:rPr>
        <w:t xml:space="preserve"> - </w:t>
      </w:r>
      <w:r w:rsidRPr="00034A8F">
        <w:rPr>
          <w:rFonts w:asciiTheme="majorBidi" w:hAnsiTheme="majorBidi" w:cstheme="majorBidi"/>
          <w:b/>
          <w:bCs/>
          <w:sz w:val="28"/>
          <w:szCs w:val="28"/>
        </w:rPr>
        <w:t>Hydrophobic and Hydrophilic Interactions</w:t>
      </w:r>
      <w:r w:rsidR="00156B0B">
        <w:rPr>
          <w:rFonts w:asciiTheme="majorBidi" w:hAnsiTheme="majorBidi" w:cstheme="majorBidi"/>
          <w:sz w:val="28"/>
          <w:szCs w:val="28"/>
        </w:rPr>
        <w:t>.</w:t>
      </w:r>
    </w:p>
    <w:p w14:paraId="63ABDB68" w14:textId="77777777" w:rsidR="005A7295" w:rsidRDefault="005A7295" w:rsidP="0000259D">
      <w:pPr>
        <w:ind w:left="1080"/>
        <w:rPr>
          <w:sz w:val="28"/>
          <w:szCs w:val="28"/>
        </w:rPr>
      </w:pPr>
    </w:p>
    <w:p w14:paraId="530D09EF" w14:textId="77777777" w:rsidR="001D55BE" w:rsidRPr="005A7295" w:rsidRDefault="001D55BE" w:rsidP="005A7295">
      <w:pPr>
        <w:ind w:left="1440"/>
        <w:rPr>
          <w:sz w:val="28"/>
          <w:szCs w:val="28"/>
        </w:rPr>
      </w:pPr>
      <w:r w:rsidRPr="001D55BE">
        <w:rPr>
          <w:noProof/>
          <w:sz w:val="28"/>
          <w:szCs w:val="28"/>
        </w:rPr>
        <w:lastRenderedPageBreak/>
        <w:drawing>
          <wp:inline distT="0" distB="0" distL="0" distR="0" wp14:anchorId="51BA65C7" wp14:editId="76DF557C">
            <wp:extent cx="4124325" cy="1962150"/>
            <wp:effectExtent l="19050" t="0" r="9525" b="0"/>
            <wp:docPr id="30" name="Picture 30" descr="Tertiary Structure of Pro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rtiary Structure of Protein"/>
                    <pic:cNvPicPr>
                      <a:picLocks noChangeAspect="1" noChangeArrowheads="1"/>
                    </pic:cNvPicPr>
                  </pic:nvPicPr>
                  <pic:blipFill>
                    <a:blip r:embed="rId18" cstate="print"/>
                    <a:srcRect/>
                    <a:stretch>
                      <a:fillRect/>
                    </a:stretch>
                  </pic:blipFill>
                  <pic:spPr bwMode="auto">
                    <a:xfrm>
                      <a:off x="0" y="0"/>
                      <a:ext cx="4124325" cy="1962150"/>
                    </a:xfrm>
                    <a:prstGeom prst="rect">
                      <a:avLst/>
                    </a:prstGeom>
                    <a:noFill/>
                    <a:ln w="9525">
                      <a:noFill/>
                      <a:miter lim="800000"/>
                      <a:headEnd/>
                      <a:tailEnd/>
                    </a:ln>
                  </pic:spPr>
                </pic:pic>
              </a:graphicData>
            </a:graphic>
          </wp:inline>
        </w:drawing>
      </w:r>
    </w:p>
    <w:p w14:paraId="3642F7E8" w14:textId="77777777" w:rsidR="001D55BE" w:rsidRPr="00034A8F" w:rsidRDefault="001D55BE" w:rsidP="00453936">
      <w:pPr>
        <w:jc w:val="both"/>
        <w:rPr>
          <w:rFonts w:asciiTheme="majorBidi" w:hAnsiTheme="majorBidi" w:cstheme="majorBidi"/>
          <w:sz w:val="28"/>
          <w:szCs w:val="28"/>
        </w:rPr>
      </w:pPr>
      <w:r w:rsidRPr="00034A8F">
        <w:rPr>
          <w:rFonts w:asciiTheme="majorBidi" w:hAnsiTheme="majorBidi" w:cstheme="majorBidi"/>
          <w:b/>
          <w:bCs/>
          <w:sz w:val="28"/>
          <w:szCs w:val="28"/>
        </w:rPr>
        <w:t>Quaternary Structure</w:t>
      </w:r>
      <w:r w:rsidRPr="00034A8F">
        <w:rPr>
          <w:rFonts w:asciiTheme="majorBidi" w:hAnsiTheme="majorBidi" w:cstheme="majorBidi"/>
          <w:sz w:val="28"/>
          <w:szCs w:val="28"/>
        </w:rPr>
        <w:t>: The structure formed when two or more polypeptide chains join together, sometimes with an inorganic component, to form a protein.</w:t>
      </w:r>
    </w:p>
    <w:p w14:paraId="422D5034" w14:textId="77777777" w:rsidR="001D55BE" w:rsidRPr="001D55BE" w:rsidRDefault="001D55BE" w:rsidP="001D55BE">
      <w:pPr>
        <w:rPr>
          <w:sz w:val="28"/>
          <w:szCs w:val="28"/>
        </w:rPr>
      </w:pPr>
    </w:p>
    <w:p w14:paraId="5F6ABB52" w14:textId="77777777" w:rsidR="001D55BE" w:rsidRDefault="001D55BE" w:rsidP="005A7295">
      <w:pPr>
        <w:jc w:val="center"/>
        <w:rPr>
          <w:b/>
          <w:bCs/>
          <w:sz w:val="28"/>
          <w:szCs w:val="28"/>
        </w:rPr>
      </w:pPr>
      <w:r w:rsidRPr="001D55BE">
        <w:rPr>
          <w:noProof/>
          <w:sz w:val="28"/>
          <w:szCs w:val="28"/>
        </w:rPr>
        <w:drawing>
          <wp:inline distT="0" distB="0" distL="0" distR="0" wp14:anchorId="70DF8036" wp14:editId="494695B9">
            <wp:extent cx="4371975" cy="4905375"/>
            <wp:effectExtent l="0" t="0" r="0" b="0"/>
            <wp:docPr id="21" name="Picture 21" descr="Four levels of prote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ur levels of protein structure"/>
                    <pic:cNvPicPr>
                      <a:picLocks noChangeAspect="1" noChangeArrowheads="1"/>
                    </pic:cNvPicPr>
                  </pic:nvPicPr>
                  <pic:blipFill>
                    <a:blip r:embed="rId19" cstate="print"/>
                    <a:srcRect/>
                    <a:stretch>
                      <a:fillRect/>
                    </a:stretch>
                  </pic:blipFill>
                  <pic:spPr bwMode="auto">
                    <a:xfrm>
                      <a:off x="0" y="0"/>
                      <a:ext cx="4371975" cy="4905375"/>
                    </a:xfrm>
                    <a:prstGeom prst="rect">
                      <a:avLst/>
                    </a:prstGeom>
                    <a:noFill/>
                    <a:ln w="9525">
                      <a:noFill/>
                      <a:miter lim="800000"/>
                      <a:headEnd/>
                      <a:tailEnd/>
                    </a:ln>
                  </pic:spPr>
                </pic:pic>
              </a:graphicData>
            </a:graphic>
          </wp:inline>
        </w:drawing>
      </w:r>
    </w:p>
    <w:p w14:paraId="1CA1303A" w14:textId="77777777" w:rsidR="005A7295" w:rsidRDefault="005A7295" w:rsidP="001D55BE">
      <w:pPr>
        <w:rPr>
          <w:b/>
          <w:bCs/>
          <w:sz w:val="28"/>
          <w:szCs w:val="28"/>
        </w:rPr>
      </w:pPr>
    </w:p>
    <w:p w14:paraId="6EC3E913" w14:textId="77777777" w:rsidR="005A7295" w:rsidRDefault="005A7295" w:rsidP="001D55BE">
      <w:pPr>
        <w:rPr>
          <w:rFonts w:asciiTheme="majorBidi" w:hAnsiTheme="majorBidi" w:cstheme="majorBidi"/>
          <w:b/>
          <w:bCs/>
          <w:sz w:val="28"/>
          <w:szCs w:val="28"/>
        </w:rPr>
      </w:pPr>
      <w:r w:rsidRPr="00034A8F">
        <w:rPr>
          <w:rFonts w:asciiTheme="majorBidi" w:hAnsiTheme="majorBidi" w:cstheme="majorBidi"/>
          <w:b/>
          <w:bCs/>
          <w:sz w:val="28"/>
          <w:szCs w:val="28"/>
        </w:rPr>
        <w:t>Denaturation of proteins</w:t>
      </w:r>
    </w:p>
    <w:p w14:paraId="6CD16D18" w14:textId="77777777" w:rsidR="00CB7C28" w:rsidRPr="00CB7C28" w:rsidRDefault="00CB7C28" w:rsidP="00CB7C28">
      <w:pPr>
        <w:ind w:firstLine="270"/>
        <w:jc w:val="both"/>
        <w:rPr>
          <w:rFonts w:asciiTheme="majorBidi" w:hAnsiTheme="majorBidi" w:cstheme="majorBidi"/>
          <w:sz w:val="28"/>
          <w:szCs w:val="28"/>
        </w:rPr>
      </w:pPr>
      <w:r w:rsidRPr="00CB7C28">
        <w:rPr>
          <w:rFonts w:asciiTheme="majorBidi" w:hAnsiTheme="majorBidi" w:cstheme="majorBidi"/>
          <w:sz w:val="28"/>
          <w:szCs w:val="28"/>
        </w:rPr>
        <w:t>Denaturation</w:t>
      </w:r>
      <w:r w:rsidRPr="00034A8F">
        <w:rPr>
          <w:rFonts w:asciiTheme="majorBidi" w:hAnsiTheme="majorBidi" w:cstheme="majorBidi"/>
          <w:b/>
          <w:bCs/>
          <w:sz w:val="28"/>
          <w:szCs w:val="28"/>
        </w:rPr>
        <w:t xml:space="preserve"> </w:t>
      </w:r>
      <w:r>
        <w:rPr>
          <w:rFonts w:asciiTheme="majorBidi" w:hAnsiTheme="majorBidi" w:cstheme="majorBidi"/>
          <w:sz w:val="28"/>
          <w:szCs w:val="28"/>
        </w:rPr>
        <w:t>i</w:t>
      </w:r>
      <w:r w:rsidRPr="00CB7C28">
        <w:rPr>
          <w:rFonts w:asciiTheme="majorBidi" w:hAnsiTheme="majorBidi" w:cstheme="majorBidi"/>
          <w:sz w:val="28"/>
          <w:szCs w:val="28"/>
        </w:rPr>
        <w:t xml:space="preserve">s a process in which </w:t>
      </w:r>
      <w:r w:rsidRPr="00034A8F">
        <w:rPr>
          <w:rFonts w:asciiTheme="majorBidi" w:hAnsiTheme="majorBidi" w:cstheme="majorBidi"/>
          <w:sz w:val="28"/>
          <w:szCs w:val="28"/>
        </w:rPr>
        <w:t>protein</w:t>
      </w:r>
      <w:r>
        <w:rPr>
          <w:rFonts w:asciiTheme="majorBidi" w:hAnsiTheme="majorBidi" w:cstheme="majorBidi"/>
          <w:sz w:val="28"/>
          <w:szCs w:val="28"/>
        </w:rPr>
        <w:t xml:space="preserve">s lose its native state </w:t>
      </w:r>
      <w:r w:rsidRPr="00CB7C28">
        <w:rPr>
          <w:rFonts w:asciiTheme="majorBidi" w:hAnsiTheme="majorBidi" w:cstheme="majorBidi"/>
          <w:sz w:val="28"/>
          <w:szCs w:val="28"/>
        </w:rPr>
        <w:t xml:space="preserve">by application of some external stress or compound such as a strong acid or base, a concentrated salt, an organic solvent, radiation or heat. </w:t>
      </w:r>
    </w:p>
    <w:p w14:paraId="395320D7" w14:textId="77777777" w:rsidR="001D55BE" w:rsidRPr="001D55BE" w:rsidRDefault="00E74CB9" w:rsidP="008C6965">
      <w:pPr>
        <w:ind w:firstLine="360"/>
        <w:jc w:val="both"/>
        <w:rPr>
          <w:sz w:val="28"/>
          <w:szCs w:val="28"/>
        </w:rPr>
      </w:pPr>
      <w:r>
        <w:rPr>
          <w:rFonts w:asciiTheme="majorBidi" w:hAnsiTheme="majorBidi" w:cstheme="majorBidi"/>
          <w:sz w:val="28"/>
          <w:szCs w:val="28"/>
        </w:rPr>
        <w:t xml:space="preserve">The </w:t>
      </w:r>
      <w:r w:rsidRPr="00CB7C28">
        <w:rPr>
          <w:rFonts w:asciiTheme="majorBidi" w:hAnsiTheme="majorBidi" w:cstheme="majorBidi"/>
          <w:sz w:val="28"/>
          <w:szCs w:val="28"/>
        </w:rPr>
        <w:t>external stress or compound</w:t>
      </w:r>
      <w:r w:rsidR="001D55BE" w:rsidRPr="00034A8F">
        <w:rPr>
          <w:rFonts w:asciiTheme="majorBidi" w:hAnsiTheme="majorBidi" w:cstheme="majorBidi"/>
          <w:sz w:val="28"/>
          <w:szCs w:val="28"/>
        </w:rPr>
        <w:t xml:space="preserve"> can bring a change in protein shape. For ex</w:t>
      </w:r>
      <w:r w:rsidR="00034A8F">
        <w:rPr>
          <w:rFonts w:asciiTheme="majorBidi" w:hAnsiTheme="majorBidi" w:cstheme="majorBidi"/>
          <w:sz w:val="28"/>
          <w:szCs w:val="28"/>
        </w:rPr>
        <w:t>ample</w:t>
      </w:r>
      <w:r w:rsidR="001D55BE" w:rsidRPr="00034A8F">
        <w:rPr>
          <w:rFonts w:asciiTheme="majorBidi" w:hAnsiTheme="majorBidi" w:cstheme="majorBidi"/>
          <w:sz w:val="28"/>
          <w:szCs w:val="28"/>
        </w:rPr>
        <w:t>,</w:t>
      </w:r>
      <w:r w:rsidR="00034A8F">
        <w:rPr>
          <w:rFonts w:asciiTheme="majorBidi" w:hAnsiTheme="majorBidi" w:cstheme="majorBidi"/>
          <w:sz w:val="28"/>
          <w:szCs w:val="28"/>
        </w:rPr>
        <w:t xml:space="preserve"> </w:t>
      </w:r>
      <w:r w:rsidR="001D55BE" w:rsidRPr="00034A8F">
        <w:rPr>
          <w:rFonts w:asciiTheme="majorBidi" w:hAnsiTheme="majorBidi" w:cstheme="majorBidi"/>
          <w:sz w:val="28"/>
          <w:szCs w:val="28"/>
        </w:rPr>
        <w:t>we are all aware that the addition</w:t>
      </w:r>
      <w:r w:rsidR="00B62FBF">
        <w:rPr>
          <w:rFonts w:asciiTheme="majorBidi" w:hAnsiTheme="majorBidi" w:cstheme="majorBidi"/>
          <w:sz w:val="28"/>
          <w:szCs w:val="28"/>
        </w:rPr>
        <w:t xml:space="preserve"> of acid to milk causes curding</w:t>
      </w:r>
      <w:r w:rsidR="001D55BE" w:rsidRPr="00034A8F">
        <w:rPr>
          <w:rFonts w:asciiTheme="majorBidi" w:hAnsiTheme="majorBidi" w:cstheme="majorBidi"/>
          <w:sz w:val="28"/>
          <w:szCs w:val="28"/>
        </w:rPr>
        <w:t>;</w:t>
      </w:r>
      <w:r w:rsidR="00B62FBF">
        <w:rPr>
          <w:rFonts w:asciiTheme="majorBidi" w:hAnsiTheme="majorBidi" w:cstheme="majorBidi"/>
          <w:sz w:val="28"/>
          <w:szCs w:val="28"/>
        </w:rPr>
        <w:t xml:space="preserve"> heating causes egg white</w:t>
      </w:r>
      <w:r w:rsidR="001D55BE" w:rsidRPr="00034A8F">
        <w:rPr>
          <w:rFonts w:asciiTheme="majorBidi" w:hAnsiTheme="majorBidi" w:cstheme="majorBidi"/>
          <w:sz w:val="28"/>
          <w:szCs w:val="28"/>
        </w:rPr>
        <w:t>,</w:t>
      </w:r>
      <w:r w:rsidR="00B62FBF">
        <w:rPr>
          <w:rFonts w:asciiTheme="majorBidi" w:hAnsiTheme="majorBidi" w:cstheme="majorBidi"/>
          <w:sz w:val="28"/>
          <w:szCs w:val="28"/>
        </w:rPr>
        <w:t xml:space="preserve"> </w:t>
      </w:r>
      <w:r w:rsidR="001D55BE" w:rsidRPr="00034A8F">
        <w:rPr>
          <w:rFonts w:asciiTheme="majorBidi" w:hAnsiTheme="majorBidi" w:cstheme="majorBidi"/>
          <w:sz w:val="28"/>
          <w:szCs w:val="28"/>
        </w:rPr>
        <w:t>a prot</w:t>
      </w:r>
      <w:r w:rsidR="00034A8F">
        <w:rPr>
          <w:rFonts w:asciiTheme="majorBidi" w:hAnsiTheme="majorBidi" w:cstheme="majorBidi"/>
          <w:sz w:val="28"/>
          <w:szCs w:val="28"/>
        </w:rPr>
        <w:t>ein called albumin to coagulate</w:t>
      </w:r>
      <w:r w:rsidR="001D55BE" w:rsidRPr="00034A8F">
        <w:rPr>
          <w:rFonts w:asciiTheme="majorBidi" w:hAnsiTheme="majorBidi" w:cstheme="majorBidi"/>
          <w:sz w:val="28"/>
          <w:szCs w:val="28"/>
        </w:rPr>
        <w:t>.</w:t>
      </w:r>
      <w:r w:rsidR="00034A8F">
        <w:rPr>
          <w:rFonts w:asciiTheme="majorBidi" w:hAnsiTheme="majorBidi" w:cstheme="majorBidi"/>
          <w:sz w:val="28"/>
          <w:szCs w:val="28"/>
        </w:rPr>
        <w:t xml:space="preserve"> D</w:t>
      </w:r>
      <w:r w:rsidR="001D55BE" w:rsidRPr="00034A8F">
        <w:rPr>
          <w:rFonts w:asciiTheme="majorBidi" w:hAnsiTheme="majorBidi" w:cstheme="majorBidi"/>
          <w:sz w:val="28"/>
          <w:szCs w:val="28"/>
        </w:rPr>
        <w:t>enaturation occurs because the normal bonding patterns between parts of a</w:t>
      </w:r>
      <w:r w:rsidR="00B62FBF">
        <w:rPr>
          <w:rFonts w:asciiTheme="majorBidi" w:hAnsiTheme="majorBidi" w:cstheme="majorBidi"/>
          <w:sz w:val="28"/>
          <w:szCs w:val="28"/>
        </w:rPr>
        <w:t xml:space="preserve"> molecule have been disturbed</w:t>
      </w:r>
      <w:r w:rsidR="005A7295" w:rsidRPr="00034A8F">
        <w:rPr>
          <w:rFonts w:asciiTheme="majorBidi" w:hAnsiTheme="majorBidi" w:cstheme="majorBidi"/>
          <w:sz w:val="28"/>
          <w:szCs w:val="28"/>
        </w:rPr>
        <w:t>.</w:t>
      </w:r>
    </w:p>
    <w:p w14:paraId="451F99F8" w14:textId="77777777" w:rsidR="001D55BE" w:rsidRPr="001D55BE" w:rsidRDefault="001D55BE" w:rsidP="00034A8F">
      <w:pPr>
        <w:jc w:val="center"/>
        <w:rPr>
          <w:sz w:val="28"/>
          <w:szCs w:val="28"/>
        </w:rPr>
      </w:pPr>
      <w:r w:rsidRPr="001D55BE">
        <w:rPr>
          <w:sz w:val="28"/>
          <w:szCs w:val="28"/>
        </w:rPr>
        <w:br/>
      </w:r>
      <w:r w:rsidRPr="001D55BE">
        <w:rPr>
          <w:noProof/>
          <w:sz w:val="28"/>
          <w:szCs w:val="28"/>
        </w:rPr>
        <w:drawing>
          <wp:inline distT="0" distB="0" distL="0" distR="0" wp14:anchorId="33EAA8A8" wp14:editId="4C5515B0">
            <wp:extent cx="4924061" cy="2886075"/>
            <wp:effectExtent l="0" t="0" r="0" b="0"/>
            <wp:docPr id="33" name="irc_mi" descr="http://kimwootae.com.ne.kr/apbiology/Protein%20Denatu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imwootae.com.ne.kr/apbiology/Protein%20Denaturation.jpg"/>
                    <pic:cNvPicPr>
                      <a:picLocks noChangeAspect="1" noChangeArrowheads="1"/>
                    </pic:cNvPicPr>
                  </pic:nvPicPr>
                  <pic:blipFill>
                    <a:blip r:embed="rId20" cstate="print"/>
                    <a:srcRect/>
                    <a:stretch>
                      <a:fillRect/>
                    </a:stretch>
                  </pic:blipFill>
                  <pic:spPr bwMode="auto">
                    <a:xfrm>
                      <a:off x="0" y="0"/>
                      <a:ext cx="4932268" cy="2890885"/>
                    </a:xfrm>
                    <a:prstGeom prst="rect">
                      <a:avLst/>
                    </a:prstGeom>
                    <a:noFill/>
                    <a:ln w="9525">
                      <a:noFill/>
                      <a:miter lim="800000"/>
                      <a:headEnd/>
                      <a:tailEnd/>
                    </a:ln>
                  </pic:spPr>
                </pic:pic>
              </a:graphicData>
            </a:graphic>
          </wp:inline>
        </w:drawing>
      </w:r>
      <w:r w:rsidRPr="001D55BE">
        <w:rPr>
          <w:sz w:val="28"/>
          <w:szCs w:val="28"/>
        </w:rPr>
        <w:br/>
      </w:r>
    </w:p>
    <w:p w14:paraId="68628BF8" w14:textId="77777777" w:rsidR="001D55BE" w:rsidRPr="00034A8F" w:rsidRDefault="001D55BE" w:rsidP="001D55BE">
      <w:pPr>
        <w:rPr>
          <w:rFonts w:asciiTheme="majorBidi" w:hAnsiTheme="majorBidi" w:cstheme="majorBidi"/>
          <w:b/>
          <w:bCs/>
          <w:sz w:val="28"/>
          <w:szCs w:val="28"/>
        </w:rPr>
      </w:pPr>
      <w:r w:rsidRPr="00034A8F">
        <w:rPr>
          <w:rFonts w:asciiTheme="majorBidi" w:hAnsiTheme="majorBidi" w:cstheme="majorBidi"/>
          <w:b/>
          <w:bCs/>
          <w:sz w:val="28"/>
          <w:szCs w:val="28"/>
        </w:rPr>
        <w:t>Lipids</w:t>
      </w:r>
    </w:p>
    <w:p w14:paraId="27A090DF" w14:textId="77777777" w:rsidR="001D55BE" w:rsidRPr="00034A8F" w:rsidRDefault="002C5FDA" w:rsidP="006562A6">
      <w:pPr>
        <w:ind w:firstLine="270"/>
        <w:jc w:val="both"/>
        <w:rPr>
          <w:rStyle w:val="Hyperlink"/>
          <w:rFonts w:asciiTheme="majorBidi" w:hAnsiTheme="majorBidi" w:cstheme="majorBidi"/>
          <w:color w:val="auto"/>
          <w:sz w:val="28"/>
          <w:szCs w:val="28"/>
          <w:u w:val="none"/>
        </w:rPr>
      </w:pPr>
      <w:r>
        <w:rPr>
          <w:rFonts w:asciiTheme="majorBidi" w:hAnsiTheme="majorBidi" w:cstheme="majorBidi"/>
          <w:sz w:val="28"/>
          <w:szCs w:val="28"/>
        </w:rPr>
        <w:t>Lipids are</w:t>
      </w:r>
      <w:r w:rsidR="001D55BE" w:rsidRPr="00034A8F">
        <w:rPr>
          <w:rFonts w:asciiTheme="majorBidi" w:hAnsiTheme="majorBidi" w:cstheme="majorBidi"/>
          <w:sz w:val="28"/>
          <w:szCs w:val="28"/>
        </w:rPr>
        <w:t xml:space="preserve"> organic </w:t>
      </w:r>
      <w:r w:rsidRPr="00034A8F">
        <w:rPr>
          <w:rFonts w:asciiTheme="majorBidi" w:hAnsiTheme="majorBidi" w:cstheme="majorBidi"/>
          <w:sz w:val="28"/>
          <w:szCs w:val="28"/>
        </w:rPr>
        <w:t>com</w:t>
      </w:r>
      <w:r>
        <w:rPr>
          <w:rFonts w:asciiTheme="majorBidi" w:hAnsiTheme="majorBidi" w:cstheme="majorBidi"/>
          <w:sz w:val="28"/>
          <w:szCs w:val="28"/>
        </w:rPr>
        <w:t>pounds</w:t>
      </w:r>
      <w:r w:rsidRPr="00034A8F">
        <w:rPr>
          <w:rFonts w:asciiTheme="majorBidi" w:hAnsiTheme="majorBidi" w:cstheme="majorBidi"/>
          <w:sz w:val="28"/>
          <w:szCs w:val="28"/>
        </w:rPr>
        <w:t>;</w:t>
      </w:r>
      <w:r w:rsidR="0000259D">
        <w:rPr>
          <w:rFonts w:asciiTheme="majorBidi" w:hAnsiTheme="majorBidi" w:cstheme="majorBidi"/>
          <w:sz w:val="28"/>
          <w:szCs w:val="28"/>
        </w:rPr>
        <w:t xml:space="preserve"> </w:t>
      </w:r>
      <w:r w:rsidR="001D55BE" w:rsidRPr="00034A8F">
        <w:rPr>
          <w:rFonts w:asciiTheme="majorBidi" w:hAnsiTheme="majorBidi" w:cstheme="majorBidi"/>
          <w:sz w:val="28"/>
          <w:szCs w:val="28"/>
        </w:rPr>
        <w:t>insoluble in water becau</w:t>
      </w:r>
      <w:r w:rsidR="0000259D">
        <w:rPr>
          <w:rFonts w:asciiTheme="majorBidi" w:hAnsiTheme="majorBidi" w:cstheme="majorBidi"/>
          <w:sz w:val="28"/>
          <w:szCs w:val="28"/>
        </w:rPr>
        <w:t>se they lack any polar groups</w:t>
      </w:r>
      <w:r w:rsidR="001D55BE" w:rsidRPr="00034A8F">
        <w:rPr>
          <w:rFonts w:asciiTheme="majorBidi" w:hAnsiTheme="majorBidi" w:cstheme="majorBidi"/>
          <w:sz w:val="28"/>
          <w:szCs w:val="28"/>
        </w:rPr>
        <w:t>.</w:t>
      </w:r>
      <w:r w:rsidR="0000259D">
        <w:rPr>
          <w:rFonts w:asciiTheme="majorBidi" w:hAnsiTheme="majorBidi" w:cstheme="majorBidi"/>
          <w:sz w:val="28"/>
          <w:szCs w:val="28"/>
        </w:rPr>
        <w:t xml:space="preserve"> </w:t>
      </w:r>
      <w:r w:rsidR="001D55BE" w:rsidRPr="00034A8F">
        <w:rPr>
          <w:rFonts w:asciiTheme="majorBidi" w:hAnsiTheme="majorBidi" w:cstheme="majorBidi"/>
          <w:sz w:val="28"/>
          <w:szCs w:val="28"/>
        </w:rPr>
        <w:t>The lipid can be divided into the following</w:t>
      </w:r>
      <w:r w:rsidR="00B1039E">
        <w:rPr>
          <w:rFonts w:asciiTheme="majorBidi" w:hAnsiTheme="majorBidi" w:cstheme="majorBidi"/>
          <w:sz w:val="28"/>
          <w:szCs w:val="28"/>
        </w:rPr>
        <w:t>:</w:t>
      </w:r>
      <w:r w:rsidR="00375BBC" w:rsidRPr="00034A8F">
        <w:rPr>
          <w:rFonts w:asciiTheme="majorBidi" w:hAnsiTheme="majorBidi" w:cstheme="majorBidi"/>
          <w:sz w:val="28"/>
          <w:szCs w:val="28"/>
        </w:rPr>
        <w:fldChar w:fldCharType="begin"/>
      </w:r>
      <w:r w:rsidR="001D55BE" w:rsidRPr="00034A8F">
        <w:rPr>
          <w:rFonts w:asciiTheme="majorBidi" w:hAnsiTheme="majorBidi" w:cstheme="majorBidi"/>
          <w:sz w:val="28"/>
          <w:szCs w:val="28"/>
        </w:rPr>
        <w:instrText xml:space="preserve"> HYPERLINK "https://www.boundless.com/biology/textbooks/boundless-biology-textbook/biological-macromolecules-3/lipids-55/fats-and-oils-298-11431/" </w:instrText>
      </w:r>
      <w:r w:rsidR="00375BBC" w:rsidRPr="00034A8F">
        <w:rPr>
          <w:rFonts w:asciiTheme="majorBidi" w:hAnsiTheme="majorBidi" w:cstheme="majorBidi"/>
          <w:sz w:val="28"/>
          <w:szCs w:val="28"/>
        </w:rPr>
      </w:r>
      <w:r w:rsidR="00375BBC" w:rsidRPr="00034A8F">
        <w:rPr>
          <w:rFonts w:asciiTheme="majorBidi" w:hAnsiTheme="majorBidi" w:cstheme="majorBidi"/>
          <w:sz w:val="28"/>
          <w:szCs w:val="28"/>
        </w:rPr>
        <w:fldChar w:fldCharType="separate"/>
      </w:r>
    </w:p>
    <w:p w14:paraId="55E28471" w14:textId="77777777" w:rsidR="001D55BE" w:rsidRPr="00554BB7" w:rsidRDefault="001D55BE" w:rsidP="0068745E">
      <w:pPr>
        <w:ind w:left="270" w:hanging="270"/>
        <w:jc w:val="both"/>
        <w:rPr>
          <w:rFonts w:asciiTheme="majorBidi" w:hAnsiTheme="majorBidi" w:cstheme="majorBidi"/>
          <w:b/>
          <w:bCs/>
          <w:sz w:val="28"/>
          <w:szCs w:val="28"/>
        </w:rPr>
      </w:pPr>
      <w:r w:rsidRPr="00034A8F">
        <w:rPr>
          <w:rStyle w:val="Hyperlink"/>
          <w:rFonts w:asciiTheme="majorBidi" w:hAnsiTheme="majorBidi" w:cstheme="majorBidi"/>
          <w:b/>
          <w:bCs/>
          <w:color w:val="auto"/>
          <w:sz w:val="28"/>
          <w:szCs w:val="28"/>
          <w:u w:val="none"/>
        </w:rPr>
        <w:t>1-</w:t>
      </w:r>
      <w:r w:rsidR="00E063D5">
        <w:rPr>
          <w:rStyle w:val="Hyperlink"/>
          <w:rFonts w:asciiTheme="majorBidi" w:hAnsiTheme="majorBidi" w:cstheme="majorBidi"/>
          <w:b/>
          <w:bCs/>
          <w:color w:val="auto"/>
          <w:sz w:val="28"/>
          <w:szCs w:val="28"/>
          <w:u w:val="none"/>
        </w:rPr>
        <w:t xml:space="preserve"> </w:t>
      </w:r>
      <w:r w:rsidRPr="00034A8F">
        <w:rPr>
          <w:rStyle w:val="Hyperlink"/>
          <w:rFonts w:asciiTheme="majorBidi" w:hAnsiTheme="majorBidi" w:cstheme="majorBidi"/>
          <w:b/>
          <w:bCs/>
          <w:color w:val="auto"/>
          <w:sz w:val="28"/>
          <w:szCs w:val="28"/>
          <w:u w:val="none"/>
        </w:rPr>
        <w:t>Fats and Oils</w:t>
      </w:r>
      <w:r w:rsidR="00554BB7">
        <w:rPr>
          <w:rStyle w:val="Hyperlink"/>
          <w:rFonts w:asciiTheme="majorBidi" w:hAnsiTheme="majorBidi" w:cstheme="majorBidi"/>
          <w:b/>
          <w:bCs/>
          <w:color w:val="auto"/>
          <w:sz w:val="28"/>
          <w:szCs w:val="28"/>
          <w:u w:val="none"/>
        </w:rPr>
        <w:t xml:space="preserve">: </w:t>
      </w:r>
      <w:r w:rsidR="006562A6" w:rsidRPr="00034A8F">
        <w:rPr>
          <w:rFonts w:asciiTheme="majorBidi" w:hAnsiTheme="majorBidi" w:cstheme="majorBidi"/>
          <w:sz w:val="28"/>
          <w:szCs w:val="28"/>
        </w:rPr>
        <w:t>fats tend t</w:t>
      </w:r>
      <w:r w:rsidR="006562A6">
        <w:rPr>
          <w:rFonts w:asciiTheme="majorBidi" w:hAnsiTheme="majorBidi" w:cstheme="majorBidi"/>
          <w:sz w:val="28"/>
          <w:szCs w:val="28"/>
        </w:rPr>
        <w:t>o contain saturated fatty acids</w:t>
      </w:r>
      <w:r w:rsidR="006562A6" w:rsidRPr="00034A8F">
        <w:rPr>
          <w:rFonts w:asciiTheme="majorBidi" w:hAnsiTheme="majorBidi" w:cstheme="majorBidi"/>
          <w:sz w:val="28"/>
          <w:szCs w:val="28"/>
        </w:rPr>
        <w:t>, and oil</w:t>
      </w:r>
      <w:r w:rsidR="006562A6">
        <w:rPr>
          <w:rFonts w:asciiTheme="majorBidi" w:hAnsiTheme="majorBidi" w:cstheme="majorBidi"/>
          <w:sz w:val="28"/>
          <w:szCs w:val="28"/>
        </w:rPr>
        <w:t>s</w:t>
      </w:r>
      <w:r w:rsidR="006562A6" w:rsidRPr="00034A8F">
        <w:rPr>
          <w:rFonts w:asciiTheme="majorBidi" w:hAnsiTheme="majorBidi" w:cstheme="majorBidi"/>
          <w:sz w:val="28"/>
          <w:szCs w:val="28"/>
        </w:rPr>
        <w:t xml:space="preserve"> tend to </w:t>
      </w:r>
      <w:r w:rsidR="006562A6">
        <w:rPr>
          <w:rFonts w:asciiTheme="majorBidi" w:hAnsiTheme="majorBidi" w:cstheme="majorBidi"/>
          <w:sz w:val="28"/>
          <w:szCs w:val="28"/>
        </w:rPr>
        <w:t>contain unsaturated fatty acids</w:t>
      </w:r>
      <w:r w:rsidR="006562A6" w:rsidRPr="00034A8F">
        <w:rPr>
          <w:rFonts w:asciiTheme="majorBidi" w:hAnsiTheme="majorBidi" w:cstheme="majorBidi"/>
          <w:sz w:val="28"/>
          <w:szCs w:val="28"/>
        </w:rPr>
        <w:t>.</w:t>
      </w:r>
      <w:r w:rsidR="006562A6">
        <w:rPr>
          <w:rFonts w:asciiTheme="majorBidi" w:hAnsiTheme="majorBidi" w:cstheme="majorBidi"/>
          <w:sz w:val="28"/>
          <w:szCs w:val="28"/>
        </w:rPr>
        <w:t xml:space="preserve"> </w:t>
      </w:r>
      <w:r w:rsidR="0068745E">
        <w:rPr>
          <w:rFonts w:asciiTheme="majorBidi" w:hAnsiTheme="majorBidi" w:cstheme="majorBidi"/>
          <w:sz w:val="28"/>
          <w:szCs w:val="28"/>
        </w:rPr>
        <w:t>Both</w:t>
      </w:r>
      <w:r w:rsidRPr="00034A8F">
        <w:rPr>
          <w:rStyle w:val="Hyperlink"/>
          <w:rFonts w:asciiTheme="majorBidi" w:hAnsiTheme="majorBidi" w:cstheme="majorBidi"/>
          <w:color w:val="auto"/>
          <w:sz w:val="28"/>
          <w:szCs w:val="28"/>
          <w:u w:val="none"/>
        </w:rPr>
        <w:t xml:space="preserve"> can be unhealthy but also serve </w:t>
      </w:r>
      <w:r w:rsidR="00711EBE">
        <w:rPr>
          <w:rFonts w:asciiTheme="majorBidi" w:hAnsiTheme="majorBidi" w:cstheme="majorBidi"/>
          <w:sz w:val="28"/>
          <w:szCs w:val="28"/>
        </w:rPr>
        <w:t>t</w:t>
      </w:r>
      <w:r w:rsidR="00711EBE" w:rsidRPr="00034A8F">
        <w:rPr>
          <w:rFonts w:asciiTheme="majorBidi" w:hAnsiTheme="majorBidi" w:cstheme="majorBidi"/>
          <w:sz w:val="28"/>
          <w:szCs w:val="28"/>
        </w:rPr>
        <w:t xml:space="preserve">wo </w:t>
      </w:r>
      <w:r w:rsidRPr="00034A8F">
        <w:rPr>
          <w:rStyle w:val="Hyperlink"/>
          <w:rFonts w:asciiTheme="majorBidi" w:hAnsiTheme="majorBidi" w:cstheme="majorBidi"/>
          <w:color w:val="auto"/>
          <w:sz w:val="28"/>
          <w:szCs w:val="28"/>
          <w:u w:val="none"/>
        </w:rPr>
        <w:t>important functions for plants and animals</w:t>
      </w:r>
      <w:r w:rsidR="00711EBE" w:rsidRPr="00034A8F">
        <w:rPr>
          <w:rFonts w:asciiTheme="majorBidi" w:hAnsiTheme="majorBidi" w:cstheme="majorBidi"/>
          <w:sz w:val="28"/>
          <w:szCs w:val="28"/>
        </w:rPr>
        <w:t>:</w:t>
      </w:r>
    </w:p>
    <w:p w14:paraId="6DFFBD30" w14:textId="77777777" w:rsidR="001D55BE" w:rsidRPr="00034A8F" w:rsidRDefault="00375BBC" w:rsidP="00711EBE">
      <w:pPr>
        <w:ind w:left="360"/>
        <w:rPr>
          <w:rFonts w:asciiTheme="majorBidi" w:hAnsiTheme="majorBidi" w:cstheme="majorBidi"/>
          <w:sz w:val="28"/>
          <w:szCs w:val="28"/>
        </w:rPr>
      </w:pPr>
      <w:r w:rsidRPr="00034A8F">
        <w:rPr>
          <w:rFonts w:asciiTheme="majorBidi" w:hAnsiTheme="majorBidi" w:cstheme="majorBidi"/>
          <w:sz w:val="28"/>
          <w:szCs w:val="28"/>
        </w:rPr>
        <w:lastRenderedPageBreak/>
        <w:fldChar w:fldCharType="end"/>
      </w:r>
      <w:r w:rsidR="001D55BE" w:rsidRPr="00034A8F">
        <w:rPr>
          <w:rFonts w:asciiTheme="majorBidi" w:hAnsiTheme="majorBidi" w:cstheme="majorBidi"/>
          <w:b/>
          <w:bCs/>
          <w:sz w:val="28"/>
          <w:szCs w:val="28"/>
        </w:rPr>
        <w:t>a. Energy storage</w:t>
      </w:r>
      <w:r w:rsidR="001D55BE" w:rsidRPr="00034A8F">
        <w:rPr>
          <w:rFonts w:asciiTheme="majorBidi" w:hAnsiTheme="majorBidi" w:cstheme="majorBidi"/>
          <w:sz w:val="28"/>
          <w:szCs w:val="28"/>
        </w:rPr>
        <w:t>. Fats are a more compact fuel than starch.</w:t>
      </w:r>
    </w:p>
    <w:p w14:paraId="0709C7FD" w14:textId="25EA5D15" w:rsidR="001D55BE" w:rsidRPr="00034A8F" w:rsidRDefault="001D55BE" w:rsidP="00B1039E">
      <w:pPr>
        <w:ind w:left="360"/>
        <w:jc w:val="both"/>
        <w:rPr>
          <w:rFonts w:asciiTheme="majorBidi" w:hAnsiTheme="majorBidi" w:cstheme="majorBidi"/>
          <w:sz w:val="28"/>
          <w:szCs w:val="28"/>
        </w:rPr>
      </w:pPr>
      <w:r w:rsidRPr="00034A8F">
        <w:rPr>
          <w:rFonts w:asciiTheme="majorBidi" w:hAnsiTheme="majorBidi" w:cstheme="majorBidi"/>
          <w:b/>
          <w:bCs/>
          <w:sz w:val="28"/>
          <w:szCs w:val="28"/>
        </w:rPr>
        <w:t>b. Cushions and insulates</w:t>
      </w:r>
      <w:r w:rsidRPr="00034A8F">
        <w:rPr>
          <w:rFonts w:asciiTheme="majorBidi" w:hAnsiTheme="majorBidi" w:cstheme="majorBidi"/>
          <w:sz w:val="28"/>
          <w:szCs w:val="28"/>
        </w:rPr>
        <w:t xml:space="preserve"> the body and nerves. Each and every one of your nerves wrapped in a lipid-rich layer called the myelin sheath. </w:t>
      </w:r>
    </w:p>
    <w:p w14:paraId="1D49D79B" w14:textId="77777777" w:rsidR="001D55BE" w:rsidRPr="00913650" w:rsidRDefault="001D55BE" w:rsidP="00424A99">
      <w:pPr>
        <w:ind w:left="270" w:hanging="270"/>
        <w:jc w:val="both"/>
        <w:rPr>
          <w:rFonts w:asciiTheme="majorBidi" w:hAnsiTheme="majorBidi" w:cstheme="majorBidi"/>
          <w:sz w:val="28"/>
          <w:szCs w:val="28"/>
        </w:rPr>
      </w:pPr>
      <w:r w:rsidRPr="00034A8F">
        <w:rPr>
          <w:rFonts w:asciiTheme="majorBidi" w:hAnsiTheme="majorBidi" w:cstheme="majorBidi"/>
          <w:b/>
          <w:bCs/>
          <w:sz w:val="28"/>
          <w:szCs w:val="28"/>
        </w:rPr>
        <w:t>2</w:t>
      </w:r>
      <w:r w:rsidR="00424A99">
        <w:rPr>
          <w:rFonts w:asciiTheme="majorBidi" w:hAnsiTheme="majorBidi" w:cstheme="majorBidi"/>
          <w:b/>
          <w:bCs/>
          <w:sz w:val="28"/>
          <w:szCs w:val="28"/>
        </w:rPr>
        <w:t>-</w:t>
      </w:r>
      <w:r w:rsidR="00E063D5">
        <w:rPr>
          <w:rFonts w:asciiTheme="majorBidi" w:hAnsiTheme="majorBidi" w:cstheme="majorBidi"/>
          <w:b/>
          <w:bCs/>
          <w:sz w:val="28"/>
          <w:szCs w:val="28"/>
        </w:rPr>
        <w:t xml:space="preserve"> </w:t>
      </w:r>
      <w:r w:rsidR="00C717FE" w:rsidRPr="00711EBE">
        <w:rPr>
          <w:rStyle w:val="Hyperlink"/>
          <w:rFonts w:asciiTheme="majorBidi" w:hAnsiTheme="majorBidi" w:cstheme="majorBidi"/>
          <w:b/>
          <w:bCs/>
          <w:color w:val="auto"/>
          <w:sz w:val="28"/>
          <w:szCs w:val="28"/>
          <w:u w:val="none"/>
        </w:rPr>
        <w:t>P</w:t>
      </w:r>
      <w:r w:rsidRPr="00711EBE">
        <w:rPr>
          <w:rStyle w:val="Hyperlink"/>
          <w:rFonts w:asciiTheme="majorBidi" w:hAnsiTheme="majorBidi" w:cstheme="majorBidi"/>
          <w:b/>
          <w:bCs/>
          <w:color w:val="auto"/>
          <w:sz w:val="28"/>
          <w:szCs w:val="28"/>
          <w:u w:val="none"/>
        </w:rPr>
        <w:t>hospholipids</w:t>
      </w:r>
      <w:r w:rsidR="00554BB7" w:rsidRPr="00711EBE">
        <w:rPr>
          <w:rStyle w:val="Hyperlink"/>
          <w:color w:val="auto"/>
          <w:u w:val="none"/>
        </w:rPr>
        <w:t xml:space="preserve">: </w:t>
      </w:r>
      <w:r w:rsidRPr="00913650">
        <w:rPr>
          <w:rFonts w:asciiTheme="majorBidi" w:hAnsiTheme="majorBidi" w:cstheme="majorBidi"/>
          <w:sz w:val="28"/>
          <w:szCs w:val="28"/>
        </w:rPr>
        <w:t>lipid bilayers (the plasma membrane of every cell and the membranes within eukaryotic cells)</w:t>
      </w:r>
      <w:r w:rsidR="00B1039E" w:rsidRPr="00913650">
        <w:rPr>
          <w:rFonts w:asciiTheme="majorBidi" w:hAnsiTheme="majorBidi" w:cstheme="majorBidi"/>
          <w:sz w:val="28"/>
          <w:szCs w:val="28"/>
        </w:rPr>
        <w:t>.</w:t>
      </w:r>
      <w:r w:rsidRPr="00913650">
        <w:rPr>
          <w:rFonts w:asciiTheme="majorBidi" w:hAnsiTheme="majorBidi" w:cstheme="majorBidi"/>
          <w:sz w:val="28"/>
          <w:szCs w:val="28"/>
        </w:rPr>
        <w:t xml:space="preserve"> </w:t>
      </w:r>
    </w:p>
    <w:p w14:paraId="34E10C9B" w14:textId="77777777" w:rsidR="001D55BE" w:rsidRPr="00554BB7" w:rsidRDefault="001D55BE" w:rsidP="00711EBE">
      <w:pPr>
        <w:ind w:left="270" w:hanging="270"/>
        <w:jc w:val="both"/>
        <w:rPr>
          <w:rStyle w:val="Hyperlink"/>
          <w:rFonts w:asciiTheme="majorBidi" w:hAnsiTheme="majorBidi" w:cstheme="majorBidi"/>
          <w:b/>
          <w:bCs/>
          <w:color w:val="auto"/>
          <w:sz w:val="28"/>
          <w:szCs w:val="28"/>
          <w:u w:val="none"/>
        </w:rPr>
      </w:pPr>
      <w:r w:rsidRPr="00424A99">
        <w:rPr>
          <w:rFonts w:asciiTheme="majorBidi" w:hAnsiTheme="majorBidi" w:cstheme="majorBidi"/>
          <w:b/>
          <w:bCs/>
          <w:sz w:val="28"/>
          <w:szCs w:val="28"/>
        </w:rPr>
        <w:t>3-</w:t>
      </w:r>
      <w:r w:rsidR="00E063D5">
        <w:rPr>
          <w:rFonts w:asciiTheme="majorBidi" w:hAnsiTheme="majorBidi" w:cstheme="majorBidi"/>
          <w:b/>
          <w:bCs/>
          <w:sz w:val="28"/>
          <w:szCs w:val="28"/>
        </w:rPr>
        <w:t xml:space="preserve"> </w:t>
      </w:r>
      <w:r w:rsidRPr="00711EBE">
        <w:rPr>
          <w:rStyle w:val="Hyperlink"/>
          <w:rFonts w:asciiTheme="majorBidi" w:hAnsiTheme="majorBidi" w:cstheme="majorBidi"/>
          <w:b/>
          <w:bCs/>
          <w:color w:val="auto"/>
          <w:sz w:val="28"/>
          <w:szCs w:val="28"/>
          <w:u w:val="none"/>
        </w:rPr>
        <w:t>Waxes</w:t>
      </w:r>
      <w:r w:rsidR="00554BB7" w:rsidRPr="00711EBE">
        <w:rPr>
          <w:rStyle w:val="Hyperlink"/>
          <w:color w:val="auto"/>
          <w:u w:val="none"/>
        </w:rPr>
        <w:t xml:space="preserve">: </w:t>
      </w:r>
      <w:r w:rsidRPr="00913650">
        <w:rPr>
          <w:rFonts w:asciiTheme="majorBidi" w:hAnsiTheme="majorBidi" w:cstheme="majorBidi"/>
          <w:sz w:val="28"/>
          <w:szCs w:val="28"/>
        </w:rPr>
        <w:t>are nonpolar lipids that plants and animals use for protection and have many functions in society.</w:t>
      </w:r>
      <w:r w:rsidRPr="00711EBE">
        <w:rPr>
          <w:rStyle w:val="Hyperlink"/>
          <w:b/>
          <w:bCs/>
          <w:color w:val="auto"/>
          <w:u w:val="none"/>
        </w:rPr>
        <w:t xml:space="preserve"> </w:t>
      </w:r>
      <w:r w:rsidR="00375BBC" w:rsidRPr="00711EBE">
        <w:rPr>
          <w:rStyle w:val="Hyperlink"/>
          <w:b/>
          <w:bCs/>
          <w:color w:val="auto"/>
          <w:u w:val="none"/>
        </w:rPr>
        <w:fldChar w:fldCharType="begin"/>
      </w:r>
      <w:r w:rsidRPr="00711EBE">
        <w:rPr>
          <w:rStyle w:val="Hyperlink"/>
          <w:b/>
          <w:bCs/>
          <w:color w:val="auto"/>
          <w:u w:val="none"/>
        </w:rPr>
        <w:instrText xml:space="preserve"> HYPERLINK "https://www.boundless.com/biology/textbooks/boundless-biology-textbook/biological-macromolecules-3/lipids-55/steroids-301-11434/" </w:instrText>
      </w:r>
      <w:r w:rsidR="00375BBC" w:rsidRPr="00711EBE">
        <w:rPr>
          <w:rStyle w:val="Hyperlink"/>
          <w:b/>
          <w:bCs/>
          <w:color w:val="auto"/>
          <w:u w:val="none"/>
        </w:rPr>
      </w:r>
      <w:r w:rsidR="00375BBC" w:rsidRPr="00711EBE">
        <w:rPr>
          <w:rStyle w:val="Hyperlink"/>
          <w:b/>
          <w:bCs/>
          <w:color w:val="auto"/>
          <w:u w:val="none"/>
        </w:rPr>
        <w:fldChar w:fldCharType="separate"/>
      </w:r>
    </w:p>
    <w:p w14:paraId="38AD7219" w14:textId="77777777" w:rsidR="001D55BE" w:rsidRPr="00711EBE" w:rsidRDefault="001D55BE" w:rsidP="00711EBE">
      <w:pPr>
        <w:ind w:left="270" w:hanging="270"/>
        <w:jc w:val="both"/>
        <w:rPr>
          <w:rStyle w:val="Hyperlink"/>
          <w:rFonts w:asciiTheme="majorBidi" w:hAnsiTheme="majorBidi" w:cstheme="majorBidi"/>
          <w:b/>
          <w:bCs/>
          <w:color w:val="auto"/>
          <w:sz w:val="28"/>
          <w:szCs w:val="28"/>
          <w:u w:val="none"/>
        </w:rPr>
      </w:pPr>
      <w:r w:rsidRPr="00711EBE">
        <w:rPr>
          <w:rStyle w:val="Hyperlink"/>
          <w:rFonts w:asciiTheme="majorBidi" w:hAnsiTheme="majorBidi" w:cstheme="majorBidi"/>
          <w:b/>
          <w:bCs/>
          <w:color w:val="auto"/>
          <w:sz w:val="28"/>
          <w:szCs w:val="28"/>
          <w:u w:val="none"/>
        </w:rPr>
        <w:t>4-</w:t>
      </w:r>
      <w:r w:rsidR="00E063D5">
        <w:rPr>
          <w:rStyle w:val="Hyperlink"/>
          <w:rFonts w:asciiTheme="majorBidi" w:hAnsiTheme="majorBidi" w:cstheme="majorBidi"/>
          <w:b/>
          <w:bCs/>
          <w:color w:val="auto"/>
          <w:sz w:val="28"/>
          <w:szCs w:val="28"/>
          <w:u w:val="none"/>
        </w:rPr>
        <w:t xml:space="preserve"> </w:t>
      </w:r>
      <w:r w:rsidRPr="00711EBE">
        <w:rPr>
          <w:rStyle w:val="Hyperlink"/>
          <w:rFonts w:asciiTheme="majorBidi" w:hAnsiTheme="majorBidi" w:cstheme="majorBidi"/>
          <w:b/>
          <w:bCs/>
          <w:color w:val="auto"/>
          <w:sz w:val="28"/>
          <w:szCs w:val="28"/>
          <w:u w:val="none"/>
        </w:rPr>
        <w:t>Steroids</w:t>
      </w:r>
      <w:r w:rsidR="00554BB7" w:rsidRPr="00711EBE">
        <w:rPr>
          <w:rStyle w:val="Hyperlink"/>
          <w:rFonts w:asciiTheme="majorBidi" w:hAnsiTheme="majorBidi" w:cstheme="majorBidi"/>
          <w:b/>
          <w:bCs/>
          <w:color w:val="auto"/>
          <w:sz w:val="28"/>
          <w:szCs w:val="28"/>
          <w:u w:val="none"/>
        </w:rPr>
        <w:t xml:space="preserve">: </w:t>
      </w:r>
      <w:r w:rsidRPr="00913650">
        <w:rPr>
          <w:rFonts w:asciiTheme="majorBidi" w:hAnsiTheme="majorBidi" w:cstheme="majorBidi"/>
          <w:sz w:val="28"/>
          <w:szCs w:val="28"/>
        </w:rPr>
        <w:t>Steroids, like cholesterol</w:t>
      </w:r>
      <w:r w:rsidR="00341740" w:rsidRPr="00913650">
        <w:rPr>
          <w:rFonts w:asciiTheme="majorBidi" w:hAnsiTheme="majorBidi" w:cstheme="majorBidi"/>
          <w:sz w:val="28"/>
          <w:szCs w:val="28"/>
        </w:rPr>
        <w:t>. They</w:t>
      </w:r>
      <w:r w:rsidRPr="00913650">
        <w:rPr>
          <w:rFonts w:asciiTheme="majorBidi" w:hAnsiTheme="majorBidi" w:cstheme="majorBidi"/>
          <w:sz w:val="28"/>
          <w:szCs w:val="28"/>
        </w:rPr>
        <w:t xml:space="preserve"> play roles in reproduction, absorption, metabolism regulation, and brain activity.</w:t>
      </w:r>
      <w:r w:rsidRPr="00913650">
        <w:t xml:space="preserve"> </w:t>
      </w:r>
    </w:p>
    <w:p w14:paraId="70FEF01D" w14:textId="77777777" w:rsidR="001D55BE" w:rsidRPr="001D55BE" w:rsidRDefault="00375BBC" w:rsidP="00711EBE">
      <w:pPr>
        <w:ind w:left="270" w:hanging="270"/>
        <w:jc w:val="both"/>
        <w:rPr>
          <w:sz w:val="28"/>
          <w:szCs w:val="28"/>
        </w:rPr>
      </w:pPr>
      <w:r w:rsidRPr="00711EBE">
        <w:rPr>
          <w:rStyle w:val="Hyperlink"/>
          <w:b/>
          <w:bCs/>
          <w:color w:val="auto"/>
          <w:u w:val="none"/>
        </w:rPr>
        <w:fldChar w:fldCharType="end"/>
      </w:r>
    </w:p>
    <w:p w14:paraId="7F4E69DD" w14:textId="77777777" w:rsidR="001D55BE" w:rsidRDefault="001D55BE" w:rsidP="00E97596">
      <w:pPr>
        <w:jc w:val="center"/>
        <w:rPr>
          <w:sz w:val="28"/>
          <w:szCs w:val="28"/>
        </w:rPr>
      </w:pPr>
      <w:r w:rsidRPr="001D55BE">
        <w:rPr>
          <w:noProof/>
          <w:sz w:val="28"/>
          <w:szCs w:val="28"/>
        </w:rPr>
        <w:drawing>
          <wp:inline distT="0" distB="0" distL="0" distR="0" wp14:anchorId="772DE6E9" wp14:editId="37008104">
            <wp:extent cx="4352925" cy="2314575"/>
            <wp:effectExtent l="0" t="0" r="0" b="0"/>
            <wp:docPr id="53" name="irc_mi" descr="http://c85c7a.medialib.glogster.com/media/2e/2ef0e1e22a1f6f17c0c31f23f4aef611b1f5ac4a58731d0f9afb8786230475e1/common-lipids-lmaps-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85c7a.medialib.glogster.com/media/2e/2ef0e1e22a1f6f17c0c31f23f4aef611b1f5ac4a58731d0f9afb8786230475e1/common-lipids-lmaps-png.png"/>
                    <pic:cNvPicPr>
                      <a:picLocks noChangeAspect="1" noChangeArrowheads="1"/>
                    </pic:cNvPicPr>
                  </pic:nvPicPr>
                  <pic:blipFill>
                    <a:blip r:embed="rId21" cstate="print"/>
                    <a:srcRect/>
                    <a:stretch>
                      <a:fillRect/>
                    </a:stretch>
                  </pic:blipFill>
                  <pic:spPr bwMode="auto">
                    <a:xfrm>
                      <a:off x="0" y="0"/>
                      <a:ext cx="4352925" cy="2314575"/>
                    </a:xfrm>
                    <a:prstGeom prst="rect">
                      <a:avLst/>
                    </a:prstGeom>
                    <a:noFill/>
                    <a:ln w="9525">
                      <a:noFill/>
                      <a:miter lim="800000"/>
                      <a:headEnd/>
                      <a:tailEnd/>
                    </a:ln>
                  </pic:spPr>
                </pic:pic>
              </a:graphicData>
            </a:graphic>
          </wp:inline>
        </w:drawing>
      </w:r>
    </w:p>
    <w:p w14:paraId="7E4041B0" w14:textId="77777777" w:rsidR="00B34EDF" w:rsidRDefault="00B34EDF" w:rsidP="005A7295">
      <w:pPr>
        <w:rPr>
          <w:rFonts w:asciiTheme="majorBidi" w:hAnsiTheme="majorBidi" w:cstheme="majorBidi"/>
          <w:b/>
          <w:bCs/>
          <w:sz w:val="28"/>
          <w:szCs w:val="28"/>
        </w:rPr>
      </w:pPr>
    </w:p>
    <w:p w14:paraId="0224E744" w14:textId="77777777" w:rsidR="001D55BE" w:rsidRDefault="001D55BE" w:rsidP="005A7295">
      <w:pPr>
        <w:rPr>
          <w:rFonts w:asciiTheme="majorBidi" w:hAnsiTheme="majorBidi" w:cstheme="majorBidi"/>
          <w:b/>
          <w:bCs/>
          <w:sz w:val="28"/>
          <w:szCs w:val="28"/>
        </w:rPr>
      </w:pPr>
      <w:r w:rsidRPr="00B1039E">
        <w:rPr>
          <w:rFonts w:asciiTheme="majorBidi" w:hAnsiTheme="majorBidi" w:cstheme="majorBidi"/>
          <w:b/>
          <w:bCs/>
          <w:sz w:val="28"/>
          <w:szCs w:val="28"/>
        </w:rPr>
        <w:t xml:space="preserve">Nucleic </w:t>
      </w:r>
      <w:r w:rsidR="005A7295" w:rsidRPr="00B1039E">
        <w:rPr>
          <w:rFonts w:asciiTheme="majorBidi" w:hAnsiTheme="majorBidi" w:cstheme="majorBidi"/>
          <w:b/>
          <w:bCs/>
          <w:sz w:val="28"/>
          <w:szCs w:val="28"/>
        </w:rPr>
        <w:t>acids</w:t>
      </w:r>
    </w:p>
    <w:p w14:paraId="5CC8C596" w14:textId="77777777" w:rsidR="00B34EDF" w:rsidRDefault="00B34EDF" w:rsidP="00BC080C">
      <w:pPr>
        <w:ind w:firstLine="270"/>
        <w:rPr>
          <w:rFonts w:asciiTheme="majorBidi" w:hAnsiTheme="majorBidi" w:cstheme="majorBidi"/>
          <w:sz w:val="28"/>
          <w:szCs w:val="28"/>
        </w:rPr>
      </w:pPr>
      <w:r w:rsidRPr="00034A8F">
        <w:rPr>
          <w:rFonts w:asciiTheme="majorBidi" w:hAnsiTheme="majorBidi" w:cstheme="majorBidi"/>
          <w:sz w:val="28"/>
          <w:szCs w:val="28"/>
        </w:rPr>
        <w:t>Nucleic acids are built from subunits called nucleotides. Each nucleotide has three compon</w:t>
      </w:r>
      <w:r>
        <w:rPr>
          <w:rFonts w:asciiTheme="majorBidi" w:hAnsiTheme="majorBidi" w:cstheme="majorBidi"/>
          <w:sz w:val="28"/>
          <w:szCs w:val="28"/>
        </w:rPr>
        <w:t xml:space="preserve">ents: </w:t>
      </w:r>
      <w:r w:rsidRPr="00034A8F">
        <w:rPr>
          <w:rFonts w:asciiTheme="majorBidi" w:hAnsiTheme="majorBidi" w:cstheme="majorBidi"/>
          <w:sz w:val="28"/>
          <w:szCs w:val="28"/>
        </w:rPr>
        <w:br/>
        <w:t>1. a ring-shaped molecule belonging to the class</w:t>
      </w:r>
      <w:r>
        <w:rPr>
          <w:rFonts w:asciiTheme="majorBidi" w:hAnsiTheme="majorBidi" w:cstheme="majorBidi"/>
          <w:sz w:val="28"/>
          <w:szCs w:val="28"/>
        </w:rPr>
        <w:t xml:space="preserve"> of purine or pyrimidine bases. </w:t>
      </w:r>
      <w:r w:rsidRPr="00034A8F">
        <w:rPr>
          <w:rFonts w:asciiTheme="majorBidi" w:hAnsiTheme="majorBidi" w:cstheme="majorBidi"/>
          <w:sz w:val="28"/>
          <w:szCs w:val="28"/>
        </w:rPr>
        <w:br/>
        <w:t>2.</w:t>
      </w:r>
      <w:r>
        <w:rPr>
          <w:rFonts w:asciiTheme="majorBidi" w:hAnsiTheme="majorBidi" w:cstheme="majorBidi"/>
          <w:sz w:val="28"/>
          <w:szCs w:val="28"/>
        </w:rPr>
        <w:t xml:space="preserve"> a 5-carbon, or pentose sugar.</w:t>
      </w:r>
      <w:r w:rsidRPr="00034A8F">
        <w:rPr>
          <w:rFonts w:asciiTheme="majorBidi" w:hAnsiTheme="majorBidi" w:cstheme="majorBidi"/>
          <w:sz w:val="28"/>
          <w:szCs w:val="28"/>
        </w:rPr>
        <w:br/>
        <w:t>3. one or more phosphate groups</w:t>
      </w:r>
      <w:r>
        <w:rPr>
          <w:rFonts w:asciiTheme="majorBidi" w:hAnsiTheme="majorBidi" w:cstheme="majorBidi"/>
          <w:sz w:val="28"/>
          <w:szCs w:val="28"/>
        </w:rPr>
        <w:t>.</w:t>
      </w:r>
    </w:p>
    <w:p w14:paraId="1D50F9F1" w14:textId="77777777" w:rsidR="00B34EDF" w:rsidRDefault="00B34EDF" w:rsidP="00B34EDF">
      <w:pPr>
        <w:ind w:firstLine="270"/>
        <w:jc w:val="center"/>
        <w:rPr>
          <w:rFonts w:asciiTheme="majorBidi" w:hAnsiTheme="majorBidi" w:cstheme="majorBidi"/>
          <w:sz w:val="28"/>
          <w:szCs w:val="28"/>
        </w:rPr>
      </w:pPr>
      <w:r w:rsidRPr="00B34EDF">
        <w:rPr>
          <w:rFonts w:asciiTheme="majorBidi" w:hAnsiTheme="majorBidi" w:cstheme="majorBidi"/>
          <w:noProof/>
          <w:sz w:val="28"/>
          <w:szCs w:val="28"/>
        </w:rPr>
        <w:lastRenderedPageBreak/>
        <w:drawing>
          <wp:inline distT="0" distB="0" distL="0" distR="0" wp14:anchorId="29624069" wp14:editId="394DBA56">
            <wp:extent cx="2609850" cy="1666875"/>
            <wp:effectExtent l="19050" t="0" r="0" b="0"/>
            <wp:docPr id="3" name="Picture 71" descr="anatomy of a nucleotide w/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natomy of a nucleotide w/AMP"/>
                    <pic:cNvPicPr>
                      <a:picLocks noChangeAspect="1" noChangeArrowheads="1"/>
                    </pic:cNvPicPr>
                  </pic:nvPicPr>
                  <pic:blipFill>
                    <a:blip r:embed="rId22" cstate="print"/>
                    <a:srcRect/>
                    <a:stretch>
                      <a:fillRect/>
                    </a:stretch>
                  </pic:blipFill>
                  <pic:spPr bwMode="auto">
                    <a:xfrm>
                      <a:off x="0" y="0"/>
                      <a:ext cx="2609850" cy="1666875"/>
                    </a:xfrm>
                    <a:prstGeom prst="rect">
                      <a:avLst/>
                    </a:prstGeom>
                    <a:noFill/>
                    <a:ln w="9525">
                      <a:noFill/>
                      <a:miter lim="800000"/>
                      <a:headEnd/>
                      <a:tailEnd/>
                    </a:ln>
                  </pic:spPr>
                </pic:pic>
              </a:graphicData>
            </a:graphic>
          </wp:inline>
        </w:drawing>
      </w:r>
    </w:p>
    <w:p w14:paraId="469152FD" w14:textId="77777777" w:rsidR="00B34EDF" w:rsidRDefault="00B34EDF" w:rsidP="00B34EDF">
      <w:pPr>
        <w:jc w:val="center"/>
        <w:rPr>
          <w:rFonts w:asciiTheme="majorBidi" w:hAnsiTheme="majorBidi" w:cstheme="majorBidi"/>
          <w:sz w:val="28"/>
          <w:szCs w:val="28"/>
        </w:rPr>
      </w:pPr>
      <w:r w:rsidRPr="00034A8F">
        <w:rPr>
          <w:rFonts w:asciiTheme="majorBidi" w:hAnsiTheme="majorBidi" w:cstheme="majorBidi"/>
          <w:sz w:val="28"/>
          <w:szCs w:val="28"/>
        </w:rPr>
        <w:t>Structure of nucleotide</w:t>
      </w:r>
    </w:p>
    <w:p w14:paraId="502995D7" w14:textId="77777777" w:rsidR="00BC080C" w:rsidRPr="00034A8F" w:rsidRDefault="00BC080C" w:rsidP="00BC080C">
      <w:pPr>
        <w:ind w:firstLine="270"/>
        <w:rPr>
          <w:rFonts w:asciiTheme="majorBidi" w:hAnsiTheme="majorBidi" w:cstheme="majorBidi"/>
          <w:sz w:val="28"/>
          <w:szCs w:val="28"/>
        </w:rPr>
      </w:pPr>
      <w:r w:rsidRPr="00034A8F">
        <w:rPr>
          <w:rFonts w:asciiTheme="majorBidi" w:hAnsiTheme="majorBidi" w:cstheme="majorBidi"/>
          <w:sz w:val="28"/>
          <w:szCs w:val="28"/>
        </w:rPr>
        <w:t>There are two types of nucleic acids:</w:t>
      </w:r>
    </w:p>
    <w:p w14:paraId="66664274" w14:textId="77777777" w:rsidR="00BC080C" w:rsidRDefault="00BC080C" w:rsidP="00E51900">
      <w:pPr>
        <w:jc w:val="both"/>
        <w:rPr>
          <w:rFonts w:asciiTheme="majorBidi" w:hAnsiTheme="majorBidi" w:cstheme="majorBidi"/>
          <w:sz w:val="28"/>
          <w:szCs w:val="28"/>
        </w:rPr>
      </w:pPr>
      <w:r w:rsidRPr="00DB56F7">
        <w:rPr>
          <w:rFonts w:asciiTheme="majorBidi" w:hAnsiTheme="majorBidi" w:cstheme="majorBidi"/>
          <w:b/>
          <w:bCs/>
          <w:sz w:val="28"/>
          <w:szCs w:val="28"/>
        </w:rPr>
        <w:t>Deoxyribonucleic acid (DNA)</w:t>
      </w:r>
      <w:r w:rsidRPr="00034A8F">
        <w:rPr>
          <w:rFonts w:asciiTheme="majorBidi" w:hAnsiTheme="majorBidi" w:cstheme="majorBidi"/>
          <w:sz w:val="28"/>
          <w:szCs w:val="28"/>
        </w:rPr>
        <w:t>, which</w:t>
      </w:r>
      <w:r>
        <w:rPr>
          <w:rFonts w:asciiTheme="majorBidi" w:hAnsiTheme="majorBidi" w:cstheme="majorBidi"/>
          <w:sz w:val="28"/>
          <w:szCs w:val="28"/>
        </w:rPr>
        <w:t xml:space="preserve"> contains the sugar deoxyribose</w:t>
      </w:r>
      <w:r w:rsidRPr="00034A8F">
        <w:rPr>
          <w:rFonts w:asciiTheme="majorBidi" w:hAnsiTheme="majorBidi" w:cstheme="majorBidi"/>
          <w:sz w:val="28"/>
          <w:szCs w:val="28"/>
        </w:rPr>
        <w:t>,</w:t>
      </w:r>
      <w:r>
        <w:rPr>
          <w:rFonts w:asciiTheme="majorBidi" w:hAnsiTheme="majorBidi" w:cstheme="majorBidi"/>
          <w:sz w:val="28"/>
          <w:szCs w:val="28"/>
        </w:rPr>
        <w:t xml:space="preserve"> is the genetic </w:t>
      </w:r>
      <w:r w:rsidRPr="00034A8F">
        <w:rPr>
          <w:rFonts w:asciiTheme="majorBidi" w:hAnsiTheme="majorBidi" w:cstheme="majorBidi"/>
          <w:sz w:val="28"/>
          <w:szCs w:val="28"/>
        </w:rPr>
        <w:t>material that stores information for its own replication and for the order in which amino acids</w:t>
      </w:r>
      <w:r>
        <w:rPr>
          <w:rFonts w:asciiTheme="majorBidi" w:hAnsiTheme="majorBidi" w:cstheme="majorBidi"/>
          <w:sz w:val="28"/>
          <w:szCs w:val="28"/>
        </w:rPr>
        <w:t xml:space="preserve"> are to be sequenced in protein</w:t>
      </w:r>
      <w:r w:rsidRPr="00034A8F">
        <w:rPr>
          <w:rFonts w:asciiTheme="majorBidi" w:hAnsiTheme="majorBidi" w:cstheme="majorBidi"/>
          <w:sz w:val="28"/>
          <w:szCs w:val="28"/>
        </w:rPr>
        <w:t>.</w:t>
      </w:r>
    </w:p>
    <w:p w14:paraId="7C1044D0" w14:textId="77777777" w:rsidR="00BC080C" w:rsidRPr="00B1039E" w:rsidRDefault="00BC080C" w:rsidP="00E51900">
      <w:pPr>
        <w:jc w:val="both"/>
        <w:rPr>
          <w:rFonts w:asciiTheme="majorBidi" w:hAnsiTheme="majorBidi" w:cstheme="majorBidi"/>
          <w:b/>
          <w:bCs/>
          <w:sz w:val="28"/>
          <w:szCs w:val="28"/>
        </w:rPr>
      </w:pPr>
      <w:r w:rsidRPr="00DB56F7">
        <w:rPr>
          <w:rFonts w:asciiTheme="majorBidi" w:hAnsiTheme="majorBidi" w:cstheme="majorBidi"/>
          <w:b/>
          <w:bCs/>
          <w:sz w:val="28"/>
          <w:szCs w:val="28"/>
        </w:rPr>
        <w:t>Ribonucleic acid (RNA)</w:t>
      </w:r>
      <w:r w:rsidRPr="00034A8F">
        <w:rPr>
          <w:rFonts w:asciiTheme="majorBidi" w:hAnsiTheme="majorBidi" w:cstheme="majorBidi"/>
          <w:sz w:val="28"/>
          <w:szCs w:val="28"/>
        </w:rPr>
        <w:t>, which occurs in several different forms (messenger RNA, ribosomal RNA, transfer RNA) is needed to convert DNA information into polypeptide sequences</w:t>
      </w:r>
      <w:r>
        <w:rPr>
          <w:rFonts w:asciiTheme="majorBidi" w:hAnsiTheme="majorBidi" w:cstheme="majorBidi"/>
          <w:sz w:val="28"/>
          <w:szCs w:val="28"/>
        </w:rPr>
        <w:t>.</w:t>
      </w:r>
      <w:r w:rsidRPr="00034A8F">
        <w:rPr>
          <w:rFonts w:asciiTheme="majorBidi" w:hAnsiTheme="majorBidi" w:cstheme="majorBidi"/>
          <w:sz w:val="28"/>
          <w:szCs w:val="28"/>
        </w:rPr>
        <w:t xml:space="preserve"> </w:t>
      </w:r>
      <w:r>
        <w:rPr>
          <w:rFonts w:asciiTheme="majorBidi" w:hAnsiTheme="majorBidi" w:cstheme="majorBidi"/>
          <w:sz w:val="28"/>
          <w:szCs w:val="28"/>
        </w:rPr>
        <w:t>I</w:t>
      </w:r>
      <w:r w:rsidRPr="00034A8F">
        <w:rPr>
          <w:rFonts w:asciiTheme="majorBidi" w:hAnsiTheme="majorBidi" w:cstheme="majorBidi"/>
          <w:sz w:val="28"/>
          <w:szCs w:val="28"/>
        </w:rPr>
        <w:t>n some viruses, RNA serves as the primary database with no DNA involvement</w:t>
      </w:r>
      <w:r>
        <w:rPr>
          <w:rFonts w:asciiTheme="majorBidi" w:hAnsiTheme="majorBidi" w:cstheme="majorBidi"/>
          <w:sz w:val="28"/>
          <w:szCs w:val="28"/>
        </w:rPr>
        <w:t>.</w:t>
      </w:r>
    </w:p>
    <w:p w14:paraId="172CD640" w14:textId="77777777" w:rsidR="001D55BE" w:rsidRPr="001D55BE" w:rsidRDefault="001D55BE" w:rsidP="007C43C7">
      <w:pPr>
        <w:ind w:firstLine="270"/>
        <w:jc w:val="both"/>
        <w:rPr>
          <w:sz w:val="28"/>
          <w:szCs w:val="28"/>
        </w:rPr>
      </w:pPr>
      <w:r w:rsidRPr="00034A8F">
        <w:rPr>
          <w:rFonts w:asciiTheme="majorBidi" w:hAnsiTheme="majorBidi" w:cstheme="majorBidi"/>
          <w:sz w:val="28"/>
          <w:szCs w:val="28"/>
        </w:rPr>
        <w:t>The nucleic acids</w:t>
      </w:r>
      <w:r w:rsidR="007C43C7">
        <w:rPr>
          <w:rFonts w:asciiTheme="majorBidi" w:hAnsiTheme="majorBidi" w:cstheme="majorBidi"/>
          <w:sz w:val="28"/>
          <w:szCs w:val="28"/>
        </w:rPr>
        <w:t xml:space="preserve"> (</w:t>
      </w:r>
      <w:r w:rsidRPr="00034A8F">
        <w:rPr>
          <w:rFonts w:asciiTheme="majorBidi" w:hAnsiTheme="majorBidi" w:cstheme="majorBidi"/>
          <w:sz w:val="28"/>
          <w:szCs w:val="28"/>
        </w:rPr>
        <w:t>DNA and RNA</w:t>
      </w:r>
      <w:r w:rsidR="007C43C7">
        <w:rPr>
          <w:rFonts w:asciiTheme="majorBidi" w:hAnsiTheme="majorBidi" w:cstheme="majorBidi"/>
          <w:sz w:val="28"/>
          <w:szCs w:val="28"/>
        </w:rPr>
        <w:t xml:space="preserve">) </w:t>
      </w:r>
      <w:r w:rsidRPr="00034A8F">
        <w:rPr>
          <w:rFonts w:asciiTheme="majorBidi" w:hAnsiTheme="majorBidi" w:cstheme="majorBidi"/>
          <w:sz w:val="28"/>
          <w:szCs w:val="28"/>
        </w:rPr>
        <w:t xml:space="preserve">are the principal informational molecules of the cell. </w:t>
      </w:r>
      <w:r w:rsidRPr="00737E2C">
        <w:rPr>
          <w:rFonts w:asciiTheme="majorBidi" w:hAnsiTheme="majorBidi" w:cstheme="majorBidi"/>
          <w:sz w:val="28"/>
          <w:szCs w:val="28"/>
        </w:rPr>
        <w:t>Deoxyribonucleic acid (DNA)</w:t>
      </w:r>
      <w:r w:rsidRPr="00034A8F">
        <w:rPr>
          <w:rFonts w:asciiTheme="majorBidi" w:hAnsiTheme="majorBidi" w:cstheme="majorBidi"/>
          <w:b/>
          <w:bCs/>
          <w:sz w:val="28"/>
          <w:szCs w:val="28"/>
        </w:rPr>
        <w:t xml:space="preserve"> </w:t>
      </w:r>
      <w:r w:rsidRPr="00034A8F">
        <w:rPr>
          <w:rFonts w:asciiTheme="majorBidi" w:hAnsiTheme="majorBidi" w:cstheme="majorBidi"/>
          <w:sz w:val="28"/>
          <w:szCs w:val="28"/>
        </w:rPr>
        <w:t xml:space="preserve">has a unique role as the genetic material, which in eukaryotic cells is located in the nucleus. Different types of </w:t>
      </w:r>
      <w:r w:rsidRPr="00737E2C">
        <w:rPr>
          <w:rFonts w:asciiTheme="majorBidi" w:hAnsiTheme="majorBidi" w:cstheme="majorBidi"/>
          <w:sz w:val="28"/>
          <w:szCs w:val="28"/>
        </w:rPr>
        <w:t>ribonucleic acid (RNA)</w:t>
      </w:r>
      <w:r w:rsidRPr="00034A8F">
        <w:rPr>
          <w:rFonts w:asciiTheme="majorBidi" w:hAnsiTheme="majorBidi" w:cstheme="majorBidi"/>
          <w:b/>
          <w:bCs/>
          <w:sz w:val="28"/>
          <w:szCs w:val="28"/>
        </w:rPr>
        <w:t xml:space="preserve"> </w:t>
      </w:r>
      <w:r w:rsidRPr="00034A8F">
        <w:rPr>
          <w:rFonts w:asciiTheme="majorBidi" w:hAnsiTheme="majorBidi" w:cstheme="majorBidi"/>
          <w:sz w:val="28"/>
          <w:szCs w:val="28"/>
        </w:rPr>
        <w:t>participate in a number of cellular activities.</w:t>
      </w:r>
    </w:p>
    <w:p w14:paraId="2E24244D" w14:textId="77777777" w:rsidR="00A862C4" w:rsidRDefault="001D55BE" w:rsidP="00737E2C">
      <w:pPr>
        <w:ind w:firstLine="270"/>
        <w:jc w:val="both"/>
        <w:rPr>
          <w:rFonts w:asciiTheme="majorBidi" w:hAnsiTheme="majorBidi" w:cstheme="majorBidi"/>
          <w:sz w:val="28"/>
          <w:szCs w:val="28"/>
        </w:rPr>
      </w:pPr>
      <w:r w:rsidRPr="00034A8F">
        <w:rPr>
          <w:rFonts w:asciiTheme="majorBidi" w:hAnsiTheme="majorBidi" w:cstheme="majorBidi"/>
          <w:b/>
          <w:bCs/>
          <w:sz w:val="28"/>
          <w:szCs w:val="28"/>
        </w:rPr>
        <w:t xml:space="preserve">Messenger RNA (mRNA) </w:t>
      </w:r>
      <w:r w:rsidRPr="00034A8F">
        <w:rPr>
          <w:rFonts w:asciiTheme="majorBidi" w:hAnsiTheme="majorBidi" w:cstheme="majorBidi"/>
          <w:sz w:val="28"/>
          <w:szCs w:val="28"/>
        </w:rPr>
        <w:t xml:space="preserve">carries information from DNA to the ribosomes, where it serves as a template for protein synthesis. Two other types of RNA (ribosomal RNA and transfer RNA) are involved in protein synthesis. </w:t>
      </w:r>
    </w:p>
    <w:p w14:paraId="3B9169A7" w14:textId="72D8156C" w:rsidR="001D55BE" w:rsidRPr="00116A86" w:rsidRDefault="001D55BE" w:rsidP="00896D4F">
      <w:pPr>
        <w:ind w:firstLine="270"/>
        <w:jc w:val="both"/>
        <w:rPr>
          <w:rFonts w:asciiTheme="majorBidi" w:hAnsiTheme="majorBidi" w:cstheme="majorBidi"/>
          <w:b/>
          <w:bCs/>
          <w:sz w:val="28"/>
          <w:szCs w:val="28"/>
        </w:rPr>
      </w:pPr>
      <w:r w:rsidRPr="00034A8F">
        <w:rPr>
          <w:rFonts w:asciiTheme="majorBidi" w:hAnsiTheme="majorBidi" w:cstheme="majorBidi"/>
          <w:sz w:val="28"/>
          <w:szCs w:val="28"/>
        </w:rPr>
        <w:t xml:space="preserve">DNA and RNA are polymers of nucleotides, which consist of </w:t>
      </w:r>
      <w:r w:rsidRPr="00034A8F">
        <w:rPr>
          <w:rFonts w:asciiTheme="majorBidi" w:hAnsiTheme="majorBidi" w:cstheme="majorBidi"/>
          <w:b/>
          <w:bCs/>
          <w:sz w:val="28"/>
          <w:szCs w:val="28"/>
        </w:rPr>
        <w:t xml:space="preserve">purine </w:t>
      </w:r>
      <w:r w:rsidRPr="00034A8F">
        <w:rPr>
          <w:rFonts w:asciiTheme="majorBidi" w:hAnsiTheme="majorBidi" w:cstheme="majorBidi"/>
          <w:sz w:val="28"/>
          <w:szCs w:val="28"/>
        </w:rPr>
        <w:t xml:space="preserve">and </w:t>
      </w:r>
      <w:r w:rsidRPr="00034A8F">
        <w:rPr>
          <w:rFonts w:asciiTheme="majorBidi" w:hAnsiTheme="majorBidi" w:cstheme="majorBidi"/>
          <w:b/>
          <w:bCs/>
          <w:sz w:val="28"/>
          <w:szCs w:val="28"/>
        </w:rPr>
        <w:t xml:space="preserve">pyrimidine </w:t>
      </w:r>
      <w:r w:rsidRPr="00034A8F">
        <w:rPr>
          <w:rFonts w:asciiTheme="majorBidi" w:hAnsiTheme="majorBidi" w:cstheme="majorBidi"/>
          <w:sz w:val="28"/>
          <w:szCs w:val="28"/>
        </w:rPr>
        <w:t>bases linked to phosphorylated sugars</w:t>
      </w:r>
      <w:r w:rsidR="00737E2C">
        <w:rPr>
          <w:rFonts w:asciiTheme="majorBidi" w:hAnsiTheme="majorBidi" w:cstheme="majorBidi"/>
          <w:sz w:val="28"/>
          <w:szCs w:val="28"/>
        </w:rPr>
        <w:t>.</w:t>
      </w:r>
      <w:r w:rsidRPr="00034A8F">
        <w:rPr>
          <w:rFonts w:asciiTheme="majorBidi" w:hAnsiTheme="majorBidi" w:cstheme="majorBidi"/>
          <w:sz w:val="28"/>
          <w:szCs w:val="28"/>
        </w:rPr>
        <w:t xml:space="preserve"> DNA contains two purines (adenine and guanine) and two pyrimidines (cytosine and thymine). Adenine, guanine, and cytosine are also present in RNA, but RNA contains uracil in place of thymine. The bases are linked to</w:t>
      </w:r>
      <w:r w:rsidR="00896D4F">
        <w:rPr>
          <w:rFonts w:asciiTheme="majorBidi" w:hAnsiTheme="majorBidi" w:cstheme="majorBidi"/>
          <w:sz w:val="28"/>
          <w:szCs w:val="28"/>
        </w:rPr>
        <w:t xml:space="preserve"> </w:t>
      </w:r>
      <w:r w:rsidR="00896D4F" w:rsidRPr="00116A86">
        <w:rPr>
          <w:rFonts w:asciiTheme="majorBidi" w:hAnsiTheme="majorBidi" w:cstheme="majorBidi"/>
          <w:b/>
          <w:bCs/>
          <w:sz w:val="28"/>
          <w:szCs w:val="28"/>
        </w:rPr>
        <w:t>C1</w:t>
      </w:r>
      <w:r w:rsidR="00896D4F">
        <w:rPr>
          <w:rFonts w:asciiTheme="majorBidi" w:hAnsiTheme="majorBidi" w:cstheme="majorBidi"/>
          <w:sz w:val="28"/>
          <w:szCs w:val="28"/>
        </w:rPr>
        <w:t>of</w:t>
      </w:r>
      <w:r w:rsidRPr="00034A8F">
        <w:rPr>
          <w:rFonts w:asciiTheme="majorBidi" w:hAnsiTheme="majorBidi" w:cstheme="majorBidi"/>
          <w:sz w:val="28"/>
          <w:szCs w:val="28"/>
        </w:rPr>
        <w:t xml:space="preserve"> sugars (</w:t>
      </w:r>
      <w:r w:rsidR="00896D4F">
        <w:rPr>
          <w:rFonts w:asciiTheme="majorBidi" w:hAnsiTheme="majorBidi" w:cstheme="majorBidi"/>
          <w:b/>
          <w:bCs/>
          <w:sz w:val="28"/>
          <w:szCs w:val="28"/>
        </w:rPr>
        <w:t>2</w:t>
      </w:r>
      <w:r w:rsidRPr="00034A8F">
        <w:rPr>
          <w:rFonts w:asciiTheme="majorBidi" w:hAnsiTheme="majorBidi" w:cstheme="majorBidi"/>
          <w:sz w:val="28"/>
          <w:szCs w:val="28"/>
        </w:rPr>
        <w:t>′</w:t>
      </w:r>
      <w:r w:rsidRPr="00034A8F">
        <w:rPr>
          <w:rFonts w:asciiTheme="majorBidi" w:hAnsiTheme="majorBidi" w:cstheme="majorBidi"/>
          <w:b/>
          <w:bCs/>
          <w:sz w:val="28"/>
          <w:szCs w:val="28"/>
        </w:rPr>
        <w:t xml:space="preserve">-deoxyribose </w:t>
      </w:r>
      <w:r w:rsidRPr="00034A8F">
        <w:rPr>
          <w:rFonts w:asciiTheme="majorBidi" w:hAnsiTheme="majorBidi" w:cstheme="majorBidi"/>
          <w:sz w:val="28"/>
          <w:szCs w:val="28"/>
        </w:rPr>
        <w:t xml:space="preserve">in DNA, or </w:t>
      </w:r>
      <w:r w:rsidRPr="00034A8F">
        <w:rPr>
          <w:rFonts w:asciiTheme="majorBidi" w:hAnsiTheme="majorBidi" w:cstheme="majorBidi"/>
          <w:b/>
          <w:bCs/>
          <w:sz w:val="28"/>
          <w:szCs w:val="28"/>
        </w:rPr>
        <w:t xml:space="preserve">ribose </w:t>
      </w:r>
      <w:r w:rsidRPr="00034A8F">
        <w:rPr>
          <w:rFonts w:asciiTheme="majorBidi" w:hAnsiTheme="majorBidi" w:cstheme="majorBidi"/>
          <w:sz w:val="28"/>
          <w:szCs w:val="28"/>
        </w:rPr>
        <w:t xml:space="preserve">in RNA) to form nucleosides. Nucleotides additionally contain one or more </w:t>
      </w:r>
      <w:r w:rsidRPr="00116A86">
        <w:rPr>
          <w:rFonts w:asciiTheme="majorBidi" w:hAnsiTheme="majorBidi" w:cstheme="majorBidi"/>
          <w:b/>
          <w:bCs/>
          <w:sz w:val="28"/>
          <w:szCs w:val="28"/>
        </w:rPr>
        <w:t>phosphate groups linked to the 5′ carbon of nucleoside sugars</w:t>
      </w:r>
      <w:r w:rsidRPr="00034A8F">
        <w:rPr>
          <w:rFonts w:asciiTheme="majorBidi" w:hAnsiTheme="majorBidi" w:cstheme="majorBidi"/>
          <w:sz w:val="28"/>
          <w:szCs w:val="28"/>
        </w:rPr>
        <w:t xml:space="preserve">. The polymerization of nucleotides to form nucleic acids involves the formation of </w:t>
      </w:r>
      <w:r w:rsidRPr="00116A86">
        <w:rPr>
          <w:rFonts w:asciiTheme="majorBidi" w:hAnsiTheme="majorBidi" w:cstheme="majorBidi"/>
          <w:b/>
          <w:bCs/>
          <w:sz w:val="28"/>
          <w:szCs w:val="28"/>
        </w:rPr>
        <w:lastRenderedPageBreak/>
        <w:t>phosphodiester bonds between the 5′ phosphate of one nucleotide and the 3′ hydroxyl of another</w:t>
      </w:r>
      <w:r w:rsidR="00A862C4" w:rsidRPr="00116A86">
        <w:rPr>
          <w:rFonts w:asciiTheme="majorBidi" w:hAnsiTheme="majorBidi" w:cstheme="majorBidi"/>
          <w:b/>
          <w:bCs/>
          <w:sz w:val="28"/>
          <w:szCs w:val="28"/>
        </w:rPr>
        <w:t>.</w:t>
      </w:r>
      <w:r w:rsidRPr="00116A86">
        <w:rPr>
          <w:rFonts w:asciiTheme="majorBidi" w:hAnsiTheme="majorBidi" w:cstheme="majorBidi"/>
          <w:b/>
          <w:bCs/>
          <w:sz w:val="28"/>
          <w:szCs w:val="28"/>
        </w:rPr>
        <w:t xml:space="preserve"> </w:t>
      </w:r>
    </w:p>
    <w:p w14:paraId="548EF0AD" w14:textId="77777777" w:rsidR="001D55BE" w:rsidRDefault="001D55BE" w:rsidP="001D55BE">
      <w:pPr>
        <w:rPr>
          <w:b/>
          <w:bCs/>
          <w:sz w:val="28"/>
          <w:szCs w:val="28"/>
        </w:rPr>
      </w:pPr>
    </w:p>
    <w:p w14:paraId="0AB401DB" w14:textId="77777777" w:rsidR="0014709B" w:rsidRDefault="0014709B" w:rsidP="00631DB7">
      <w:pPr>
        <w:jc w:val="center"/>
        <w:rPr>
          <w:b/>
          <w:bCs/>
          <w:sz w:val="28"/>
          <w:szCs w:val="28"/>
        </w:rPr>
      </w:pPr>
      <w:r w:rsidRPr="0014709B">
        <w:rPr>
          <w:rFonts w:asciiTheme="majorBidi" w:hAnsiTheme="majorBidi" w:cstheme="majorBidi"/>
          <w:b/>
          <w:bCs/>
          <w:sz w:val="28"/>
          <w:szCs w:val="28"/>
        </w:rPr>
        <w:t>The table shows</w:t>
      </w:r>
      <w:r>
        <w:rPr>
          <w:rFonts w:asciiTheme="majorBidi" w:hAnsiTheme="majorBidi" w:cstheme="majorBidi"/>
          <w:b/>
          <w:bCs/>
          <w:sz w:val="28"/>
          <w:szCs w:val="28"/>
        </w:rPr>
        <w:t xml:space="preserve"> </w:t>
      </w:r>
      <w:r w:rsidR="00631DB7">
        <w:rPr>
          <w:rFonts w:asciiTheme="majorBidi" w:hAnsiTheme="majorBidi" w:cstheme="majorBidi"/>
          <w:b/>
          <w:bCs/>
          <w:sz w:val="28"/>
          <w:szCs w:val="28"/>
        </w:rPr>
        <w:t>the differences between DNA and RNA</w:t>
      </w:r>
    </w:p>
    <w:p w14:paraId="36B7DC57" w14:textId="77777777" w:rsidR="001D55BE" w:rsidRPr="0014709B" w:rsidRDefault="0014709B" w:rsidP="0014709B">
      <w:pPr>
        <w:rPr>
          <w:b/>
          <w:bCs/>
          <w:sz w:val="28"/>
          <w:szCs w:val="28"/>
        </w:rPr>
      </w:pPr>
      <w:r>
        <w:rPr>
          <w:b/>
          <w:bCs/>
          <w:noProof/>
          <w:sz w:val="28"/>
          <w:szCs w:val="28"/>
        </w:rPr>
        <w:drawing>
          <wp:inline distT="0" distB="0" distL="0" distR="0" wp14:anchorId="75F245F0" wp14:editId="6A71FA14">
            <wp:extent cx="5943600" cy="3010837"/>
            <wp:effectExtent l="19050" t="0" r="0" b="0"/>
            <wp:docPr id="5" name="صورة 1" descr="D:\محاظرات\Cytology\صور محاظرات\rna 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حاظرات\Cytology\صور محاظرات\rna dna.jpg"/>
                    <pic:cNvPicPr>
                      <a:picLocks noChangeAspect="1" noChangeArrowheads="1"/>
                    </pic:cNvPicPr>
                  </pic:nvPicPr>
                  <pic:blipFill>
                    <a:blip r:embed="rId23" cstate="print"/>
                    <a:srcRect/>
                    <a:stretch>
                      <a:fillRect/>
                    </a:stretch>
                  </pic:blipFill>
                  <pic:spPr bwMode="auto">
                    <a:xfrm>
                      <a:off x="0" y="0"/>
                      <a:ext cx="5943600" cy="3010837"/>
                    </a:xfrm>
                    <a:prstGeom prst="rect">
                      <a:avLst/>
                    </a:prstGeom>
                    <a:noFill/>
                    <a:ln w="9525">
                      <a:noFill/>
                      <a:miter lim="800000"/>
                      <a:headEnd/>
                      <a:tailEnd/>
                    </a:ln>
                  </pic:spPr>
                </pic:pic>
              </a:graphicData>
            </a:graphic>
          </wp:inline>
        </w:drawing>
      </w:r>
    </w:p>
    <w:p w14:paraId="468CCEC5" w14:textId="77777777" w:rsidR="001D55BE" w:rsidRPr="001D55BE" w:rsidRDefault="001D55BE" w:rsidP="001D55BE">
      <w:pPr>
        <w:rPr>
          <w:sz w:val="28"/>
          <w:szCs w:val="28"/>
        </w:rPr>
      </w:pPr>
    </w:p>
    <w:p w14:paraId="22E53B40" w14:textId="77777777" w:rsidR="001D55BE" w:rsidRDefault="002F56F4" w:rsidP="002F56F4">
      <w:pPr>
        <w:jc w:val="center"/>
        <w:rPr>
          <w:rFonts w:asciiTheme="majorBidi" w:hAnsiTheme="majorBidi" w:cstheme="majorBidi"/>
          <w:b/>
          <w:bCs/>
          <w:sz w:val="28"/>
          <w:szCs w:val="28"/>
        </w:rPr>
      </w:pPr>
      <w:r w:rsidRPr="0014709B">
        <w:rPr>
          <w:rFonts w:asciiTheme="majorBidi" w:hAnsiTheme="majorBidi" w:cstheme="majorBidi"/>
          <w:b/>
          <w:bCs/>
          <w:sz w:val="28"/>
          <w:szCs w:val="28"/>
        </w:rPr>
        <w:t>The table shows the types of RNA</w:t>
      </w:r>
    </w:p>
    <w:p w14:paraId="4F1EDE5D" w14:textId="4C0FBFC7" w:rsidR="001D55BE" w:rsidRPr="00631DB7" w:rsidRDefault="00631DB7" w:rsidP="00631DB7">
      <w:pPr>
        <w:jc w:val="center"/>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14:anchorId="3193AEB4" wp14:editId="09A1F647">
            <wp:extent cx="5943600" cy="2871869"/>
            <wp:effectExtent l="19050" t="0" r="0" b="0"/>
            <wp:docPr id="6" name="صورة 2" descr="D:\محاظرات\Cytology\صور محاظرات\R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محاظرات\Cytology\صور محاظرات\RNAs.jpg"/>
                    <pic:cNvPicPr>
                      <a:picLocks noChangeAspect="1" noChangeArrowheads="1"/>
                    </pic:cNvPicPr>
                  </pic:nvPicPr>
                  <pic:blipFill>
                    <a:blip r:embed="rId24" cstate="print"/>
                    <a:srcRect/>
                    <a:stretch>
                      <a:fillRect/>
                    </a:stretch>
                  </pic:blipFill>
                  <pic:spPr bwMode="auto">
                    <a:xfrm>
                      <a:off x="0" y="0"/>
                      <a:ext cx="5943600" cy="2871869"/>
                    </a:xfrm>
                    <a:prstGeom prst="rect">
                      <a:avLst/>
                    </a:prstGeom>
                    <a:noFill/>
                    <a:ln w="9525">
                      <a:noFill/>
                      <a:miter lim="800000"/>
                      <a:headEnd/>
                      <a:tailEnd/>
                    </a:ln>
                  </pic:spPr>
                </pic:pic>
              </a:graphicData>
            </a:graphic>
          </wp:inline>
        </w:drawing>
      </w:r>
    </w:p>
    <w:sectPr w:rsidR="001D55BE" w:rsidRPr="00631DB7" w:rsidSect="005C28B0">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C5C9A4" w14:textId="77777777" w:rsidR="00795696" w:rsidRDefault="00795696" w:rsidP="00A54A74">
      <w:pPr>
        <w:spacing w:after="0" w:line="240" w:lineRule="auto"/>
      </w:pPr>
      <w:r>
        <w:separator/>
      </w:r>
    </w:p>
  </w:endnote>
  <w:endnote w:type="continuationSeparator" w:id="0">
    <w:p w14:paraId="267B1529" w14:textId="77777777" w:rsidR="00795696" w:rsidRDefault="00795696" w:rsidP="00A54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87999"/>
      <w:docPartObj>
        <w:docPartGallery w:val="Page Numbers (Bottom of Page)"/>
        <w:docPartUnique/>
      </w:docPartObj>
    </w:sdtPr>
    <w:sdtContent>
      <w:p w14:paraId="0DDD642C" w14:textId="77777777" w:rsidR="006832A1" w:rsidRDefault="00F50BC3">
        <w:pPr>
          <w:pStyle w:val="Footer"/>
          <w:jc w:val="center"/>
        </w:pPr>
        <w:r>
          <w:fldChar w:fldCharType="begin"/>
        </w:r>
        <w:r>
          <w:instrText xml:space="preserve"> PAGE   \* MERGEFORMAT </w:instrText>
        </w:r>
        <w:r>
          <w:fldChar w:fldCharType="separate"/>
        </w:r>
        <w:r w:rsidR="00836522">
          <w:rPr>
            <w:noProof/>
          </w:rPr>
          <w:t>1</w:t>
        </w:r>
        <w:r>
          <w:rPr>
            <w:noProof/>
          </w:rPr>
          <w:fldChar w:fldCharType="end"/>
        </w:r>
      </w:p>
    </w:sdtContent>
  </w:sdt>
  <w:p w14:paraId="0158AFF3" w14:textId="77777777" w:rsidR="006832A1" w:rsidRDefault="006832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D070D" w14:textId="77777777" w:rsidR="00795696" w:rsidRDefault="00795696" w:rsidP="00A54A74">
      <w:pPr>
        <w:spacing w:after="0" w:line="240" w:lineRule="auto"/>
      </w:pPr>
      <w:r>
        <w:separator/>
      </w:r>
    </w:p>
  </w:footnote>
  <w:footnote w:type="continuationSeparator" w:id="0">
    <w:p w14:paraId="7561E645" w14:textId="77777777" w:rsidR="00795696" w:rsidRDefault="00795696" w:rsidP="00A54A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7BFE"/>
    <w:multiLevelType w:val="hybridMultilevel"/>
    <w:tmpl w:val="DB5CDB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86BE8"/>
    <w:multiLevelType w:val="multilevel"/>
    <w:tmpl w:val="020CC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349C0"/>
    <w:multiLevelType w:val="hybridMultilevel"/>
    <w:tmpl w:val="0CBCF26C"/>
    <w:lvl w:ilvl="0" w:tplc="0248E4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13A"/>
    <w:multiLevelType w:val="hybridMultilevel"/>
    <w:tmpl w:val="474C86C0"/>
    <w:lvl w:ilvl="0" w:tplc="C67C288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08115B"/>
    <w:multiLevelType w:val="hybridMultilevel"/>
    <w:tmpl w:val="E968F120"/>
    <w:lvl w:ilvl="0" w:tplc="7CD21E68">
      <w:start w:val="4"/>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E8360F"/>
    <w:multiLevelType w:val="multilevel"/>
    <w:tmpl w:val="24D41D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940BD"/>
    <w:multiLevelType w:val="hybridMultilevel"/>
    <w:tmpl w:val="A8681062"/>
    <w:lvl w:ilvl="0" w:tplc="E14CA54C">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D1429C"/>
    <w:multiLevelType w:val="hybridMultilevel"/>
    <w:tmpl w:val="E2B27EF8"/>
    <w:lvl w:ilvl="0" w:tplc="C092483E">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8" w15:restartNumberingAfterBreak="0">
    <w:nsid w:val="4EFB2624"/>
    <w:multiLevelType w:val="hybridMultilevel"/>
    <w:tmpl w:val="3EF22C5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D406CB"/>
    <w:multiLevelType w:val="hybridMultilevel"/>
    <w:tmpl w:val="F36AEC6E"/>
    <w:lvl w:ilvl="0" w:tplc="54221E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E06B0A"/>
    <w:multiLevelType w:val="hybridMultilevel"/>
    <w:tmpl w:val="96329382"/>
    <w:lvl w:ilvl="0" w:tplc="E004A4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6611340">
    <w:abstractNumId w:val="8"/>
  </w:num>
  <w:num w:numId="2" w16cid:durableId="291250059">
    <w:abstractNumId w:val="1"/>
  </w:num>
  <w:num w:numId="3" w16cid:durableId="1436246081">
    <w:abstractNumId w:val="5"/>
  </w:num>
  <w:num w:numId="4" w16cid:durableId="409549949">
    <w:abstractNumId w:val="6"/>
  </w:num>
  <w:num w:numId="5" w16cid:durableId="350181938">
    <w:abstractNumId w:val="3"/>
  </w:num>
  <w:num w:numId="6" w16cid:durableId="421069999">
    <w:abstractNumId w:val="4"/>
  </w:num>
  <w:num w:numId="7" w16cid:durableId="510724466">
    <w:abstractNumId w:val="9"/>
  </w:num>
  <w:num w:numId="8" w16cid:durableId="1423648192">
    <w:abstractNumId w:val="10"/>
  </w:num>
  <w:num w:numId="9" w16cid:durableId="1424186322">
    <w:abstractNumId w:val="2"/>
  </w:num>
  <w:num w:numId="10" w16cid:durableId="192156101">
    <w:abstractNumId w:val="0"/>
  </w:num>
  <w:num w:numId="11" w16cid:durableId="19424444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77A48"/>
    <w:rsid w:val="0000259D"/>
    <w:rsid w:val="00014570"/>
    <w:rsid w:val="00034A8F"/>
    <w:rsid w:val="00044C02"/>
    <w:rsid w:val="00067A57"/>
    <w:rsid w:val="000714F6"/>
    <w:rsid w:val="000838BA"/>
    <w:rsid w:val="000852FC"/>
    <w:rsid w:val="00091D76"/>
    <w:rsid w:val="000A0BEE"/>
    <w:rsid w:val="000A7CA5"/>
    <w:rsid w:val="000B0E27"/>
    <w:rsid w:val="000B507D"/>
    <w:rsid w:val="000D12B7"/>
    <w:rsid w:val="000D3030"/>
    <w:rsid w:val="000D47AC"/>
    <w:rsid w:val="000E6AE1"/>
    <w:rsid w:val="0010235C"/>
    <w:rsid w:val="00107887"/>
    <w:rsid w:val="00116A86"/>
    <w:rsid w:val="0012613D"/>
    <w:rsid w:val="00127B4E"/>
    <w:rsid w:val="0014709B"/>
    <w:rsid w:val="00156B0B"/>
    <w:rsid w:val="00167CFC"/>
    <w:rsid w:val="0018334F"/>
    <w:rsid w:val="001B4320"/>
    <w:rsid w:val="001B79B9"/>
    <w:rsid w:val="001D55BE"/>
    <w:rsid w:val="001F1E0A"/>
    <w:rsid w:val="0024237A"/>
    <w:rsid w:val="00265611"/>
    <w:rsid w:val="002704BC"/>
    <w:rsid w:val="002765ED"/>
    <w:rsid w:val="00277A48"/>
    <w:rsid w:val="002A2A02"/>
    <w:rsid w:val="002B772F"/>
    <w:rsid w:val="002C0108"/>
    <w:rsid w:val="002C5FDA"/>
    <w:rsid w:val="002C7D46"/>
    <w:rsid w:val="002D11A3"/>
    <w:rsid w:val="002E38AF"/>
    <w:rsid w:val="002F148E"/>
    <w:rsid w:val="002F56F4"/>
    <w:rsid w:val="00305DC3"/>
    <w:rsid w:val="00314DF8"/>
    <w:rsid w:val="00341740"/>
    <w:rsid w:val="0034760F"/>
    <w:rsid w:val="0037071B"/>
    <w:rsid w:val="00375BBC"/>
    <w:rsid w:val="003817CA"/>
    <w:rsid w:val="003A7119"/>
    <w:rsid w:val="003B6D1B"/>
    <w:rsid w:val="003D4DE5"/>
    <w:rsid w:val="003F12FD"/>
    <w:rsid w:val="004041FF"/>
    <w:rsid w:val="0042263C"/>
    <w:rsid w:val="00424A99"/>
    <w:rsid w:val="00432836"/>
    <w:rsid w:val="004418AB"/>
    <w:rsid w:val="00444C8C"/>
    <w:rsid w:val="00450600"/>
    <w:rsid w:val="00451952"/>
    <w:rsid w:val="00453936"/>
    <w:rsid w:val="0046113C"/>
    <w:rsid w:val="0048017A"/>
    <w:rsid w:val="00493C88"/>
    <w:rsid w:val="00495F8E"/>
    <w:rsid w:val="004A2C12"/>
    <w:rsid w:val="004F3CF5"/>
    <w:rsid w:val="004F6A4C"/>
    <w:rsid w:val="00515595"/>
    <w:rsid w:val="00554BB7"/>
    <w:rsid w:val="00570392"/>
    <w:rsid w:val="005952F3"/>
    <w:rsid w:val="005A7295"/>
    <w:rsid w:val="005C28B0"/>
    <w:rsid w:val="005D4AB2"/>
    <w:rsid w:val="005E2D7B"/>
    <w:rsid w:val="005F52C8"/>
    <w:rsid w:val="006129A3"/>
    <w:rsid w:val="006240D9"/>
    <w:rsid w:val="00631DB7"/>
    <w:rsid w:val="00634553"/>
    <w:rsid w:val="006433D5"/>
    <w:rsid w:val="006562A6"/>
    <w:rsid w:val="006649CF"/>
    <w:rsid w:val="00675238"/>
    <w:rsid w:val="006812D6"/>
    <w:rsid w:val="006832A1"/>
    <w:rsid w:val="0068745E"/>
    <w:rsid w:val="006B113B"/>
    <w:rsid w:val="006B1CE3"/>
    <w:rsid w:val="006C2D9A"/>
    <w:rsid w:val="006C3561"/>
    <w:rsid w:val="006F4B03"/>
    <w:rsid w:val="006F4C72"/>
    <w:rsid w:val="00711EBE"/>
    <w:rsid w:val="00712491"/>
    <w:rsid w:val="007149FE"/>
    <w:rsid w:val="00717A30"/>
    <w:rsid w:val="00722805"/>
    <w:rsid w:val="00737E2C"/>
    <w:rsid w:val="00795696"/>
    <w:rsid w:val="007B6F27"/>
    <w:rsid w:val="007C43C7"/>
    <w:rsid w:val="007F101B"/>
    <w:rsid w:val="00801AC1"/>
    <w:rsid w:val="00810450"/>
    <w:rsid w:val="00825357"/>
    <w:rsid w:val="00826105"/>
    <w:rsid w:val="00836522"/>
    <w:rsid w:val="00846FAF"/>
    <w:rsid w:val="00896D4F"/>
    <w:rsid w:val="00897CF0"/>
    <w:rsid w:val="008C6965"/>
    <w:rsid w:val="008F2965"/>
    <w:rsid w:val="009131C7"/>
    <w:rsid w:val="00913650"/>
    <w:rsid w:val="0092228A"/>
    <w:rsid w:val="0092400A"/>
    <w:rsid w:val="0093741D"/>
    <w:rsid w:val="00953635"/>
    <w:rsid w:val="0095475F"/>
    <w:rsid w:val="0099199E"/>
    <w:rsid w:val="0099589B"/>
    <w:rsid w:val="009B43C5"/>
    <w:rsid w:val="009C1E00"/>
    <w:rsid w:val="009C49E1"/>
    <w:rsid w:val="00A46E05"/>
    <w:rsid w:val="00A51870"/>
    <w:rsid w:val="00A54A74"/>
    <w:rsid w:val="00A775EB"/>
    <w:rsid w:val="00A862C4"/>
    <w:rsid w:val="00AA1F8D"/>
    <w:rsid w:val="00AA59AB"/>
    <w:rsid w:val="00AB29EA"/>
    <w:rsid w:val="00AC22C0"/>
    <w:rsid w:val="00AC4A50"/>
    <w:rsid w:val="00AF3AC1"/>
    <w:rsid w:val="00B04467"/>
    <w:rsid w:val="00B07756"/>
    <w:rsid w:val="00B1039E"/>
    <w:rsid w:val="00B32D54"/>
    <w:rsid w:val="00B34EDF"/>
    <w:rsid w:val="00B40F75"/>
    <w:rsid w:val="00B450A2"/>
    <w:rsid w:val="00B4728E"/>
    <w:rsid w:val="00B62FBF"/>
    <w:rsid w:val="00B97315"/>
    <w:rsid w:val="00BA687C"/>
    <w:rsid w:val="00BB152A"/>
    <w:rsid w:val="00BC080C"/>
    <w:rsid w:val="00BC4787"/>
    <w:rsid w:val="00BD0098"/>
    <w:rsid w:val="00BE4C68"/>
    <w:rsid w:val="00C2745A"/>
    <w:rsid w:val="00C27672"/>
    <w:rsid w:val="00C37364"/>
    <w:rsid w:val="00C444AF"/>
    <w:rsid w:val="00C45A29"/>
    <w:rsid w:val="00C57BB5"/>
    <w:rsid w:val="00C715FD"/>
    <w:rsid w:val="00C717FE"/>
    <w:rsid w:val="00C85C50"/>
    <w:rsid w:val="00CB7C28"/>
    <w:rsid w:val="00CE0E22"/>
    <w:rsid w:val="00CE3E2D"/>
    <w:rsid w:val="00D14514"/>
    <w:rsid w:val="00D24CFF"/>
    <w:rsid w:val="00D25CA0"/>
    <w:rsid w:val="00D26627"/>
    <w:rsid w:val="00D27FCE"/>
    <w:rsid w:val="00D4513E"/>
    <w:rsid w:val="00D61AB0"/>
    <w:rsid w:val="00D7543E"/>
    <w:rsid w:val="00D8147D"/>
    <w:rsid w:val="00D900CB"/>
    <w:rsid w:val="00D96498"/>
    <w:rsid w:val="00DA7296"/>
    <w:rsid w:val="00DB56F7"/>
    <w:rsid w:val="00DC0513"/>
    <w:rsid w:val="00DC7098"/>
    <w:rsid w:val="00DE16D3"/>
    <w:rsid w:val="00DE63CB"/>
    <w:rsid w:val="00E02608"/>
    <w:rsid w:val="00E063D5"/>
    <w:rsid w:val="00E2228A"/>
    <w:rsid w:val="00E22A58"/>
    <w:rsid w:val="00E34399"/>
    <w:rsid w:val="00E41913"/>
    <w:rsid w:val="00E47FCE"/>
    <w:rsid w:val="00E51900"/>
    <w:rsid w:val="00E55208"/>
    <w:rsid w:val="00E665C1"/>
    <w:rsid w:val="00E71263"/>
    <w:rsid w:val="00E74CB9"/>
    <w:rsid w:val="00E906C6"/>
    <w:rsid w:val="00E91288"/>
    <w:rsid w:val="00E97596"/>
    <w:rsid w:val="00EA168A"/>
    <w:rsid w:val="00EE3AED"/>
    <w:rsid w:val="00EE4FE3"/>
    <w:rsid w:val="00EF1D5D"/>
    <w:rsid w:val="00EF6E59"/>
    <w:rsid w:val="00F03E85"/>
    <w:rsid w:val="00F1213F"/>
    <w:rsid w:val="00F26FBC"/>
    <w:rsid w:val="00F42142"/>
    <w:rsid w:val="00F50BC3"/>
    <w:rsid w:val="00FF207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D3B8E73"/>
  <w15:docId w15:val="{EEE35A97-3730-40E4-B1DC-1D8B1F1B4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CF0"/>
  </w:style>
  <w:style w:type="paragraph" w:styleId="Heading3">
    <w:name w:val="heading 3"/>
    <w:basedOn w:val="Normal"/>
    <w:link w:val="Heading3Char"/>
    <w:uiPriority w:val="9"/>
    <w:qFormat/>
    <w:rsid w:val="00E4191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1">
    <w:name w:val="t1"/>
    <w:basedOn w:val="Normal"/>
    <w:rsid w:val="00277A4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277A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
    <w:name w:val="t2"/>
    <w:basedOn w:val="DefaultParagraphFont"/>
    <w:rsid w:val="002765ED"/>
  </w:style>
  <w:style w:type="paragraph" w:styleId="ListParagraph">
    <w:name w:val="List Paragraph"/>
    <w:basedOn w:val="Normal"/>
    <w:uiPriority w:val="34"/>
    <w:qFormat/>
    <w:rsid w:val="00E71263"/>
    <w:pPr>
      <w:ind w:left="720"/>
      <w:contextualSpacing/>
    </w:pPr>
  </w:style>
  <w:style w:type="paragraph" w:styleId="BalloonText">
    <w:name w:val="Balloon Text"/>
    <w:basedOn w:val="Normal"/>
    <w:link w:val="BalloonTextChar"/>
    <w:uiPriority w:val="99"/>
    <w:semiHidden/>
    <w:unhideWhenUsed/>
    <w:rsid w:val="003B6D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6D1B"/>
    <w:rPr>
      <w:rFonts w:ascii="Tahoma" w:hAnsi="Tahoma" w:cs="Tahoma"/>
      <w:sz w:val="16"/>
      <w:szCs w:val="16"/>
    </w:rPr>
  </w:style>
  <w:style w:type="character" w:customStyle="1" w:styleId="Heading3Char">
    <w:name w:val="Heading 3 Char"/>
    <w:basedOn w:val="DefaultParagraphFont"/>
    <w:link w:val="Heading3"/>
    <w:uiPriority w:val="9"/>
    <w:rsid w:val="00E41913"/>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1D55BE"/>
    <w:rPr>
      <w:color w:val="0000FF" w:themeColor="hyperlink"/>
      <w:u w:val="single"/>
    </w:rPr>
  </w:style>
  <w:style w:type="paragraph" w:styleId="Header">
    <w:name w:val="header"/>
    <w:basedOn w:val="Normal"/>
    <w:link w:val="HeaderChar"/>
    <w:uiPriority w:val="99"/>
    <w:semiHidden/>
    <w:unhideWhenUsed/>
    <w:rsid w:val="00A54A7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4A74"/>
  </w:style>
  <w:style w:type="paragraph" w:styleId="Footer">
    <w:name w:val="footer"/>
    <w:basedOn w:val="Normal"/>
    <w:link w:val="FooterChar"/>
    <w:uiPriority w:val="99"/>
    <w:unhideWhenUsed/>
    <w:rsid w:val="00A54A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4A74"/>
  </w:style>
  <w:style w:type="table" w:styleId="TableGrid">
    <w:name w:val="Table Grid"/>
    <w:basedOn w:val="TableNormal"/>
    <w:uiPriority w:val="59"/>
    <w:rsid w:val="003D4DE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ilfuvd">
    <w:name w:val="ilfuvd"/>
    <w:basedOn w:val="DefaultParagraphFont"/>
    <w:rsid w:val="004611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5897662">
      <w:bodyDiv w:val="1"/>
      <w:marLeft w:val="0"/>
      <w:marRight w:val="0"/>
      <w:marTop w:val="0"/>
      <w:marBottom w:val="0"/>
      <w:divBdr>
        <w:top w:val="none" w:sz="0" w:space="0" w:color="auto"/>
        <w:left w:val="none" w:sz="0" w:space="0" w:color="auto"/>
        <w:bottom w:val="none" w:sz="0" w:space="0" w:color="auto"/>
        <w:right w:val="none" w:sz="0" w:space="0" w:color="auto"/>
      </w:divBdr>
      <w:divsChild>
        <w:div w:id="48497358">
          <w:marLeft w:val="0"/>
          <w:marRight w:val="0"/>
          <w:marTop w:val="0"/>
          <w:marBottom w:val="0"/>
          <w:divBdr>
            <w:top w:val="none" w:sz="0" w:space="0" w:color="auto"/>
            <w:left w:val="none" w:sz="0" w:space="0" w:color="auto"/>
            <w:bottom w:val="none" w:sz="0" w:space="0" w:color="auto"/>
            <w:right w:val="none" w:sz="0" w:space="0" w:color="auto"/>
          </w:divBdr>
          <w:divsChild>
            <w:div w:id="160002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D0D46D-5F03-4614-808A-E2B6E7DCB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Pages>
  <Words>1957</Words>
  <Characters>11158</Characters>
  <Application>Microsoft Office Word</Application>
  <DocSecurity>0</DocSecurity>
  <Lines>92</Lines>
  <Paragraphs>26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By DR.Ahmed Saker 2o1O ;)</Company>
  <LinksUpToDate>false</LinksUpToDate>
  <CharactersWithSpaces>13089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Ghaedaa</dc:creator>
  <cp:lastModifiedBy>nsr</cp:lastModifiedBy>
  <cp:revision>9</cp:revision>
  <dcterms:created xsi:type="dcterms:W3CDTF">2024-09-28T08:45:00Z</dcterms:created>
  <dcterms:modified xsi:type="dcterms:W3CDTF">2025-10-03T15:13:00Z</dcterms:modified>
</cp:coreProperties>
</file>