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97D" w:rsidRPr="00897200" w:rsidRDefault="00897200" w:rsidP="00897200">
      <w:pPr>
        <w:tabs>
          <w:tab w:val="left" w:pos="5426"/>
          <w:tab w:val="right" w:pos="8306"/>
        </w:tabs>
        <w:spacing w:line="240" w:lineRule="auto"/>
        <w:rPr>
          <w:rFonts w:ascii="Arial-BoldMT" w:hAnsi="Arial-BoldMT" w:hint="cs"/>
          <w:b/>
          <w:bCs/>
          <w:sz w:val="24"/>
          <w:szCs w:val="24"/>
          <w:rtl/>
          <w:lang w:bidi="ar-IQ"/>
        </w:rPr>
      </w:pPr>
      <w:r>
        <w:rPr>
          <w:rFonts w:ascii="Arial-BoldMT" w:hAnsi="Arial-BoldMT" w:cs="Arial-BoldMT"/>
          <w:b/>
          <w:bCs/>
          <w:sz w:val="24"/>
          <w:szCs w:val="24"/>
        </w:rPr>
        <w:tab/>
        <w:t xml:space="preserve">  </w:t>
      </w:r>
      <w:r>
        <w:rPr>
          <w:rFonts w:ascii="Arial-BoldMT" w:hAnsi="Arial-BoldMT" w:cs="Arial-BoldMT"/>
          <w:b/>
          <w:bCs/>
          <w:sz w:val="24"/>
          <w:szCs w:val="24"/>
        </w:rPr>
        <w:tab/>
      </w:r>
      <w:proofErr w:type="spellStart"/>
      <w:r>
        <w:rPr>
          <w:rFonts w:ascii="Arial-BoldMT" w:hAnsi="Arial-BoldMT" w:cs="Arial-BoldMT"/>
          <w:b/>
          <w:bCs/>
          <w:sz w:val="24"/>
          <w:szCs w:val="24"/>
        </w:rPr>
        <w:t>Mustansiriyah</w:t>
      </w:r>
      <w:proofErr w:type="spellEnd"/>
      <w:r>
        <w:rPr>
          <w:rFonts w:ascii="Arial-BoldMT" w:hAnsi="Arial-BoldMT" w:cs="Arial-BoldMT"/>
          <w:b/>
          <w:bCs/>
          <w:sz w:val="24"/>
          <w:szCs w:val="24"/>
        </w:rPr>
        <w:t xml:space="preserve"> University</w:t>
      </w:r>
    </w:p>
    <w:p w:rsidR="00897200" w:rsidRDefault="00897200" w:rsidP="00897200">
      <w:pPr>
        <w:spacing w:line="240" w:lineRule="auto"/>
        <w:jc w:val="right"/>
        <w:rPr>
          <w:lang w:bidi="ar-IQ"/>
        </w:rPr>
      </w:pPr>
      <w:r>
        <w:rPr>
          <w:rFonts w:ascii="Arial-BoldMT" w:hAnsi="Arial-BoldMT" w:cs="Arial-BoldMT"/>
          <w:b/>
          <w:bCs/>
          <w:sz w:val="24"/>
          <w:szCs w:val="24"/>
        </w:rPr>
        <w:t>College of Science</w:t>
      </w:r>
    </w:p>
    <w:p w:rsidR="001248BD" w:rsidRPr="00413B96" w:rsidRDefault="00897200" w:rsidP="001248BD">
      <w:pPr>
        <w:spacing w:line="240" w:lineRule="auto"/>
        <w:jc w:val="right"/>
        <w:rPr>
          <w:rFonts w:ascii="Arial-BoldMT" w:hAnsi="Arial-BoldMT" w:hint="cs"/>
          <w:b/>
          <w:bCs/>
          <w:sz w:val="24"/>
          <w:szCs w:val="24"/>
          <w:rtl/>
          <w:lang w:bidi="ar-IQ"/>
        </w:rPr>
      </w:pPr>
      <w:r>
        <w:rPr>
          <w:rFonts w:ascii="Arial-BoldMT" w:hAnsi="Arial-BoldMT" w:cs="Arial-BoldMT"/>
          <w:b/>
          <w:bCs/>
          <w:sz w:val="24"/>
          <w:szCs w:val="24"/>
        </w:rPr>
        <w:t>Department of Biology</w:t>
      </w:r>
    </w:p>
    <w:p w:rsidR="001248BD" w:rsidRPr="001248BD" w:rsidRDefault="001248BD" w:rsidP="00413B96">
      <w:pPr>
        <w:spacing w:line="240" w:lineRule="auto"/>
        <w:jc w:val="right"/>
        <w:rPr>
          <w:rFonts w:ascii="ArialMT" w:hAnsi="ArialMT" w:hint="cs"/>
          <w:b/>
          <w:bCs/>
          <w:sz w:val="24"/>
          <w:szCs w:val="24"/>
          <w:rtl/>
          <w:lang w:bidi="ar-IQ"/>
        </w:rPr>
      </w:pPr>
      <w:r>
        <w:rPr>
          <w:rFonts w:ascii="Arial-BoldMT" w:hAnsi="Arial-BoldMT" w:cs="Arial-BoldMT"/>
          <w:b/>
          <w:bCs/>
          <w:sz w:val="24"/>
          <w:szCs w:val="24"/>
        </w:rPr>
        <w:t>Genetic engineering</w:t>
      </w:r>
      <w:r w:rsidR="00897200">
        <w:rPr>
          <w:rFonts w:ascii="Arial-BoldMT" w:hAnsi="Arial-BoldMT" w:cs="Arial-BoldMT"/>
          <w:b/>
          <w:bCs/>
          <w:sz w:val="24"/>
          <w:szCs w:val="24"/>
        </w:rPr>
        <w:t xml:space="preserve">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Dr.</w:t>
      </w:r>
      <w:r w:rsidRPr="001248B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Rasha</w:t>
      </w:r>
      <w:proofErr w:type="spellEnd"/>
      <w:r w:rsidRPr="001248B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Mohammed Al-</w:t>
      </w:r>
      <w:proofErr w:type="spellStart"/>
      <w:r w:rsidRPr="001248B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Oqaili</w:t>
      </w:r>
      <w:proofErr w:type="spellEnd"/>
    </w:p>
    <w:p w:rsidR="00AC4ED2" w:rsidRPr="00413B96" w:rsidRDefault="00AC4ED2" w:rsidP="00AC4ED2">
      <w:pPr>
        <w:jc w:val="right"/>
        <w:rPr>
          <w:rFonts w:hint="cs"/>
          <w:b/>
          <w:bCs/>
          <w:u w:val="single"/>
          <w:rtl/>
          <w:lang w:bidi="ar-IQ"/>
        </w:rPr>
      </w:pPr>
      <w:bookmarkStart w:id="0" w:name="_GoBack"/>
      <w:r w:rsidRPr="00413B96">
        <w:rPr>
          <w:rFonts w:ascii="ArialMT" w:hAnsi="ArialMT" w:cs="ArialMT"/>
          <w:b/>
          <w:bCs/>
          <w:sz w:val="24"/>
          <w:szCs w:val="24"/>
          <w:u w:val="single"/>
        </w:rPr>
        <w:t>Lab 1</w:t>
      </w:r>
    </w:p>
    <w:bookmarkEnd w:id="0"/>
    <w:p w:rsidR="00291BD1" w:rsidRPr="00EC62D3" w:rsidRDefault="00D20248" w:rsidP="00D20248">
      <w:pPr>
        <w:jc w:val="right"/>
        <w:rPr>
          <w:b/>
          <w:bCs/>
          <w:rtl/>
          <w:lang w:bidi="ar-IQ"/>
        </w:rPr>
      </w:pPr>
      <w:r w:rsidRPr="00EC62D3">
        <w:rPr>
          <w:rFonts w:ascii="ArialMT" w:hAnsi="ArialMT" w:cs="ArialMT"/>
          <w:b/>
          <w:bCs/>
          <w:sz w:val="24"/>
          <w:szCs w:val="24"/>
        </w:rPr>
        <w:t>What is genetic engineering?</w:t>
      </w:r>
    </w:p>
    <w:p w:rsidR="00291BD1" w:rsidRDefault="00291BD1" w:rsidP="00291BD1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Genetic engineering is the direct modification of an organism’s genome, which</w:t>
      </w:r>
    </w:p>
    <w:p w:rsidR="00291BD1" w:rsidRDefault="00291BD1" w:rsidP="00291BD1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is the list of specific traits (genes) stored in the DNA. Changing the genome</w:t>
      </w:r>
    </w:p>
    <w:p w:rsidR="00897200" w:rsidRDefault="00291BD1" w:rsidP="00291BD1">
      <w:pPr>
        <w:jc w:val="right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enables engineers to give desirable properties to different organisms.</w:t>
      </w:r>
    </w:p>
    <w:p w:rsidR="00955029" w:rsidRPr="00240442" w:rsidRDefault="00955029" w:rsidP="00240442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b/>
          <w:bCs/>
          <w:sz w:val="24"/>
          <w:szCs w:val="24"/>
        </w:rPr>
      </w:pPr>
      <w:r w:rsidRPr="00240442">
        <w:rPr>
          <w:rFonts w:ascii="ArialMT" w:hAnsi="ArialMT" w:cs="ArialMT"/>
          <w:b/>
          <w:bCs/>
          <w:sz w:val="24"/>
          <w:szCs w:val="24"/>
        </w:rPr>
        <w:t>History of</w:t>
      </w:r>
      <w:r w:rsidR="00240442" w:rsidRPr="00240442">
        <w:rPr>
          <w:rFonts w:ascii="ArialMT" w:hAnsi="ArialMT" w:cs="ArialMT"/>
          <w:b/>
          <w:bCs/>
          <w:sz w:val="24"/>
          <w:szCs w:val="24"/>
        </w:rPr>
        <w:t xml:space="preserve"> </w:t>
      </w:r>
      <w:r w:rsidR="00240442" w:rsidRPr="00240442">
        <w:rPr>
          <w:rFonts w:ascii="ArialMT" w:hAnsi="ArialMT" w:cs="ArialMT"/>
          <w:b/>
          <w:bCs/>
          <w:sz w:val="24"/>
          <w:szCs w:val="24"/>
        </w:rPr>
        <w:t>genetically modified</w:t>
      </w:r>
      <w:r w:rsidR="00240442" w:rsidRPr="00240442">
        <w:rPr>
          <w:rFonts w:ascii="ArialMT" w:hAnsi="ArialMT" w:cs="ArialMT"/>
          <w:b/>
          <w:bCs/>
          <w:sz w:val="24"/>
          <w:szCs w:val="24"/>
        </w:rPr>
        <w:t xml:space="preserve"> </w:t>
      </w:r>
      <w:r w:rsidR="00240442" w:rsidRPr="00240442">
        <w:rPr>
          <w:rFonts w:ascii="ArialMT" w:hAnsi="ArialMT" w:cs="ArialMT"/>
          <w:b/>
          <w:bCs/>
          <w:sz w:val="24"/>
          <w:szCs w:val="24"/>
        </w:rPr>
        <w:t>organisms</w:t>
      </w:r>
      <w:r w:rsidRPr="00240442">
        <w:rPr>
          <w:rFonts w:ascii="ArialMT" w:hAnsi="ArialMT" w:cs="ArialMT"/>
          <w:b/>
          <w:bCs/>
          <w:sz w:val="24"/>
          <w:szCs w:val="24"/>
        </w:rPr>
        <w:t xml:space="preserve"> GMO Development</w:t>
      </w:r>
    </w:p>
    <w:p w:rsidR="00955029" w:rsidRDefault="00955029" w:rsidP="00955029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1973: created first genetically modified bacteria</w:t>
      </w:r>
    </w:p>
    <w:p w:rsidR="00955029" w:rsidRDefault="00955029" w:rsidP="00955029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1974: created GM mice</w:t>
      </w:r>
    </w:p>
    <w:p w:rsidR="00955029" w:rsidRDefault="00955029" w:rsidP="00955029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1982: first commercial development of GMOs (insulin-producing bacteria)</w:t>
      </w:r>
    </w:p>
    <w:p w:rsidR="00955029" w:rsidRDefault="00955029" w:rsidP="00955029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1994: began to sell genetically modified food</w:t>
      </w:r>
    </w:p>
    <w:p w:rsidR="00955029" w:rsidRDefault="00955029" w:rsidP="00955029">
      <w:pPr>
        <w:jc w:val="right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2003: began to sell GMOs as pets (</w:t>
      </w:r>
      <w:proofErr w:type="spellStart"/>
      <w:r>
        <w:rPr>
          <w:rFonts w:ascii="ArialMT" w:hAnsi="ArialMT" w:cs="ArialMT"/>
          <w:sz w:val="24"/>
          <w:szCs w:val="24"/>
        </w:rPr>
        <w:t>Glodfish</w:t>
      </w:r>
      <w:proofErr w:type="spellEnd"/>
      <w:r>
        <w:rPr>
          <w:rFonts w:ascii="ArialMT" w:hAnsi="ArialMT" w:cs="ArialMT"/>
          <w:sz w:val="24"/>
          <w:szCs w:val="24"/>
        </w:rPr>
        <w:t>)</w:t>
      </w:r>
    </w:p>
    <w:p w:rsidR="0008632B" w:rsidRDefault="0008632B" w:rsidP="00955029">
      <w:pPr>
        <w:jc w:val="right"/>
        <w:rPr>
          <w:rFonts w:ascii="ArialMT" w:hAnsi="ArialMT" w:cs="ArialMT"/>
          <w:sz w:val="24"/>
          <w:szCs w:val="24"/>
        </w:rPr>
      </w:pPr>
    </w:p>
    <w:p w:rsidR="0008632B" w:rsidRPr="0008632B" w:rsidRDefault="0008632B" w:rsidP="0008632B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b/>
          <w:bCs/>
          <w:color w:val="000000"/>
          <w:sz w:val="24"/>
          <w:szCs w:val="24"/>
        </w:rPr>
      </w:pPr>
      <w:r w:rsidRPr="0008632B">
        <w:rPr>
          <w:rFonts w:ascii="ArialMT" w:hAnsi="ArialMT" w:cs="ArialMT"/>
          <w:b/>
          <w:bCs/>
          <w:color w:val="000000"/>
          <w:sz w:val="24"/>
          <w:szCs w:val="24"/>
        </w:rPr>
        <w:t>Basic steps in genetic engineering</w:t>
      </w:r>
    </w:p>
    <w:p w:rsidR="0008632B" w:rsidRDefault="0008632B" w:rsidP="0008632B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color w:val="222222"/>
          <w:sz w:val="24"/>
          <w:szCs w:val="24"/>
        </w:rPr>
      </w:pPr>
      <w:r>
        <w:rPr>
          <w:rFonts w:ascii="ArialMT" w:hAnsi="ArialMT" w:cs="ArialMT"/>
          <w:color w:val="222222"/>
          <w:sz w:val="24"/>
          <w:szCs w:val="24"/>
        </w:rPr>
        <w:t>The process of genetic engineering requires the successful completion of a</w:t>
      </w:r>
    </w:p>
    <w:p w:rsidR="0008632B" w:rsidRDefault="0008632B" w:rsidP="0008632B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color w:val="222222"/>
          <w:sz w:val="24"/>
          <w:szCs w:val="24"/>
        </w:rPr>
      </w:pPr>
      <w:r>
        <w:rPr>
          <w:rFonts w:ascii="ArialMT" w:hAnsi="ArialMT" w:cs="ArialMT"/>
          <w:color w:val="222222"/>
          <w:sz w:val="24"/>
          <w:szCs w:val="24"/>
        </w:rPr>
        <w:t>series of five steps.</w:t>
      </w:r>
    </w:p>
    <w:p w:rsidR="0008632B" w:rsidRDefault="0008632B" w:rsidP="0008632B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color w:val="222222"/>
          <w:sz w:val="24"/>
          <w:szCs w:val="24"/>
        </w:rPr>
      </w:pPr>
      <w:r>
        <w:rPr>
          <w:rFonts w:ascii="ArialMT" w:hAnsi="ArialMT" w:cs="ArialMT"/>
          <w:color w:val="222222"/>
          <w:sz w:val="24"/>
          <w:szCs w:val="24"/>
        </w:rPr>
        <w:t>Step 1: DNA Extraction.</w:t>
      </w:r>
    </w:p>
    <w:p w:rsidR="0008632B" w:rsidRDefault="0008632B" w:rsidP="0008632B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color w:val="222222"/>
          <w:sz w:val="24"/>
          <w:szCs w:val="24"/>
        </w:rPr>
      </w:pPr>
      <w:r>
        <w:rPr>
          <w:rFonts w:ascii="ArialMT" w:hAnsi="ArialMT" w:cs="ArialMT"/>
          <w:color w:val="222222"/>
          <w:sz w:val="24"/>
          <w:szCs w:val="24"/>
        </w:rPr>
        <w:t>Step 2: Gene Cloning. ...</w:t>
      </w:r>
    </w:p>
    <w:p w:rsidR="0008632B" w:rsidRDefault="0008632B" w:rsidP="0008632B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color w:val="222222"/>
          <w:sz w:val="24"/>
          <w:szCs w:val="24"/>
        </w:rPr>
      </w:pPr>
      <w:r>
        <w:rPr>
          <w:rFonts w:ascii="ArialMT" w:hAnsi="ArialMT" w:cs="ArialMT"/>
          <w:color w:val="222222"/>
          <w:sz w:val="24"/>
          <w:szCs w:val="24"/>
        </w:rPr>
        <w:t>Step 3: Gene Design. ...</w:t>
      </w:r>
    </w:p>
    <w:p w:rsidR="0008632B" w:rsidRDefault="0008632B" w:rsidP="0008632B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color w:val="222222"/>
          <w:sz w:val="24"/>
          <w:szCs w:val="24"/>
        </w:rPr>
      </w:pPr>
      <w:r>
        <w:rPr>
          <w:rFonts w:ascii="ArialMT" w:hAnsi="ArialMT" w:cs="ArialMT"/>
          <w:color w:val="222222"/>
          <w:sz w:val="24"/>
          <w:szCs w:val="24"/>
        </w:rPr>
        <w:t>Step 4: Transformation. ...</w:t>
      </w:r>
    </w:p>
    <w:p w:rsidR="009F4176" w:rsidRDefault="003F6DD4" w:rsidP="003F6DD4">
      <w:pPr>
        <w:tabs>
          <w:tab w:val="left" w:pos="5166"/>
          <w:tab w:val="right" w:pos="8306"/>
        </w:tabs>
        <w:rPr>
          <w:rtl/>
          <w:lang w:bidi="ar-IQ"/>
        </w:rPr>
      </w:pPr>
      <w:r>
        <w:rPr>
          <w:rFonts w:ascii="ArialMT" w:hAnsi="ArialMT" w:cs="ArialMT"/>
          <w:color w:val="222222"/>
          <w:sz w:val="24"/>
          <w:szCs w:val="24"/>
        </w:rPr>
        <w:tab/>
      </w:r>
      <w:r>
        <w:rPr>
          <w:rFonts w:ascii="ArialMT" w:hAnsi="ArialMT" w:cs="ArialMT"/>
          <w:color w:val="222222"/>
          <w:sz w:val="24"/>
          <w:szCs w:val="24"/>
        </w:rPr>
        <w:tab/>
      </w:r>
      <w:r w:rsidR="0008632B">
        <w:rPr>
          <w:rFonts w:ascii="ArialMT" w:hAnsi="ArialMT" w:cs="ArialMT"/>
          <w:color w:val="222222"/>
          <w:sz w:val="24"/>
          <w:szCs w:val="24"/>
        </w:rPr>
        <w:t>Step 5: Backcross Breeding.</w:t>
      </w:r>
    </w:p>
    <w:p w:rsidR="009F4176" w:rsidRPr="009F4176" w:rsidRDefault="009F4176" w:rsidP="009F4176">
      <w:pPr>
        <w:rPr>
          <w:rtl/>
          <w:lang w:bidi="ar-IQ"/>
        </w:rPr>
      </w:pPr>
    </w:p>
    <w:p w:rsidR="0008632B" w:rsidRDefault="009F4176" w:rsidP="009F4176">
      <w:pPr>
        <w:tabs>
          <w:tab w:val="left" w:pos="5716"/>
        </w:tabs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4870450" cy="2743200"/>
            <wp:effectExtent l="0" t="0" r="635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6C1" w:rsidRDefault="00127E5F" w:rsidP="00127E5F">
      <w:pPr>
        <w:tabs>
          <w:tab w:val="left" w:pos="5716"/>
        </w:tabs>
        <w:jc w:val="right"/>
        <w:rPr>
          <w:b/>
          <w:bCs/>
          <w:sz w:val="28"/>
          <w:szCs w:val="28"/>
          <w:rtl/>
          <w:lang w:bidi="ar-IQ"/>
        </w:rPr>
      </w:pPr>
      <w:r w:rsidRPr="00BC1956">
        <w:rPr>
          <w:rFonts w:ascii="ArialMT" w:hAnsi="ArialMT" w:cs="ArialMT"/>
          <w:b/>
          <w:bCs/>
          <w:sz w:val="28"/>
          <w:szCs w:val="28"/>
        </w:rPr>
        <w:lastRenderedPageBreak/>
        <w:t>Equipment’s in genetic engineering lab</w:t>
      </w:r>
    </w:p>
    <w:p w:rsidR="004A3110" w:rsidRDefault="000E36C1" w:rsidP="000E36C1">
      <w:pPr>
        <w:jc w:val="right"/>
        <w:rPr>
          <w:sz w:val="28"/>
          <w:szCs w:val="28"/>
          <w:rtl/>
          <w:lang w:bidi="ar-IQ"/>
        </w:rPr>
      </w:pPr>
      <w:r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4265313" cy="2931847"/>
            <wp:effectExtent l="0" t="0" r="1905" b="190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785" cy="293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10" w:rsidRDefault="004A3110" w:rsidP="004A3110">
      <w:pPr>
        <w:rPr>
          <w:sz w:val="28"/>
          <w:szCs w:val="28"/>
          <w:rtl/>
          <w:lang w:bidi="ar-IQ"/>
        </w:rPr>
      </w:pPr>
    </w:p>
    <w:p w:rsidR="004A3110" w:rsidRDefault="004A3110" w:rsidP="00F70B56">
      <w:pPr>
        <w:tabs>
          <w:tab w:val="left" w:pos="1546"/>
          <w:tab w:val="right" w:pos="8306"/>
        </w:tabs>
        <w:rPr>
          <w:sz w:val="28"/>
          <w:szCs w:val="28"/>
          <w:rtl/>
          <w:lang w:bidi="ar-IQ"/>
        </w:rPr>
      </w:pPr>
      <w:r>
        <w:rPr>
          <w:rFonts w:ascii="ArialMT" w:hAnsi="ArialMT" w:cs="ArialMT"/>
          <w:sz w:val="24"/>
          <w:szCs w:val="24"/>
        </w:rPr>
        <w:tab/>
      </w:r>
      <w:r>
        <w:rPr>
          <w:rFonts w:ascii="ArialMT" w:hAnsi="ArialMT" w:cs="ArialMT"/>
          <w:sz w:val="24"/>
          <w:szCs w:val="24"/>
        </w:rPr>
        <w:tab/>
      </w:r>
      <w:r w:rsidR="00F70B56">
        <w:rPr>
          <w:rFonts w:ascii="ArialMT" w:hAnsi="ArialMT" w:cs="ArialMT"/>
          <w:sz w:val="24"/>
          <w:szCs w:val="24"/>
        </w:rPr>
        <w:t>1-</w:t>
      </w:r>
      <w:r>
        <w:rPr>
          <w:rFonts w:ascii="ArialMT" w:hAnsi="ArialMT" w:cs="ArialMT"/>
          <w:sz w:val="24"/>
          <w:szCs w:val="24"/>
        </w:rPr>
        <w:t xml:space="preserve">Micro centrifuge </w:t>
      </w:r>
      <w:proofErr w:type="spellStart"/>
      <w:r>
        <w:rPr>
          <w:rFonts w:ascii="ArialMT" w:hAnsi="ArialMT" w:cs="ArialMT"/>
          <w:sz w:val="24"/>
          <w:szCs w:val="24"/>
        </w:rPr>
        <w:t>eppendrof</w:t>
      </w:r>
      <w:proofErr w:type="spellEnd"/>
      <w:r>
        <w:rPr>
          <w:rFonts w:ascii="ArialMT" w:hAnsi="ArialMT" w:cs="ArialMT"/>
          <w:sz w:val="24"/>
          <w:szCs w:val="24"/>
        </w:rPr>
        <w:t xml:space="preserve"> tubes to a maximum of 15,000 rpm</w:t>
      </w:r>
    </w:p>
    <w:p w:rsidR="00127E5F" w:rsidRDefault="004A3110" w:rsidP="004A3110">
      <w:pPr>
        <w:rPr>
          <w:rFonts w:hint="cs"/>
          <w:sz w:val="28"/>
          <w:szCs w:val="28"/>
          <w:rtl/>
          <w:lang w:bidi="ar-IQ"/>
        </w:rPr>
      </w:pPr>
      <w:r>
        <w:rPr>
          <w:noProof/>
          <w:sz w:val="28"/>
          <w:szCs w:val="28"/>
        </w:rPr>
        <w:drawing>
          <wp:inline distT="0" distB="0" distL="0" distR="0" wp14:anchorId="5BDD76B0">
            <wp:extent cx="2482850" cy="1593850"/>
            <wp:effectExtent l="0" t="0" r="0" b="635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11" cy="159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892" w:rsidRDefault="00D06237" w:rsidP="00FF23B0">
      <w:pPr>
        <w:jc w:val="right"/>
        <w:rPr>
          <w:sz w:val="28"/>
          <w:szCs w:val="28"/>
          <w:lang w:bidi="ar-IQ"/>
        </w:rPr>
      </w:pPr>
      <w:r>
        <w:rPr>
          <w:rFonts w:ascii="ArialMT" w:hAnsi="ArialMT" w:cs="ArialMT"/>
          <w:sz w:val="24"/>
          <w:szCs w:val="24"/>
        </w:rPr>
        <w:t>2-</w:t>
      </w:r>
      <w:r w:rsidR="00FF23B0">
        <w:rPr>
          <w:rFonts w:ascii="ArialMT" w:hAnsi="ArialMT" w:cs="ArialMT"/>
          <w:sz w:val="24"/>
          <w:szCs w:val="24"/>
        </w:rPr>
        <w:t>PCR to amplify DNA molecules</w:t>
      </w:r>
    </w:p>
    <w:p w:rsidR="00C11048" w:rsidRDefault="00733892" w:rsidP="00733892">
      <w:pPr>
        <w:tabs>
          <w:tab w:val="left" w:pos="7426"/>
        </w:tabs>
        <w:jc w:val="right"/>
        <w:rPr>
          <w:sz w:val="28"/>
          <w:szCs w:val="28"/>
          <w:lang w:bidi="ar-IQ"/>
        </w:rPr>
      </w:pPr>
      <w:r>
        <w:rPr>
          <w:sz w:val="28"/>
          <w:szCs w:val="28"/>
          <w:rtl/>
          <w:lang w:bidi="ar-IQ"/>
        </w:rPr>
        <w:tab/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381500" cy="1689100"/>
            <wp:effectExtent l="0" t="0" r="0" b="635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73" w:rsidRDefault="00575573" w:rsidP="00C11048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575573" w:rsidRDefault="00575573" w:rsidP="00575573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575573" w:rsidRDefault="00575573" w:rsidP="00575573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C11048" w:rsidRDefault="00D06237" w:rsidP="00575573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lastRenderedPageBreak/>
        <w:t>3-</w:t>
      </w:r>
      <w:r w:rsidR="00C11048">
        <w:rPr>
          <w:rFonts w:ascii="ArialMT" w:hAnsi="ArialMT" w:cs="ArialMT"/>
          <w:sz w:val="24"/>
          <w:szCs w:val="24"/>
        </w:rPr>
        <w:t>Gel electrophoresis to separate N.A and protein with molecular weight less</w:t>
      </w:r>
    </w:p>
    <w:p w:rsidR="00FF23B0" w:rsidRDefault="00C11048" w:rsidP="00C11048">
      <w:pPr>
        <w:jc w:val="right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than 10,000 </w:t>
      </w:r>
      <w:proofErr w:type="spellStart"/>
      <w:r>
        <w:rPr>
          <w:rFonts w:ascii="ArialMT" w:hAnsi="ArialMT" w:cs="ArialMT"/>
          <w:sz w:val="24"/>
          <w:szCs w:val="24"/>
        </w:rPr>
        <w:t>bp</w:t>
      </w:r>
      <w:proofErr w:type="spellEnd"/>
    </w:p>
    <w:p w:rsidR="00575573" w:rsidRPr="00575573" w:rsidRDefault="00575573" w:rsidP="00C11048">
      <w:pPr>
        <w:jc w:val="right"/>
        <w:rPr>
          <w:rFonts w:hint="cs"/>
          <w:sz w:val="28"/>
          <w:szCs w:val="28"/>
          <w:rtl/>
          <w:lang w:bidi="ar-IQ"/>
        </w:rPr>
      </w:pPr>
      <w:r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3790950" cy="148590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F8" w:rsidRPr="00CD52F8" w:rsidRDefault="00D06237" w:rsidP="00D06237">
      <w:pPr>
        <w:jc w:val="right"/>
        <w:rPr>
          <w:rFonts w:ascii="ArialMT" w:hAnsi="ArialMT" w:hint="cs"/>
          <w:sz w:val="24"/>
          <w:szCs w:val="24"/>
          <w:lang w:bidi="ar-IQ"/>
        </w:rPr>
      </w:pPr>
      <w:r>
        <w:rPr>
          <w:rFonts w:ascii="ArialMT" w:hAnsi="ArialMT" w:cs="ArialMT"/>
          <w:sz w:val="24"/>
          <w:szCs w:val="24"/>
        </w:rPr>
        <w:t>4-</w:t>
      </w:r>
      <w:r w:rsidR="00CD52F8">
        <w:rPr>
          <w:rFonts w:ascii="ArialMT" w:hAnsi="ArialMT" w:cs="ArialMT"/>
          <w:sz w:val="24"/>
          <w:szCs w:val="24"/>
        </w:rPr>
        <w:t>Nanodrop to measure N.A concentration and purity</w:t>
      </w:r>
    </w:p>
    <w:p w:rsidR="00CD52F8" w:rsidRDefault="00F70B56" w:rsidP="00C11048">
      <w:pPr>
        <w:jc w:val="right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noProof/>
          <w:sz w:val="24"/>
          <w:szCs w:val="24"/>
        </w:rPr>
        <w:drawing>
          <wp:inline distT="0" distB="0" distL="0" distR="0">
            <wp:extent cx="3619500" cy="1708150"/>
            <wp:effectExtent l="0" t="0" r="0" b="635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F8" w:rsidRDefault="00CD52F8" w:rsidP="00C11048">
      <w:pPr>
        <w:jc w:val="right"/>
        <w:rPr>
          <w:rFonts w:ascii="ArialMT" w:hAnsi="ArialMT" w:cs="ArialMT"/>
          <w:sz w:val="24"/>
          <w:szCs w:val="24"/>
        </w:rPr>
      </w:pPr>
    </w:p>
    <w:p w:rsidR="00575573" w:rsidRDefault="00D06237" w:rsidP="00C11048">
      <w:pPr>
        <w:jc w:val="right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5-</w:t>
      </w:r>
      <w:r w:rsidR="008A0D6F">
        <w:rPr>
          <w:rFonts w:ascii="ArialMT" w:hAnsi="ArialMT" w:cs="ArialMT"/>
          <w:sz w:val="24"/>
          <w:szCs w:val="24"/>
        </w:rPr>
        <w:t>DNA sequencer to determine sequence of nucleotide in DNA strand</w:t>
      </w:r>
    </w:p>
    <w:p w:rsidR="005A3C7D" w:rsidRDefault="008A0D6F" w:rsidP="00C11048">
      <w:pPr>
        <w:jc w:val="right"/>
        <w:rPr>
          <w:sz w:val="28"/>
          <w:szCs w:val="28"/>
          <w:rtl/>
          <w:lang w:bidi="ar-IQ"/>
        </w:rPr>
      </w:pPr>
      <w:r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4565650" cy="2184400"/>
            <wp:effectExtent l="0" t="0" r="6350" b="635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7D" w:rsidRDefault="005A3C7D" w:rsidP="005A3C7D">
      <w:pPr>
        <w:rPr>
          <w:sz w:val="28"/>
          <w:szCs w:val="28"/>
          <w:rtl/>
          <w:lang w:bidi="ar-IQ"/>
        </w:rPr>
      </w:pPr>
    </w:p>
    <w:p w:rsidR="00D06237" w:rsidRDefault="00D06237" w:rsidP="005A3C7D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D06237" w:rsidRDefault="00D06237" w:rsidP="00D06237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D06237" w:rsidRDefault="00D06237" w:rsidP="00D06237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D06237" w:rsidRDefault="00D06237" w:rsidP="00D06237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D06237" w:rsidRDefault="00D06237" w:rsidP="00D06237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D06237" w:rsidRDefault="00D06237" w:rsidP="00D06237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5A3C7D" w:rsidRDefault="00D06237" w:rsidP="00D06237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lastRenderedPageBreak/>
        <w:t>6-</w:t>
      </w:r>
      <w:r w:rsidR="005A3C7D">
        <w:rPr>
          <w:rFonts w:ascii="ArialMT" w:hAnsi="ArialMT" w:cs="ArialMT"/>
          <w:sz w:val="24"/>
          <w:szCs w:val="24"/>
        </w:rPr>
        <w:t>Microinjection system used to penetrate the cell membrane and/ or the</w:t>
      </w:r>
    </w:p>
    <w:p w:rsidR="008A0D6F" w:rsidRDefault="005A3C7D" w:rsidP="005A3C7D">
      <w:pPr>
        <w:jc w:val="right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nuclear envelope microinjection can be also used in the cloning of organisms.</w:t>
      </w:r>
    </w:p>
    <w:p w:rsidR="000A110D" w:rsidRDefault="007B782D" w:rsidP="007B782D">
      <w:pPr>
        <w:rPr>
          <w:sz w:val="28"/>
          <w:szCs w:val="28"/>
          <w:rtl/>
          <w:lang w:bidi="ar-IQ"/>
        </w:rPr>
      </w:pPr>
      <w:r>
        <w:rPr>
          <w:rFonts w:cs="Arial" w:hint="cs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3AECAB70" wp14:editId="2479AD8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2035" cy="1600200"/>
            <wp:effectExtent l="0" t="0" r="0" b="0"/>
            <wp:wrapSquare wrapText="bothSides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sz w:val="28"/>
          <w:szCs w:val="28"/>
          <w:rtl/>
        </w:rPr>
        <w:drawing>
          <wp:inline distT="0" distB="0" distL="0" distR="0" wp14:anchorId="6096BA10" wp14:editId="116CD540">
            <wp:extent cx="2432050" cy="1600200"/>
            <wp:effectExtent l="0" t="0" r="635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93" cy="160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0D" w:rsidRDefault="000A110D" w:rsidP="000A110D">
      <w:pPr>
        <w:rPr>
          <w:sz w:val="28"/>
          <w:szCs w:val="28"/>
          <w:rtl/>
          <w:lang w:bidi="ar-IQ"/>
        </w:rPr>
      </w:pPr>
    </w:p>
    <w:p w:rsidR="00953195" w:rsidRDefault="00953195" w:rsidP="000A110D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953195" w:rsidRDefault="00953195" w:rsidP="00953195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0A110D" w:rsidRDefault="00D06237" w:rsidP="00953195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7-</w:t>
      </w:r>
      <w:r w:rsidR="000A110D">
        <w:rPr>
          <w:rFonts w:ascii="ArialMT" w:hAnsi="ArialMT" w:cs="ArialMT"/>
          <w:sz w:val="24"/>
          <w:szCs w:val="24"/>
        </w:rPr>
        <w:t>Gene gun or biolistic particle delivery system: originally designed for plant</w:t>
      </w:r>
    </w:p>
    <w:p w:rsidR="000A110D" w:rsidRDefault="000A110D" w:rsidP="000A110D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transformation, this device is able to transform almost any type of cells,</w:t>
      </w:r>
    </w:p>
    <w:p w:rsidR="000A110D" w:rsidRDefault="000A110D" w:rsidP="000A110D">
      <w:pPr>
        <w:autoSpaceDE w:val="0"/>
        <w:autoSpaceDN w:val="0"/>
        <w:bidi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including plants and is not limited to genetic materials of the nucleus: it can</w:t>
      </w:r>
    </w:p>
    <w:p w:rsidR="00953195" w:rsidRDefault="000A110D" w:rsidP="000A110D">
      <w:pPr>
        <w:jc w:val="right"/>
        <w:rPr>
          <w:sz w:val="28"/>
          <w:szCs w:val="28"/>
          <w:rtl/>
          <w:lang w:bidi="ar-IQ"/>
        </w:rPr>
      </w:pPr>
      <w:r>
        <w:rPr>
          <w:rFonts w:ascii="ArialMT" w:hAnsi="ArialMT" w:cs="ArialMT"/>
          <w:sz w:val="24"/>
          <w:szCs w:val="24"/>
        </w:rPr>
        <w:t>also transform organelles in plastids.</w:t>
      </w:r>
    </w:p>
    <w:p w:rsidR="00953195" w:rsidRDefault="00953195" w:rsidP="00953195">
      <w:pPr>
        <w:rPr>
          <w:sz w:val="28"/>
          <w:szCs w:val="28"/>
          <w:rtl/>
          <w:lang w:bidi="ar-IQ"/>
        </w:rPr>
      </w:pPr>
    </w:p>
    <w:p w:rsidR="007B782D" w:rsidRPr="00953195" w:rsidRDefault="00953195" w:rsidP="00953195">
      <w:pPr>
        <w:tabs>
          <w:tab w:val="left" w:pos="5696"/>
        </w:tabs>
        <w:rPr>
          <w:rFonts w:hint="cs"/>
          <w:sz w:val="28"/>
          <w:szCs w:val="28"/>
          <w:rtl/>
          <w:lang w:bidi="ar-IQ"/>
        </w:rPr>
      </w:pPr>
      <w:r>
        <w:rPr>
          <w:sz w:val="28"/>
          <w:szCs w:val="28"/>
          <w:rtl/>
          <w:lang w:bidi="ar-IQ"/>
        </w:rPr>
        <w:tab/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336800" cy="1250950"/>
            <wp:effectExtent l="0" t="0" r="6350" b="635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B59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5274310" cy="1794042"/>
            <wp:effectExtent l="0" t="0" r="254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82D" w:rsidRPr="00953195" w:rsidSect="00B06B4E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EDC" w:rsidRDefault="00087EDC" w:rsidP="00953195">
      <w:pPr>
        <w:spacing w:after="0" w:line="240" w:lineRule="auto"/>
      </w:pPr>
      <w:r>
        <w:separator/>
      </w:r>
    </w:p>
  </w:endnote>
  <w:endnote w:type="continuationSeparator" w:id="0">
    <w:p w:rsidR="00087EDC" w:rsidRDefault="00087EDC" w:rsidP="00953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EDC" w:rsidRDefault="00087EDC" w:rsidP="00953195">
      <w:pPr>
        <w:spacing w:after="0" w:line="240" w:lineRule="auto"/>
      </w:pPr>
      <w:r>
        <w:separator/>
      </w:r>
    </w:p>
  </w:footnote>
  <w:footnote w:type="continuationSeparator" w:id="0">
    <w:p w:rsidR="00087EDC" w:rsidRDefault="00087EDC" w:rsidP="009531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CB1"/>
    <w:rsid w:val="0008632B"/>
    <w:rsid w:val="00087EDC"/>
    <w:rsid w:val="000A110D"/>
    <w:rsid w:val="000E36C1"/>
    <w:rsid w:val="001248BD"/>
    <w:rsid w:val="00127E5F"/>
    <w:rsid w:val="00240442"/>
    <w:rsid w:val="00291BD1"/>
    <w:rsid w:val="00326C90"/>
    <w:rsid w:val="00376C19"/>
    <w:rsid w:val="003C2E16"/>
    <w:rsid w:val="003F6DD4"/>
    <w:rsid w:val="00413B96"/>
    <w:rsid w:val="004A3110"/>
    <w:rsid w:val="00575573"/>
    <w:rsid w:val="005A3C7D"/>
    <w:rsid w:val="005A6CB1"/>
    <w:rsid w:val="005E0B59"/>
    <w:rsid w:val="00733892"/>
    <w:rsid w:val="007B782D"/>
    <w:rsid w:val="00897200"/>
    <w:rsid w:val="008A0D6F"/>
    <w:rsid w:val="00953195"/>
    <w:rsid w:val="00955029"/>
    <w:rsid w:val="009F4176"/>
    <w:rsid w:val="00AA697D"/>
    <w:rsid w:val="00AC4ED2"/>
    <w:rsid w:val="00B06B4E"/>
    <w:rsid w:val="00BC1956"/>
    <w:rsid w:val="00C11048"/>
    <w:rsid w:val="00CD52F8"/>
    <w:rsid w:val="00D06237"/>
    <w:rsid w:val="00D20248"/>
    <w:rsid w:val="00EC62D3"/>
    <w:rsid w:val="00F70B56"/>
    <w:rsid w:val="00FF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4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F417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9531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953195"/>
  </w:style>
  <w:style w:type="paragraph" w:styleId="a5">
    <w:name w:val="footer"/>
    <w:basedOn w:val="a"/>
    <w:link w:val="Char1"/>
    <w:uiPriority w:val="99"/>
    <w:unhideWhenUsed/>
    <w:rsid w:val="009531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953195"/>
  </w:style>
  <w:style w:type="paragraph" w:styleId="a6">
    <w:name w:val="List Paragraph"/>
    <w:basedOn w:val="a"/>
    <w:uiPriority w:val="34"/>
    <w:qFormat/>
    <w:rsid w:val="00F70B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4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F417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9531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953195"/>
  </w:style>
  <w:style w:type="paragraph" w:styleId="a5">
    <w:name w:val="footer"/>
    <w:basedOn w:val="a"/>
    <w:link w:val="Char1"/>
    <w:uiPriority w:val="99"/>
    <w:unhideWhenUsed/>
    <w:rsid w:val="009531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953195"/>
  </w:style>
  <w:style w:type="paragraph" w:styleId="a6">
    <w:name w:val="List Paragraph"/>
    <w:basedOn w:val="a"/>
    <w:uiPriority w:val="34"/>
    <w:qFormat/>
    <w:rsid w:val="00F70B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2O11</dc:creator>
  <cp:keywords/>
  <dc:description/>
  <cp:lastModifiedBy>DR.Ahmed Saker 2O11</cp:lastModifiedBy>
  <cp:revision>32</cp:revision>
  <dcterms:created xsi:type="dcterms:W3CDTF">2025-01-15T15:57:00Z</dcterms:created>
  <dcterms:modified xsi:type="dcterms:W3CDTF">2025-01-15T16:43:00Z</dcterms:modified>
</cp:coreProperties>
</file>