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301" w:rsidRPr="00AF4301" w:rsidRDefault="00AF4301" w:rsidP="00C429C8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F4301">
        <w:rPr>
          <w:rFonts w:asciiTheme="majorBidi" w:hAnsiTheme="majorBidi" w:cstheme="majorBidi"/>
          <w:b/>
          <w:bCs/>
          <w:sz w:val="28"/>
          <w:szCs w:val="28"/>
          <w:lang w:bidi="ar-IQ"/>
        </w:rPr>
        <w:t>Properties of light</w:t>
      </w:r>
    </w:p>
    <w:p w:rsidR="00A524F9" w:rsidRDefault="00A524F9" w:rsidP="00C429C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524F9">
        <w:rPr>
          <w:rFonts w:asciiTheme="majorBidi" w:hAnsiTheme="majorBidi" w:cstheme="majorBidi"/>
          <w:sz w:val="28"/>
          <w:szCs w:val="28"/>
          <w:lang w:bidi="ar-IQ"/>
        </w:rPr>
        <w:t>There are three ways in which light can travel fr</w:t>
      </w:r>
      <w:r>
        <w:rPr>
          <w:rFonts w:asciiTheme="majorBidi" w:hAnsiTheme="majorBidi" w:cstheme="majorBidi"/>
          <w:sz w:val="28"/>
          <w:szCs w:val="28"/>
          <w:lang w:bidi="ar-IQ"/>
        </w:rPr>
        <w:t>om a source to another location:</w:t>
      </w:r>
    </w:p>
    <w:p w:rsidR="00A524F9" w:rsidRDefault="00F40A2E" w:rsidP="00C429C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A524F9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 w:rsidRPr="00F40A2E">
        <w:rPr>
          <w:rFonts w:asciiTheme="majorBidi" w:hAnsiTheme="majorBidi" w:cstheme="majorBidi"/>
          <w:b/>
          <w:bCs/>
          <w:sz w:val="28"/>
          <w:szCs w:val="28"/>
          <w:lang w:bidi="ar-IQ"/>
        </w:rPr>
        <w:t>Refraction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7C69BA">
        <w:rPr>
          <w:rFonts w:asciiTheme="majorBidi" w:hAnsiTheme="majorBidi" w:cstheme="majorBidi"/>
          <w:sz w:val="28"/>
          <w:szCs w:val="28"/>
          <w:lang w:bidi="ar-IQ"/>
        </w:rPr>
        <w:t xml:space="preserve">pass </w:t>
      </w:r>
      <w:r w:rsidR="00A524F9">
        <w:rPr>
          <w:rFonts w:asciiTheme="majorBidi" w:hAnsiTheme="majorBidi" w:cstheme="majorBidi"/>
          <w:sz w:val="28"/>
          <w:szCs w:val="28"/>
          <w:lang w:bidi="ar-IQ"/>
        </w:rPr>
        <w:t>through various media</w:t>
      </w:r>
      <w:r w:rsidR="00B2121C">
        <w:rPr>
          <w:rFonts w:asciiTheme="majorBidi" w:hAnsiTheme="majorBidi" w:cstheme="majorBidi"/>
          <w:sz w:val="28"/>
          <w:szCs w:val="28"/>
          <w:lang w:bidi="ar-IQ"/>
        </w:rPr>
        <w:t>, (</w:t>
      </w:r>
      <w:r w:rsidR="00B2121C" w:rsidRPr="00A524F9">
        <w:rPr>
          <w:rFonts w:asciiTheme="majorBidi" w:hAnsiTheme="majorBidi" w:cstheme="majorBidi"/>
          <w:sz w:val="28"/>
          <w:szCs w:val="28"/>
          <w:lang w:bidi="ar-IQ"/>
        </w:rPr>
        <w:t>air</w:t>
      </w:r>
      <w:r w:rsidR="00A524F9" w:rsidRPr="00A524F9">
        <w:rPr>
          <w:rFonts w:asciiTheme="majorBidi" w:hAnsiTheme="majorBidi" w:cstheme="majorBidi"/>
          <w:sz w:val="28"/>
          <w:szCs w:val="28"/>
          <w:lang w:bidi="ar-IQ"/>
        </w:rPr>
        <w:t xml:space="preserve"> and glass</w:t>
      </w:r>
      <w:r w:rsidR="00A524F9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77084E" w:rsidRPr="009322F0" w:rsidRDefault="00F40A2E" w:rsidP="00C429C8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ar-IQ"/>
        </w:rPr>
      </w:pPr>
      <w:r w:rsidRPr="00485756"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A524F9" w:rsidRPr="00485756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A524F9" w:rsidRPr="00485756">
        <w:rPr>
          <w:rFonts w:asciiTheme="majorBidi" w:hAnsiTheme="majorBidi" w:cstheme="majorBidi"/>
          <w:sz w:val="28"/>
          <w:szCs w:val="28"/>
        </w:rPr>
        <w:t xml:space="preserve"> </w:t>
      </w:r>
      <w:r w:rsidR="00A524F9" w:rsidRPr="0048575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485756">
        <w:rPr>
          <w:rFonts w:asciiTheme="majorBidi" w:hAnsiTheme="majorBidi" w:cstheme="majorBidi"/>
          <w:b/>
          <w:bCs/>
          <w:sz w:val="28"/>
          <w:szCs w:val="28"/>
          <w:lang w:bidi="ar-IQ"/>
        </w:rPr>
        <w:t>Reflection</w:t>
      </w:r>
      <w:r w:rsidRPr="00485756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77084E" w:rsidRPr="009322F0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  <w:t>the return of light waves from a surface</w:t>
      </w:r>
      <w:r w:rsidR="0077084E" w:rsidRPr="009322F0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, </w:t>
      </w:r>
      <w:r w:rsidR="0077084E" w:rsidRPr="009322F0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  <w:t>the produ</w:t>
      </w:r>
      <w:r w:rsidR="00313E93" w:rsidRPr="009322F0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  <w:t>ction of an image by</w:t>
      </w:r>
      <w:r w:rsidR="0077084E" w:rsidRPr="009322F0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</w:rPr>
        <w:t xml:space="preserve"> a mirror</w:t>
      </w:r>
    </w:p>
    <w:p w:rsidR="00F40A2E" w:rsidRDefault="00F40A2E" w:rsidP="00C429C8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3. </w:t>
      </w:r>
      <w:r w:rsidRPr="00F40A2E">
        <w:rPr>
          <w:rFonts w:asciiTheme="majorBidi" w:hAnsiTheme="majorBidi" w:cstheme="majorBidi"/>
          <w:b/>
          <w:bCs/>
          <w:sz w:val="28"/>
          <w:szCs w:val="28"/>
          <w:lang w:bidi="ar-IQ"/>
        </w:rPr>
        <w:t>Dispersion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E45D42">
        <w:rPr>
          <w:rFonts w:asciiTheme="majorBidi" w:hAnsiTheme="majorBidi" w:cstheme="majorBidi"/>
          <w:sz w:val="28"/>
          <w:szCs w:val="28"/>
          <w:lang w:bidi="ar-IQ"/>
        </w:rPr>
        <w:t xml:space="preserve">pass </w:t>
      </w:r>
      <w:r w:rsidR="00DF3B15">
        <w:rPr>
          <w:rFonts w:asciiTheme="majorBidi" w:hAnsiTheme="majorBidi" w:cstheme="majorBidi"/>
          <w:sz w:val="28"/>
          <w:szCs w:val="28"/>
          <w:lang w:bidi="ar-IQ"/>
        </w:rPr>
        <w:t xml:space="preserve">light </w:t>
      </w:r>
      <w:r w:rsidR="00E45D42">
        <w:rPr>
          <w:rFonts w:asciiTheme="majorBidi" w:hAnsiTheme="majorBidi" w:cstheme="majorBidi"/>
          <w:sz w:val="28"/>
          <w:szCs w:val="28"/>
          <w:lang w:bidi="ar-IQ"/>
        </w:rPr>
        <w:t>through material medium will be separated  according to wavelength.</w:t>
      </w:r>
    </w:p>
    <w:p w:rsidR="00B2121C" w:rsidRDefault="00F40A2E" w:rsidP="00C429C8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429C8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Velocity: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2121C">
        <w:rPr>
          <w:rFonts w:asciiTheme="majorBidi" w:hAnsiTheme="majorBidi" w:cstheme="majorBidi"/>
          <w:sz w:val="28"/>
          <w:szCs w:val="28"/>
          <w:lang w:bidi="ar-IQ"/>
        </w:rPr>
        <w:t>The s</w:t>
      </w:r>
      <w:r w:rsidR="00B2121C" w:rsidRPr="00B2121C">
        <w:rPr>
          <w:rFonts w:asciiTheme="majorBidi" w:hAnsiTheme="majorBidi" w:cstheme="majorBidi"/>
          <w:sz w:val="28"/>
          <w:szCs w:val="28"/>
          <w:lang w:bidi="ar-IQ"/>
        </w:rPr>
        <w:t>peed of light in any m</w:t>
      </w:r>
      <w:r w:rsidR="00B2121C">
        <w:rPr>
          <w:rFonts w:asciiTheme="majorBidi" w:hAnsiTheme="majorBidi" w:cstheme="majorBidi"/>
          <w:sz w:val="28"/>
          <w:szCs w:val="28"/>
          <w:lang w:bidi="ar-IQ"/>
        </w:rPr>
        <w:t>aterial is less than its speed</w:t>
      </w:r>
      <w:r w:rsidR="00B2121C" w:rsidRPr="00B2121C">
        <w:rPr>
          <w:rFonts w:asciiTheme="majorBidi" w:hAnsiTheme="majorBidi" w:cstheme="majorBidi"/>
          <w:sz w:val="28"/>
          <w:szCs w:val="28"/>
          <w:lang w:bidi="ar-IQ"/>
        </w:rPr>
        <w:t xml:space="preserve"> in</w:t>
      </w:r>
      <w:r w:rsidR="00B2121C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F40A2E" w:rsidRDefault="00B2121C" w:rsidP="00C429C8">
      <w:pPr>
        <w:bidi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Pr="00B2121C">
        <w:rPr>
          <w:rFonts w:asciiTheme="majorBidi" w:hAnsiTheme="majorBidi" w:cstheme="majorBidi"/>
          <w:sz w:val="28"/>
          <w:szCs w:val="28"/>
          <w:lang w:bidi="ar-IQ"/>
        </w:rPr>
        <w:t>Vacuum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952898" w:rsidRPr="00952898">
        <w:t xml:space="preserve"> </w:t>
      </w:r>
      <w:r w:rsidR="00952898" w:rsidRPr="00952898">
        <w:rPr>
          <w:rFonts w:asciiTheme="majorBidi" w:hAnsiTheme="majorBidi" w:cstheme="majorBidi"/>
          <w:sz w:val="28"/>
          <w:szCs w:val="28"/>
          <w:lang w:bidi="ar-IQ"/>
        </w:rPr>
        <w:t>The standard value for the speed of light</w:t>
      </w:r>
      <w:r w:rsidR="0095289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952898" w:rsidRPr="00952898">
        <w:rPr>
          <w:rFonts w:asciiTheme="majorBidi" w:hAnsiTheme="majorBidi" w:cstheme="majorBidi"/>
          <w:sz w:val="28"/>
          <w:szCs w:val="28"/>
          <w:lang w:bidi="ar-IQ"/>
        </w:rPr>
        <w:t>is 3.0 x 10</w:t>
      </w:r>
      <w:r w:rsidR="00952898" w:rsidRPr="0095289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8</w:t>
      </w:r>
      <w:r w:rsidR="00952898" w:rsidRPr="00952898">
        <w:rPr>
          <w:rFonts w:asciiTheme="majorBidi" w:hAnsiTheme="majorBidi" w:cstheme="majorBidi"/>
          <w:sz w:val="28"/>
          <w:szCs w:val="28"/>
          <w:lang w:bidi="ar-IQ"/>
        </w:rPr>
        <w:t xml:space="preserve"> m/s</w:t>
      </w:r>
    </w:p>
    <w:p w:rsidR="001A31AA" w:rsidRDefault="001A31AA" w:rsidP="0026373D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1A31AA" w:rsidRPr="00C429C8" w:rsidRDefault="001A31AA" w:rsidP="001A31AA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C429C8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Refractive Index (n)</w:t>
      </w:r>
      <w:r w:rsidR="00C429C8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:</w:t>
      </w:r>
    </w:p>
    <w:p w:rsidR="001A31AA" w:rsidRDefault="001A31AA" w:rsidP="001A31A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It is the ratio of velocity of light in a vacuum to the velocity of light in a medium;</w:t>
      </w:r>
    </w:p>
    <w:p w:rsidR="001A31AA" w:rsidRPr="001A31AA" w:rsidRDefault="001A31AA" w:rsidP="001A31A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n=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v</m:t>
              </m:r>
            </m:den>
          </m:f>
        </m:oMath>
      </m:oMathPara>
    </w:p>
    <w:p w:rsidR="001A31AA" w:rsidRPr="001A31AA" w:rsidRDefault="001A31AA" w:rsidP="001A31AA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1A31AA">
        <w:rPr>
          <w:rFonts w:ascii="Cambria Math" w:hAnsi="Cambria Math" w:cstheme="majorBidi"/>
          <w:i/>
          <w:sz w:val="24"/>
          <w:szCs w:val="24"/>
          <w:lang w:bidi="ar-IQ"/>
        </w:rPr>
        <w:t xml:space="preserve">C : </w:t>
      </w:r>
      <w:r w:rsidRPr="001A31AA">
        <w:rPr>
          <w:rFonts w:asciiTheme="majorBidi" w:hAnsiTheme="majorBidi" w:cstheme="majorBidi"/>
          <w:sz w:val="24"/>
          <w:szCs w:val="24"/>
          <w:lang w:bidi="ar-IQ"/>
        </w:rPr>
        <w:t>Velocity of light in a vacuum</w:t>
      </w:r>
    </w:p>
    <w:p w:rsidR="001A31AA" w:rsidRPr="001A31AA" w:rsidRDefault="001A31AA" w:rsidP="001A31AA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m:oMath>
        <m:r>
          <w:rPr>
            <w:rFonts w:ascii="Cambria Math" w:hAnsi="Cambria Math" w:cstheme="majorBidi"/>
            <w:sz w:val="24"/>
            <w:szCs w:val="24"/>
            <w:lang w:bidi="ar-IQ"/>
          </w:rPr>
          <m:t>v</m:t>
        </m:r>
      </m:oMath>
      <w:r w:rsidRPr="001A31AA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Pr="001A31AA">
        <w:rPr>
          <w:rFonts w:asciiTheme="majorBidi" w:hAnsiTheme="majorBidi" w:cstheme="majorBidi"/>
          <w:sz w:val="24"/>
          <w:szCs w:val="24"/>
          <w:lang w:bidi="ar-IQ"/>
        </w:rPr>
        <w:t>: Velocity of light in a medium</w:t>
      </w:r>
    </w:p>
    <w:p w:rsidR="001A31AA" w:rsidRDefault="001A31AA" w:rsidP="001A31A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The r</w:t>
      </w:r>
      <w:r w:rsidRPr="001A31AA">
        <w:rPr>
          <w:rFonts w:asciiTheme="majorBidi" w:hAnsiTheme="majorBidi" w:cstheme="majorBidi"/>
          <w:sz w:val="28"/>
          <w:szCs w:val="28"/>
          <w:lang w:bidi="ar-IQ"/>
        </w:rPr>
        <w:t xml:space="preserve">efractive </w:t>
      </w:r>
      <w:r>
        <w:rPr>
          <w:rFonts w:asciiTheme="majorBidi" w:hAnsiTheme="majorBidi" w:cstheme="majorBidi"/>
          <w:sz w:val="28"/>
          <w:szCs w:val="28"/>
          <w:lang w:bidi="ar-IQ"/>
        </w:rPr>
        <w:t>i</w:t>
      </w:r>
      <w:r w:rsidRPr="001A31AA">
        <w:rPr>
          <w:rFonts w:asciiTheme="majorBidi" w:hAnsiTheme="majorBidi" w:cstheme="majorBidi"/>
          <w:sz w:val="28"/>
          <w:szCs w:val="28"/>
          <w:lang w:bidi="ar-IQ"/>
        </w:rPr>
        <w:t>ndex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is sometime </w:t>
      </w:r>
      <w:r w:rsidR="002C1BAF">
        <w:rPr>
          <w:rFonts w:asciiTheme="majorBidi" w:hAnsiTheme="majorBidi" w:cstheme="majorBidi"/>
          <w:sz w:val="28"/>
          <w:szCs w:val="28"/>
          <w:lang w:bidi="ar-IQ"/>
        </w:rPr>
        <w:t>referred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to as "</w:t>
      </w:r>
      <w:r w:rsidR="002C1BAF">
        <w:rPr>
          <w:rFonts w:asciiTheme="majorBidi" w:hAnsiTheme="majorBidi" w:cstheme="majorBidi"/>
          <w:sz w:val="28"/>
          <w:szCs w:val="28"/>
          <w:lang w:bidi="ar-IQ"/>
        </w:rPr>
        <w:t>optical density</w:t>
      </w:r>
      <w:r>
        <w:rPr>
          <w:rFonts w:asciiTheme="majorBidi" w:hAnsiTheme="majorBidi" w:cstheme="majorBidi"/>
          <w:sz w:val="28"/>
          <w:szCs w:val="28"/>
          <w:lang w:bidi="ar-IQ"/>
        </w:rPr>
        <w:t>"</w:t>
      </w:r>
      <w:r w:rsidR="002C1BAF">
        <w:rPr>
          <w:rFonts w:asciiTheme="majorBidi" w:hAnsiTheme="majorBidi" w:cstheme="majorBidi"/>
          <w:sz w:val="28"/>
          <w:szCs w:val="28"/>
          <w:lang w:bidi="ar-IQ"/>
        </w:rPr>
        <w:t>, high r</w:t>
      </w:r>
      <w:r w:rsidR="002C1BAF" w:rsidRPr="001A31AA">
        <w:rPr>
          <w:rFonts w:asciiTheme="majorBidi" w:hAnsiTheme="majorBidi" w:cstheme="majorBidi"/>
          <w:sz w:val="28"/>
          <w:szCs w:val="28"/>
          <w:lang w:bidi="ar-IQ"/>
        </w:rPr>
        <w:t xml:space="preserve">efractive </w:t>
      </w:r>
      <w:r w:rsidR="002C1BAF">
        <w:rPr>
          <w:rFonts w:asciiTheme="majorBidi" w:hAnsiTheme="majorBidi" w:cstheme="majorBidi"/>
          <w:sz w:val="28"/>
          <w:szCs w:val="28"/>
          <w:lang w:bidi="ar-IQ"/>
        </w:rPr>
        <w:t>i</w:t>
      </w:r>
      <w:r w:rsidR="002C1BAF" w:rsidRPr="001A31AA">
        <w:rPr>
          <w:rFonts w:asciiTheme="majorBidi" w:hAnsiTheme="majorBidi" w:cstheme="majorBidi"/>
          <w:sz w:val="28"/>
          <w:szCs w:val="28"/>
          <w:lang w:bidi="ar-IQ"/>
        </w:rPr>
        <w:t>ndex</w:t>
      </w:r>
      <w:r w:rsidR="002C1BAF">
        <w:rPr>
          <w:rFonts w:asciiTheme="majorBidi" w:hAnsiTheme="majorBidi" w:cstheme="majorBidi"/>
          <w:sz w:val="28"/>
          <w:szCs w:val="28"/>
          <w:lang w:bidi="ar-IQ"/>
        </w:rPr>
        <w:t xml:space="preserve"> equal high</w:t>
      </w:r>
      <w:r w:rsidR="002C1BAF" w:rsidRPr="002C1BA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2C1BAF">
        <w:rPr>
          <w:rFonts w:asciiTheme="majorBidi" w:hAnsiTheme="majorBidi" w:cstheme="majorBidi"/>
          <w:sz w:val="28"/>
          <w:szCs w:val="28"/>
          <w:lang w:bidi="ar-IQ"/>
        </w:rPr>
        <w:t>optical density.</w:t>
      </w:r>
    </w:p>
    <w:p w:rsidR="002C1BAF" w:rsidRPr="001A31AA" w:rsidRDefault="002C1BAF" w:rsidP="002C1BA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The r</w:t>
      </w:r>
      <w:r w:rsidRPr="001A31AA">
        <w:rPr>
          <w:rFonts w:asciiTheme="majorBidi" w:hAnsiTheme="majorBidi" w:cstheme="majorBidi"/>
          <w:sz w:val="28"/>
          <w:szCs w:val="28"/>
          <w:lang w:bidi="ar-IQ"/>
        </w:rPr>
        <w:t xml:space="preserve">efractive </w:t>
      </w:r>
      <w:r>
        <w:rPr>
          <w:rFonts w:asciiTheme="majorBidi" w:hAnsiTheme="majorBidi" w:cstheme="majorBidi"/>
          <w:sz w:val="28"/>
          <w:szCs w:val="28"/>
          <w:lang w:bidi="ar-IQ"/>
        </w:rPr>
        <w:t>i</w:t>
      </w:r>
      <w:r w:rsidRPr="001A31AA">
        <w:rPr>
          <w:rFonts w:asciiTheme="majorBidi" w:hAnsiTheme="majorBidi" w:cstheme="majorBidi"/>
          <w:sz w:val="28"/>
          <w:szCs w:val="28"/>
          <w:lang w:bidi="ar-IQ"/>
        </w:rPr>
        <w:t>ndex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depends not only on the </w:t>
      </w:r>
      <w:r w:rsidRPr="002C1BAF">
        <w:rPr>
          <w:rFonts w:asciiTheme="majorBidi" w:hAnsiTheme="majorBidi" w:cstheme="majorBidi"/>
          <w:b/>
          <w:bCs/>
          <w:sz w:val="28"/>
          <w:szCs w:val="28"/>
          <w:lang w:bidi="ar-IQ"/>
        </w:rPr>
        <w:t>substance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but also on the </w:t>
      </w:r>
      <w:r w:rsidRPr="002C1BAF">
        <w:rPr>
          <w:rFonts w:asciiTheme="majorBidi" w:hAnsiTheme="majorBidi" w:cstheme="majorBidi"/>
          <w:b/>
          <w:bCs/>
          <w:sz w:val="28"/>
          <w:szCs w:val="28"/>
          <w:lang w:bidi="ar-IQ"/>
        </w:rPr>
        <w:t>wavelength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of the light. The dependence on wavelength called "</w:t>
      </w:r>
      <w:r w:rsidRPr="002C1BAF">
        <w:rPr>
          <w:rFonts w:asciiTheme="majorBidi" w:hAnsiTheme="majorBidi" w:cstheme="majorBidi"/>
          <w:b/>
          <w:bCs/>
          <w:sz w:val="28"/>
          <w:szCs w:val="28"/>
          <w:lang w:bidi="ar-IQ"/>
        </w:rPr>
        <w:t>dispersion</w:t>
      </w:r>
      <w:r>
        <w:rPr>
          <w:rFonts w:asciiTheme="majorBidi" w:hAnsiTheme="majorBidi" w:cstheme="majorBidi"/>
          <w:sz w:val="28"/>
          <w:szCs w:val="28"/>
          <w:lang w:bidi="ar-IQ"/>
        </w:rPr>
        <w:t>".</w:t>
      </w:r>
    </w:p>
    <w:p w:rsidR="00A71AE4" w:rsidRDefault="00A71AE4" w:rsidP="00A71AE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71AE4">
        <w:rPr>
          <w:rFonts w:asciiTheme="majorBidi" w:hAnsiTheme="majorBidi" w:cstheme="majorBidi"/>
          <w:sz w:val="28"/>
          <w:szCs w:val="28"/>
          <w:lang w:bidi="ar-IQ"/>
        </w:rPr>
        <w:t>The word “</w:t>
      </w:r>
      <w:r w:rsidRPr="00A71AE4">
        <w:rPr>
          <w:rFonts w:asciiTheme="majorBidi" w:hAnsiTheme="majorBidi" w:cstheme="majorBidi"/>
          <w:b/>
          <w:bCs/>
          <w:sz w:val="28"/>
          <w:szCs w:val="28"/>
          <w:lang w:bidi="ar-IQ"/>
        </w:rPr>
        <w:t>ray</w:t>
      </w:r>
      <w:r w:rsidRPr="00A71AE4">
        <w:rPr>
          <w:rFonts w:asciiTheme="majorBidi" w:hAnsiTheme="majorBidi" w:cstheme="majorBidi"/>
          <w:sz w:val="28"/>
          <w:szCs w:val="28"/>
          <w:lang w:bidi="ar-IQ"/>
        </w:rPr>
        <w:t>” comes from mathematics and here means a straight line that originates at some point.</w:t>
      </w:r>
    </w:p>
    <w:p w:rsidR="00431CC1" w:rsidRDefault="00431CC1" w:rsidP="00431CC1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A524F9" w:rsidRPr="001A31AA" w:rsidRDefault="001A31AA" w:rsidP="00431CC1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1A31AA">
        <w:rPr>
          <w:rFonts w:asciiTheme="majorBidi" w:hAnsiTheme="majorBidi" w:cstheme="majorBidi"/>
          <w:b/>
          <w:bCs/>
          <w:sz w:val="28"/>
          <w:szCs w:val="28"/>
          <w:lang w:bidi="ar-IQ"/>
        </w:rPr>
        <w:t>Optical Path Length (OPL)</w:t>
      </w:r>
    </w:p>
    <w:p w:rsidR="00A524F9" w:rsidRDefault="00D5223C" w:rsidP="0026373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The shortest distance (L) between two points A&amp;B called "geometric path".</w:t>
      </w:r>
      <w:r w:rsidR="000930DB">
        <w:rPr>
          <w:rFonts w:asciiTheme="majorBidi" w:hAnsiTheme="majorBidi" w:cstheme="majorBidi"/>
          <w:sz w:val="28"/>
          <w:szCs w:val="28"/>
          <w:lang w:bidi="ar-IQ"/>
        </w:rPr>
        <w:t xml:space="preserve"> The length of geometric path is independent of the medium</w:t>
      </w:r>
      <w:r w:rsidR="002B1299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930DB">
        <w:rPr>
          <w:rFonts w:asciiTheme="majorBidi" w:hAnsiTheme="majorBidi" w:cstheme="majorBidi"/>
          <w:sz w:val="28"/>
          <w:szCs w:val="28"/>
          <w:lang w:bidi="ar-IQ"/>
        </w:rPr>
        <w:t xml:space="preserve">that </w:t>
      </w:r>
    </w:p>
    <w:p w:rsidR="00A524F9" w:rsidRDefault="000930DB" w:rsidP="0026373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Surrounds the path AB. </w:t>
      </w:r>
    </w:p>
    <w:p w:rsidR="000930DB" w:rsidRDefault="000930DB" w:rsidP="008077BC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If the light ray </w:t>
      </w:r>
      <w:r w:rsidR="008077BC">
        <w:rPr>
          <w:rFonts w:asciiTheme="majorBidi" w:hAnsiTheme="majorBidi" w:cstheme="majorBidi"/>
          <w:sz w:val="28"/>
          <w:szCs w:val="28"/>
          <w:lang w:bidi="ar-IQ"/>
        </w:rPr>
        <w:t xml:space="preserve">travels distance ( L), </w:t>
      </w:r>
      <w:r>
        <w:rPr>
          <w:rFonts w:asciiTheme="majorBidi" w:hAnsiTheme="majorBidi" w:cstheme="majorBidi"/>
          <w:sz w:val="28"/>
          <w:szCs w:val="28"/>
          <w:lang w:bidi="ar-IQ"/>
        </w:rPr>
        <w:t>takes in account the delay caused by</w:t>
      </w:r>
      <w:r w:rsidR="008077BC">
        <w:rPr>
          <w:rFonts w:asciiTheme="majorBidi" w:hAnsiTheme="majorBidi" w:cstheme="majorBidi"/>
          <w:sz w:val="28"/>
          <w:szCs w:val="28"/>
          <w:lang w:bidi="ar-IQ"/>
        </w:rPr>
        <w:t xml:space="preserve"> the r</w:t>
      </w:r>
      <w:r w:rsidR="008077BC" w:rsidRPr="001A31AA">
        <w:rPr>
          <w:rFonts w:asciiTheme="majorBidi" w:hAnsiTheme="majorBidi" w:cstheme="majorBidi"/>
          <w:sz w:val="28"/>
          <w:szCs w:val="28"/>
          <w:lang w:bidi="ar-IQ"/>
        </w:rPr>
        <w:t xml:space="preserve">efractive </w:t>
      </w:r>
      <w:r w:rsidR="008077BC">
        <w:rPr>
          <w:rFonts w:asciiTheme="majorBidi" w:hAnsiTheme="majorBidi" w:cstheme="majorBidi"/>
          <w:sz w:val="28"/>
          <w:szCs w:val="28"/>
          <w:lang w:bidi="ar-IQ"/>
        </w:rPr>
        <w:t>i</w:t>
      </w:r>
      <w:r w:rsidR="008077BC" w:rsidRPr="001A31AA">
        <w:rPr>
          <w:rFonts w:asciiTheme="majorBidi" w:hAnsiTheme="majorBidi" w:cstheme="majorBidi"/>
          <w:sz w:val="28"/>
          <w:szCs w:val="28"/>
          <w:lang w:bidi="ar-IQ"/>
        </w:rPr>
        <w:t>ndex</w:t>
      </w:r>
      <w:r w:rsidR="008077BC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8077BC">
        <w:rPr>
          <w:rFonts w:asciiTheme="majorBidi" w:eastAsiaTheme="minorEastAsia" w:hAnsiTheme="majorBidi" w:cstheme="majorBidi"/>
          <w:sz w:val="28"/>
          <w:szCs w:val="28"/>
          <w:lang w:bidi="ar-IQ"/>
        </w:rPr>
        <w:t>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8077B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) </w:t>
      </w:r>
      <w:r w:rsidR="008077BC">
        <w:rPr>
          <w:rFonts w:asciiTheme="majorBidi" w:hAnsiTheme="majorBidi" w:cstheme="majorBidi"/>
          <w:sz w:val="28"/>
          <w:szCs w:val="28"/>
          <w:lang w:bidi="ar-IQ"/>
        </w:rPr>
        <w:t>of the medium, we call this distance optical path;</w:t>
      </w:r>
    </w:p>
    <w:p w:rsidR="00A524F9" w:rsidRPr="00EF2D56" w:rsidRDefault="008077BC" w:rsidP="00EF2D56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OPL=nL=</m:t>
          </m:r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c</m:t>
              </m:r>
            </m:num>
            <m:den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v</m:t>
              </m:r>
            </m:den>
          </m:f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 L=cT</m:t>
          </m:r>
        </m:oMath>
      </m:oMathPara>
    </w:p>
    <w:p w:rsidR="00A71AE4" w:rsidRDefault="00EF2D56" w:rsidP="00DF3B15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F2D56">
        <w:rPr>
          <w:rFonts w:asciiTheme="majorBidi" w:hAnsiTheme="majorBidi" w:cstheme="majorBidi"/>
          <w:i/>
          <w:iCs/>
          <w:sz w:val="28"/>
          <w:szCs w:val="28"/>
          <w:lang w:bidi="ar-IQ"/>
        </w:rPr>
        <w:t>T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Traveling time in medium </w:t>
      </w:r>
    </w:p>
    <w:p w:rsidR="00A524F9" w:rsidRPr="00A71AE4" w:rsidRDefault="00A71AE4" w:rsidP="00A71AE4">
      <w:pPr>
        <w:pStyle w:val="ListParagraph"/>
        <w:numPr>
          <w:ilvl w:val="0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A71AE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Refraction of light </w:t>
      </w:r>
    </w:p>
    <w:p w:rsidR="00A524F9" w:rsidRDefault="00A71AE4" w:rsidP="00A71AE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71AE4">
        <w:rPr>
          <w:rFonts w:asciiTheme="majorBidi" w:hAnsiTheme="majorBidi" w:cstheme="majorBidi"/>
          <w:sz w:val="28"/>
          <w:szCs w:val="28"/>
          <w:lang w:bidi="ar-IQ"/>
        </w:rPr>
        <w:t>The changing of a light ray’s direction (loosely called bending) when it passes through variations in matter.</w:t>
      </w:r>
    </w:p>
    <w:p w:rsidR="00A71AE4" w:rsidRDefault="00D84297" w:rsidP="0026373D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The Law of Refra</w:t>
      </w:r>
      <w:r w:rsidR="00A71AE4" w:rsidRPr="00A71AE4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ction</w:t>
      </w:r>
      <w:r w:rsidR="00A71AE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1865A1" w:rsidRPr="001865A1" w:rsidRDefault="001865A1" w:rsidP="001865A1">
      <w:pPr>
        <w:bidi w:val="0"/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865A1">
        <w:rPr>
          <w:rFonts w:asciiTheme="majorBidi" w:hAnsiTheme="majorBidi" w:cstheme="majorBidi"/>
          <w:sz w:val="28"/>
          <w:szCs w:val="28"/>
          <w:lang w:bidi="ar-IQ"/>
        </w:rPr>
        <w:t>The amount that a light ray changes its direction depends both on the incident angle and the amount that the speed changes. For a ray at a given</w:t>
      </w:r>
      <w:r w:rsidR="00DA760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865A1">
        <w:rPr>
          <w:rFonts w:asciiTheme="majorBidi" w:hAnsiTheme="majorBidi" w:cstheme="majorBidi"/>
          <w:sz w:val="28"/>
          <w:szCs w:val="28"/>
          <w:lang w:bidi="ar-IQ"/>
        </w:rPr>
        <w:t>incident angle, a large change in speed causes a large change in direction, and thus a large change in angle. The exact mathematical relationship is</w:t>
      </w:r>
      <w:r w:rsidR="00DA760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1865A1">
        <w:rPr>
          <w:rFonts w:asciiTheme="majorBidi" w:hAnsiTheme="majorBidi" w:cstheme="majorBidi"/>
          <w:sz w:val="28"/>
          <w:szCs w:val="28"/>
          <w:lang w:bidi="ar-IQ"/>
        </w:rPr>
        <w:t>the law of refraction, or “Snell’s Law,” which is stated in equation form as</w:t>
      </w:r>
      <w:r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DA760E" w:rsidRDefault="00DA760E" w:rsidP="00DA760E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A760E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n</w:t>
      </w:r>
      <w:r w:rsidRPr="00DA760E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DA760E">
        <w:rPr>
          <w:rFonts w:asciiTheme="majorBidi" w:hAnsiTheme="majorBidi" w:cstheme="majorBidi"/>
          <w:b/>
          <w:bCs/>
          <w:sz w:val="28"/>
          <w:szCs w:val="28"/>
          <w:lang w:bidi="ar-IQ"/>
        </w:rPr>
        <w:t>sinθ</w:t>
      </w:r>
      <w:r w:rsidRPr="00DA760E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DA760E">
        <w:rPr>
          <w:rFonts w:asciiTheme="majorBidi" w:hAnsiTheme="majorBidi" w:cstheme="majorBidi"/>
          <w:b/>
          <w:bCs/>
          <w:sz w:val="28"/>
          <w:szCs w:val="28"/>
          <w:lang w:bidi="ar-IQ"/>
        </w:rPr>
        <w:t>=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DA760E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n</w:t>
      </w:r>
      <w:r w:rsidRPr="00DA760E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DA760E">
        <w:rPr>
          <w:rFonts w:asciiTheme="majorBidi" w:hAnsiTheme="majorBidi" w:cstheme="majorBidi"/>
          <w:b/>
          <w:bCs/>
          <w:sz w:val="28"/>
          <w:szCs w:val="28"/>
          <w:lang w:bidi="ar-IQ"/>
        </w:rPr>
        <w:t>sinθ</w:t>
      </w:r>
      <w:r w:rsidRPr="00DA760E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</w:p>
    <w:p w:rsidR="00D86969" w:rsidRDefault="00DA760E" w:rsidP="00015F60">
      <w:pPr>
        <w:bidi w:val="0"/>
        <w:spacing w:line="360" w:lineRule="auto"/>
        <w:ind w:firstLine="72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A760E">
        <w:rPr>
          <w:rFonts w:asciiTheme="majorBidi" w:hAnsiTheme="majorBidi" w:cstheme="majorBidi"/>
          <w:sz w:val="28"/>
          <w:szCs w:val="28"/>
          <w:lang w:bidi="ar-IQ"/>
        </w:rPr>
        <w:t>Here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A760E">
        <w:rPr>
          <w:rFonts w:asciiTheme="majorBidi" w:hAnsiTheme="majorBidi" w:cstheme="majorBidi"/>
          <w:i/>
          <w:iCs/>
          <w:sz w:val="28"/>
          <w:szCs w:val="28"/>
          <w:lang w:bidi="ar-IQ"/>
        </w:rPr>
        <w:t>n</w:t>
      </w:r>
      <w:r w:rsidRPr="00DA760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A760E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w:r w:rsidRPr="00DA760E">
        <w:rPr>
          <w:rFonts w:asciiTheme="majorBidi" w:hAnsiTheme="majorBidi" w:cstheme="majorBidi"/>
          <w:i/>
          <w:iCs/>
          <w:sz w:val="28"/>
          <w:szCs w:val="28"/>
          <w:lang w:bidi="ar-IQ"/>
        </w:rPr>
        <w:t>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A760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A760E">
        <w:rPr>
          <w:rFonts w:asciiTheme="majorBidi" w:hAnsiTheme="majorBidi" w:cstheme="majorBidi"/>
          <w:sz w:val="28"/>
          <w:szCs w:val="28"/>
          <w:lang w:bidi="ar-IQ"/>
        </w:rPr>
        <w:t>are the indices of refraction for medium 1 and 2, and θ</w:t>
      </w:r>
      <w:r w:rsidRPr="00DA760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DA760E">
        <w:rPr>
          <w:rFonts w:asciiTheme="majorBidi" w:hAnsiTheme="majorBidi" w:cstheme="majorBidi"/>
          <w:sz w:val="28"/>
          <w:szCs w:val="28"/>
          <w:lang w:bidi="ar-IQ"/>
        </w:rPr>
        <w:t>and θ</w:t>
      </w:r>
      <w:r w:rsidRPr="00DA760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A760E">
        <w:rPr>
          <w:rFonts w:asciiTheme="majorBidi" w:hAnsiTheme="majorBidi" w:cstheme="majorBidi"/>
          <w:sz w:val="28"/>
          <w:szCs w:val="28"/>
          <w:lang w:bidi="ar-IQ"/>
        </w:rPr>
        <w:t>are the angles betwee</w:t>
      </w:r>
      <w:r w:rsidR="00D81D9B">
        <w:rPr>
          <w:rFonts w:asciiTheme="majorBidi" w:hAnsiTheme="majorBidi" w:cstheme="majorBidi"/>
          <w:sz w:val="28"/>
          <w:szCs w:val="28"/>
          <w:lang w:bidi="ar-IQ"/>
        </w:rPr>
        <w:t xml:space="preserve">n the rays and the </w:t>
      </w:r>
      <w:proofErr w:type="spellStart"/>
      <w:r w:rsidR="00D81D9B">
        <w:rPr>
          <w:rFonts w:asciiTheme="majorBidi" w:hAnsiTheme="majorBidi" w:cstheme="majorBidi"/>
          <w:sz w:val="28"/>
          <w:szCs w:val="28"/>
          <w:lang w:bidi="ar-IQ"/>
        </w:rPr>
        <w:t>perpendicue</w:t>
      </w:r>
      <w:proofErr w:type="spellEnd"/>
      <w:r w:rsidRPr="00DA760E">
        <w:rPr>
          <w:rFonts w:asciiTheme="majorBidi" w:hAnsiTheme="majorBidi" w:cstheme="majorBidi"/>
          <w:sz w:val="28"/>
          <w:szCs w:val="28"/>
          <w:lang w:bidi="ar-IQ"/>
        </w:rPr>
        <w:t xml:space="preserve"> in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A760E">
        <w:rPr>
          <w:rFonts w:asciiTheme="majorBidi" w:hAnsiTheme="majorBidi" w:cstheme="majorBidi"/>
          <w:sz w:val="28"/>
          <w:szCs w:val="28"/>
          <w:lang w:bidi="ar-IQ"/>
        </w:rPr>
        <w:t>medium 1 and 2, as shown in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A760E">
        <w:rPr>
          <w:rFonts w:asciiTheme="majorBidi" w:hAnsiTheme="majorBidi" w:cstheme="majorBidi"/>
          <w:sz w:val="28"/>
          <w:szCs w:val="28"/>
          <w:lang w:bidi="ar-IQ"/>
        </w:rPr>
        <w:t xml:space="preserve">Figure 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DA760E">
        <w:rPr>
          <w:rFonts w:asciiTheme="majorBidi" w:hAnsiTheme="majorBidi" w:cstheme="majorBidi"/>
          <w:sz w:val="28"/>
          <w:szCs w:val="28"/>
          <w:lang w:bidi="ar-IQ"/>
        </w:rPr>
        <w:t xml:space="preserve">. The incoming ray is called the </w:t>
      </w:r>
      <w:r w:rsidRPr="00DA760E">
        <w:rPr>
          <w:rFonts w:asciiTheme="majorBidi" w:hAnsiTheme="majorBidi" w:cstheme="majorBidi"/>
          <w:sz w:val="28"/>
          <w:szCs w:val="28"/>
          <w:lang w:bidi="ar-IQ"/>
        </w:rPr>
        <w:lastRenderedPageBreak/>
        <w:t>incident ray and the outgoing ray the refracted ray, and the associated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A760E">
        <w:rPr>
          <w:rFonts w:asciiTheme="majorBidi" w:hAnsiTheme="majorBidi" w:cstheme="majorBidi"/>
          <w:sz w:val="28"/>
          <w:szCs w:val="28"/>
          <w:lang w:bidi="ar-IQ"/>
        </w:rPr>
        <w:t>angles the incident angle and the refracted</w:t>
      </w:r>
      <w:r w:rsidR="00015F60">
        <w:rPr>
          <w:rFonts w:asciiTheme="majorBidi" w:hAnsiTheme="majorBidi" w:cstheme="majorBidi"/>
          <w:sz w:val="28"/>
          <w:szCs w:val="28"/>
          <w:lang w:bidi="ar-IQ"/>
        </w:rPr>
        <w:t xml:space="preserve"> (transmitting)</w:t>
      </w:r>
      <w:r w:rsidRPr="00DA760E">
        <w:rPr>
          <w:rFonts w:asciiTheme="majorBidi" w:hAnsiTheme="majorBidi" w:cstheme="majorBidi"/>
          <w:sz w:val="28"/>
          <w:szCs w:val="28"/>
          <w:lang w:bidi="ar-IQ"/>
        </w:rPr>
        <w:t xml:space="preserve"> angle. The law of refraction is also called Snell’s law after the Dutch mathematician </w:t>
      </w:r>
      <w:r>
        <w:rPr>
          <w:rFonts w:asciiTheme="majorBidi" w:hAnsiTheme="majorBidi" w:cstheme="majorBidi"/>
          <w:sz w:val="28"/>
          <w:szCs w:val="28"/>
          <w:lang w:bidi="ar-IQ"/>
        </w:rPr>
        <w:t>"</w:t>
      </w:r>
      <w:r w:rsidRPr="00DA760E">
        <w:rPr>
          <w:rFonts w:asciiTheme="majorBidi" w:hAnsiTheme="majorBidi" w:cstheme="majorBidi"/>
          <w:sz w:val="28"/>
          <w:szCs w:val="28"/>
          <w:lang w:bidi="ar-IQ"/>
        </w:rPr>
        <w:t>Snell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" </w:t>
      </w:r>
      <w:r w:rsidRPr="00DA760E">
        <w:rPr>
          <w:rFonts w:asciiTheme="majorBidi" w:hAnsiTheme="majorBidi" w:cstheme="majorBidi"/>
          <w:sz w:val="28"/>
          <w:szCs w:val="28"/>
          <w:lang w:bidi="ar-IQ"/>
        </w:rPr>
        <w:t>(1591–1626), who discovered it in 1621. Snell’s experiments showed that the law of refraction was obeyed and that a characteristic index of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A760E">
        <w:rPr>
          <w:rFonts w:asciiTheme="majorBidi" w:hAnsiTheme="majorBidi" w:cstheme="majorBidi"/>
          <w:sz w:val="28"/>
          <w:szCs w:val="28"/>
          <w:lang w:bidi="ar-IQ"/>
        </w:rPr>
        <w:t xml:space="preserve">refraction </w:t>
      </w:r>
      <w:r w:rsidRPr="00DA760E">
        <w:rPr>
          <w:rFonts w:asciiTheme="majorBidi" w:hAnsiTheme="majorBidi" w:cstheme="majorBidi"/>
          <w:i/>
          <w:iCs/>
          <w:sz w:val="28"/>
          <w:szCs w:val="28"/>
          <w:lang w:bidi="ar-IQ"/>
        </w:rPr>
        <w:t>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DA760E">
        <w:rPr>
          <w:rFonts w:asciiTheme="majorBidi" w:hAnsiTheme="majorBidi" w:cstheme="majorBidi"/>
          <w:sz w:val="28"/>
          <w:szCs w:val="28"/>
          <w:lang w:bidi="ar-IQ"/>
        </w:rPr>
        <w:t>could be assigned to a given medium. Snell was not aware that the speed of light varied in different media</w:t>
      </w:r>
      <w:r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86969" w:rsidRPr="00D86969" w:rsidRDefault="00D86969" w:rsidP="00D86969">
      <w:pPr>
        <w:bidi w:val="0"/>
        <w:spacing w:line="360" w:lineRule="auto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D86969">
        <w:rPr>
          <w:rFonts w:asciiTheme="majorBidi" w:hAnsiTheme="majorBidi" w:cstheme="majorBidi"/>
          <w:b/>
          <w:bCs/>
          <w:sz w:val="24"/>
          <w:szCs w:val="24"/>
          <w:lang w:bidi="ar-IQ"/>
        </w:rPr>
        <w:t>Table 1. Refractive index of different mediums</w:t>
      </w:r>
    </w:p>
    <w:p w:rsidR="00D86969" w:rsidRDefault="00D86969" w:rsidP="00D86969">
      <w:pPr>
        <w:bidi w:val="0"/>
        <w:spacing w:line="360" w:lineRule="auto"/>
        <w:ind w:firstLine="72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27958190" wp14:editId="2D982A09">
            <wp:extent cx="1733550" cy="55149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969" w:rsidRDefault="00D86969" w:rsidP="00D8696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86969" w:rsidRDefault="0033167B" w:rsidP="00D86969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640080</wp:posOffset>
            </wp:positionH>
            <wp:positionV relativeFrom="paragraph">
              <wp:posOffset>-137160</wp:posOffset>
            </wp:positionV>
            <wp:extent cx="4122420" cy="2245995"/>
            <wp:effectExtent l="0" t="0" r="0" b="1905"/>
            <wp:wrapSquare wrapText="bothSides"/>
            <wp:docPr id="2" name="Picture 2" descr="C:\Users\hp\Desktop\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58D" w:rsidRDefault="0088358D" w:rsidP="0088358D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88358D" w:rsidRDefault="0088358D" w:rsidP="0088358D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88358D" w:rsidRDefault="0088358D" w:rsidP="0088358D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88358D" w:rsidRDefault="0088358D" w:rsidP="0088358D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A71AE4" w:rsidRDefault="00A71AE4" w:rsidP="00D86969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71AE4">
        <w:rPr>
          <w:rFonts w:asciiTheme="majorBidi" w:hAnsiTheme="majorBidi" w:cstheme="majorBidi"/>
          <w:b/>
          <w:bCs/>
          <w:sz w:val="28"/>
          <w:szCs w:val="28"/>
          <w:lang w:bidi="ar-IQ"/>
        </w:rPr>
        <w:t>Ex1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:( </w:t>
      </w:r>
      <w:r w:rsidRPr="00A71AE4">
        <w:rPr>
          <w:rFonts w:asciiTheme="majorBidi" w:hAnsiTheme="majorBidi" w:cstheme="majorBidi"/>
          <w:sz w:val="28"/>
          <w:szCs w:val="28"/>
          <w:lang w:bidi="ar-IQ"/>
        </w:rPr>
        <w:t>Speed of Light in Matter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A71AE4" w:rsidRPr="00A71AE4" w:rsidRDefault="00A71AE4" w:rsidP="00A71AE4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71AE4">
        <w:rPr>
          <w:rFonts w:asciiTheme="majorBidi" w:hAnsiTheme="majorBidi" w:cstheme="majorBidi"/>
          <w:sz w:val="28"/>
          <w:szCs w:val="28"/>
          <w:lang w:bidi="ar-IQ"/>
        </w:rPr>
        <w:t>Calculate the speed of light in zircon, a material used in jewelry to imitate diamond.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71AE4">
        <w:rPr>
          <w:rFonts w:asciiTheme="majorBidi" w:hAnsiTheme="majorBidi" w:cstheme="majorBidi"/>
          <w:sz w:val="28"/>
          <w:szCs w:val="28"/>
          <w:lang w:bidi="ar-IQ"/>
        </w:rPr>
        <w:t>Strategy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71AE4">
        <w:rPr>
          <w:rFonts w:asciiTheme="majorBidi" w:hAnsiTheme="majorBidi" w:cstheme="majorBidi"/>
          <w:sz w:val="28"/>
          <w:szCs w:val="28"/>
          <w:lang w:bidi="ar-IQ"/>
        </w:rPr>
        <w:t>The speed of light in a material,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71AE4">
        <w:rPr>
          <w:rFonts w:asciiTheme="majorBidi" w:hAnsiTheme="majorBidi" w:cstheme="majorBidi"/>
          <w:sz w:val="28"/>
          <w:szCs w:val="28"/>
          <w:lang w:bidi="ar-IQ"/>
        </w:rPr>
        <w:t xml:space="preserve">v, can be calculated from the index of refraction </w:t>
      </w:r>
      <w:r w:rsidRPr="000969F8">
        <w:rPr>
          <w:rFonts w:asciiTheme="majorBidi" w:hAnsiTheme="majorBidi" w:cstheme="majorBidi"/>
          <w:i/>
          <w:iCs/>
          <w:sz w:val="28"/>
          <w:szCs w:val="28"/>
          <w:lang w:bidi="ar-IQ"/>
        </w:rPr>
        <w:t>n</w:t>
      </w:r>
      <w:r w:rsidR="000969F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A71AE4">
        <w:rPr>
          <w:rFonts w:asciiTheme="majorBidi" w:hAnsiTheme="majorBidi" w:cstheme="majorBidi"/>
          <w:sz w:val="28"/>
          <w:szCs w:val="28"/>
          <w:lang w:bidi="ar-IQ"/>
        </w:rPr>
        <w:t>of the material using the equation</w:t>
      </w:r>
      <w:r w:rsidR="000969F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969F8">
        <w:rPr>
          <w:rFonts w:asciiTheme="majorBidi" w:hAnsiTheme="majorBidi" w:cstheme="majorBidi"/>
          <w:i/>
          <w:iCs/>
          <w:sz w:val="28"/>
          <w:szCs w:val="28"/>
          <w:lang w:bidi="ar-IQ"/>
        </w:rPr>
        <w:t>n=c/v</w:t>
      </w:r>
      <w:r w:rsidRPr="00A71AE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A71AE4" w:rsidRPr="000969F8" w:rsidRDefault="00A71AE4" w:rsidP="00A71AE4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969F8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</w:t>
      </w:r>
    </w:p>
    <w:p w:rsidR="00A71AE4" w:rsidRPr="00A71AE4" w:rsidRDefault="000969F8" w:rsidP="000969F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The equation for</w:t>
      </w:r>
      <w:r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</w:t>
      </w:r>
      <w:r w:rsidR="00A71AE4" w:rsidRPr="00A71AE4">
        <w:rPr>
          <w:rFonts w:asciiTheme="majorBidi" w:hAnsiTheme="majorBidi" w:cstheme="majorBidi"/>
          <w:sz w:val="28"/>
          <w:szCs w:val="28"/>
          <w:lang w:bidi="ar-IQ"/>
        </w:rPr>
        <w:t>determine</w:t>
      </w:r>
      <w:r w:rsidR="00A71AE4" w:rsidRPr="000969F8">
        <w:rPr>
          <w:rFonts w:asciiTheme="majorBidi" w:hAnsiTheme="majorBidi" w:cstheme="majorBidi"/>
          <w:i/>
          <w:iCs/>
          <w:sz w:val="28"/>
          <w:szCs w:val="28"/>
          <w:lang w:bidi="ar-IQ"/>
        </w:rPr>
        <w:t xml:space="preserve"> v</w:t>
      </w:r>
      <w:r w:rsidR="00A71AE4" w:rsidRPr="00A71AE4">
        <w:rPr>
          <w:rFonts w:asciiTheme="majorBidi" w:hAnsiTheme="majorBidi" w:cstheme="majorBidi"/>
          <w:sz w:val="28"/>
          <w:szCs w:val="28"/>
          <w:lang w:bidi="ar-IQ"/>
        </w:rPr>
        <w:t xml:space="preserve"> gives</w:t>
      </w:r>
      <w:r>
        <w:rPr>
          <w:rFonts w:asciiTheme="majorBidi" w:hAnsiTheme="majorBidi" w:cstheme="majorBidi"/>
          <w:sz w:val="28"/>
          <w:szCs w:val="28"/>
          <w:lang w:bidi="ar-IQ"/>
        </w:rPr>
        <w:t>;</w:t>
      </w:r>
    </w:p>
    <w:p w:rsidR="000969F8" w:rsidRPr="001A31AA" w:rsidRDefault="000969F8" w:rsidP="000969F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v=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den>
          </m:f>
        </m:oMath>
      </m:oMathPara>
    </w:p>
    <w:p w:rsidR="00A71AE4" w:rsidRPr="00A71AE4" w:rsidRDefault="00A71AE4" w:rsidP="000969F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A71AE4">
        <w:rPr>
          <w:rFonts w:asciiTheme="majorBidi" w:hAnsiTheme="majorBidi" w:cstheme="majorBidi"/>
          <w:sz w:val="28"/>
          <w:szCs w:val="28"/>
          <w:lang w:bidi="ar-IQ"/>
        </w:rPr>
        <w:t xml:space="preserve">The index of refraction for zircon is given as 1.923, and </w:t>
      </w:r>
      <w:r w:rsidRPr="000969F8">
        <w:rPr>
          <w:rFonts w:asciiTheme="majorBidi" w:hAnsiTheme="majorBidi" w:cstheme="majorBidi"/>
          <w:i/>
          <w:iCs/>
          <w:sz w:val="28"/>
          <w:szCs w:val="28"/>
          <w:lang w:bidi="ar-IQ"/>
        </w:rPr>
        <w:t>c</w:t>
      </w:r>
      <w:r w:rsidRPr="00A71AE4">
        <w:rPr>
          <w:rFonts w:asciiTheme="majorBidi" w:hAnsiTheme="majorBidi" w:cstheme="majorBidi"/>
          <w:sz w:val="28"/>
          <w:szCs w:val="28"/>
          <w:lang w:bidi="ar-IQ"/>
        </w:rPr>
        <w:t xml:space="preserve"> is given in t</w:t>
      </w:r>
      <w:r w:rsidR="009151CA">
        <w:rPr>
          <w:rFonts w:asciiTheme="majorBidi" w:hAnsiTheme="majorBidi" w:cstheme="majorBidi"/>
          <w:sz w:val="28"/>
          <w:szCs w:val="28"/>
          <w:lang w:bidi="ar-IQ"/>
        </w:rPr>
        <w:t>he equation for speed of light.</w:t>
      </w:r>
    </w:p>
    <w:p w:rsidR="000969F8" w:rsidRPr="001A31AA" w:rsidRDefault="000969F8" w:rsidP="000969F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v=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10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8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m/s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1.923</m:t>
              </m:r>
            </m:den>
          </m:f>
        </m:oMath>
      </m:oMathPara>
    </w:p>
    <w:p w:rsidR="000969F8" w:rsidRDefault="000969F8" w:rsidP="000969F8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</w:t>
      </w:r>
      <w:r w:rsidRPr="000969F8">
        <w:rPr>
          <w:rFonts w:asciiTheme="majorBidi" w:hAnsiTheme="majorBidi" w:cstheme="majorBidi"/>
          <w:sz w:val="28"/>
          <w:szCs w:val="28"/>
          <w:lang w:bidi="ar-IQ"/>
        </w:rPr>
        <w:t>= 1.56×10</w:t>
      </w:r>
      <w:r w:rsidRPr="000969F8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8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969F8">
        <w:rPr>
          <w:rFonts w:asciiTheme="majorBidi" w:hAnsiTheme="majorBidi" w:cstheme="majorBidi"/>
          <w:sz w:val="28"/>
          <w:szCs w:val="28"/>
          <w:lang w:bidi="ar-IQ"/>
        </w:rPr>
        <w:t>m/s.</w:t>
      </w:r>
    </w:p>
    <w:p w:rsidR="00A71AE4" w:rsidRPr="000969F8" w:rsidRDefault="00A71AE4" w:rsidP="000969F8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</w:pPr>
      <w:r w:rsidRPr="000969F8"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Discussion</w:t>
      </w:r>
    </w:p>
    <w:p w:rsidR="00A524F9" w:rsidRDefault="00A71AE4" w:rsidP="000969F8">
      <w:pPr>
        <w:bidi w:val="0"/>
        <w:spacing w:after="0" w:line="360" w:lineRule="auto"/>
        <w:ind w:firstLine="720"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 w:rsidRPr="00A71AE4">
        <w:rPr>
          <w:rFonts w:asciiTheme="majorBidi" w:hAnsiTheme="majorBidi" w:cstheme="majorBidi"/>
          <w:sz w:val="28"/>
          <w:szCs w:val="28"/>
          <w:lang w:bidi="ar-IQ"/>
        </w:rPr>
        <w:t xml:space="preserve">This speed is slightly larger than half the speed of light in a vacuum and is still high compared with speeds we normally experience. The </w:t>
      </w:r>
      <w:r w:rsidR="000969F8">
        <w:rPr>
          <w:rFonts w:asciiTheme="majorBidi" w:hAnsiTheme="majorBidi" w:cstheme="majorBidi"/>
          <w:sz w:val="28"/>
          <w:szCs w:val="28"/>
          <w:lang w:bidi="ar-IQ"/>
        </w:rPr>
        <w:t>substance</w:t>
      </w:r>
      <w:r w:rsidRPr="00A71AE4">
        <w:rPr>
          <w:rFonts w:asciiTheme="majorBidi" w:hAnsiTheme="majorBidi" w:cstheme="majorBidi"/>
          <w:sz w:val="28"/>
          <w:szCs w:val="28"/>
          <w:lang w:bidi="ar-IQ"/>
        </w:rPr>
        <w:t xml:space="preserve"> has a greater index of refraction than zircon is diamond. </w:t>
      </w:r>
    </w:p>
    <w:p w:rsidR="005B3EF4" w:rsidRDefault="005B3EF4" w:rsidP="005B3EF4">
      <w:pPr>
        <w:bidi w:val="0"/>
        <w:spacing w:after="0"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bookmarkEnd w:id="0"/>
    </w:p>
    <w:p w:rsidR="000B7ABA" w:rsidRDefault="000B7ABA" w:rsidP="000B7AB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0B7ABA" w:rsidRDefault="000B7ABA" w:rsidP="000B7AB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B7ABA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Ex2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A524F9" w:rsidRDefault="000B7ABA" w:rsidP="000B7AB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B7ABA">
        <w:rPr>
          <w:rFonts w:asciiTheme="majorBidi" w:hAnsiTheme="majorBidi" w:cstheme="majorBidi"/>
          <w:sz w:val="28"/>
          <w:szCs w:val="28"/>
          <w:lang w:bidi="ar-IQ"/>
        </w:rPr>
        <w:t xml:space="preserve">Find the index of refraction for medium 2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0B7ABA">
        <w:rPr>
          <w:rFonts w:asciiTheme="majorBidi" w:hAnsiTheme="majorBidi" w:cstheme="majorBidi"/>
          <w:sz w:val="28"/>
          <w:szCs w:val="28"/>
          <w:lang w:bidi="ar-IQ"/>
        </w:rPr>
        <w:t>(a), assuming medium 1 is air and given the incident angle is 30.0ºand the angle of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0B7ABA">
        <w:rPr>
          <w:rFonts w:asciiTheme="majorBidi" w:hAnsiTheme="majorBidi" w:cstheme="majorBidi"/>
          <w:sz w:val="28"/>
          <w:szCs w:val="28"/>
          <w:lang w:bidi="ar-IQ"/>
        </w:rPr>
        <w:t>refraction is 22.0º.</w:t>
      </w:r>
    </w:p>
    <w:p w:rsidR="000B7ABA" w:rsidRPr="000B7ABA" w:rsidRDefault="000B7ABA" w:rsidP="000B7ABA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B7ABA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</w:t>
      </w:r>
    </w:p>
    <w:p w:rsidR="000B7ABA" w:rsidRPr="000B7ABA" w:rsidRDefault="000B7ABA" w:rsidP="000B7ABA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0B7ABA">
        <w:rPr>
          <w:rFonts w:asciiTheme="majorBidi" w:hAnsiTheme="majorBidi" w:cstheme="majorBidi"/>
          <w:i/>
          <w:iCs/>
          <w:sz w:val="28"/>
          <w:szCs w:val="28"/>
          <w:lang w:bidi="ar-IQ"/>
        </w:rPr>
        <w:t>n</w:t>
      </w:r>
      <w:r w:rsidRPr="000B7AB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0B7ABA">
        <w:rPr>
          <w:rFonts w:asciiTheme="majorBidi" w:hAnsiTheme="majorBidi" w:cstheme="majorBidi"/>
          <w:sz w:val="28"/>
          <w:szCs w:val="28"/>
          <w:lang w:bidi="ar-IQ"/>
        </w:rPr>
        <w:t xml:space="preserve"> sinθ</w:t>
      </w:r>
      <w:r w:rsidRPr="000B7AB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1</w:t>
      </w:r>
      <w:r w:rsidRPr="000B7ABA">
        <w:rPr>
          <w:rFonts w:asciiTheme="majorBidi" w:hAnsiTheme="majorBidi" w:cstheme="majorBidi"/>
          <w:sz w:val="28"/>
          <w:szCs w:val="28"/>
          <w:lang w:bidi="ar-IQ"/>
        </w:rPr>
        <w:t xml:space="preserve"> = </w:t>
      </w:r>
      <w:r w:rsidRPr="000B7ABA">
        <w:rPr>
          <w:rFonts w:asciiTheme="majorBidi" w:hAnsiTheme="majorBidi" w:cstheme="majorBidi"/>
          <w:i/>
          <w:iCs/>
          <w:sz w:val="28"/>
          <w:szCs w:val="28"/>
          <w:lang w:bidi="ar-IQ"/>
        </w:rPr>
        <w:t>n</w:t>
      </w:r>
      <w:r w:rsidRPr="000B7AB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0B7ABA">
        <w:rPr>
          <w:rFonts w:asciiTheme="majorBidi" w:hAnsiTheme="majorBidi" w:cstheme="majorBidi"/>
          <w:sz w:val="28"/>
          <w:szCs w:val="28"/>
          <w:lang w:bidi="ar-IQ"/>
        </w:rPr>
        <w:t xml:space="preserve"> sinθ</w:t>
      </w:r>
      <w:r w:rsidRPr="000B7ABA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</w:p>
    <w:p w:rsidR="000B7ABA" w:rsidRPr="000B7ABA" w:rsidRDefault="000B7ABA" w:rsidP="0057272C">
      <w:pPr>
        <w:bidi w:val="0"/>
        <w:spacing w:line="360" w:lineRule="auto"/>
        <w:jc w:val="both"/>
        <w:rPr>
          <w:rFonts w:ascii="Cambria Math" w:hAnsi="Cambria Math" w:cstheme="majorBidi"/>
          <w:sz w:val="28"/>
          <w:szCs w:val="28"/>
          <w:lang w:bidi="ar-IQ"/>
          <w:oMath/>
        </w:rPr>
      </w:pPr>
      <m:oMathPara>
        <m:oMath>
          <m: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n</m:t>
              </m:r>
            </m:e>
            <m:sub>
              <m:r>
                <w:rPr>
                  <w:rFonts w:ascii="Cambria Math" w:eastAsiaTheme="minorEastAsia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</m:t>
              </m:r>
            </m:sub>
          </m:sSub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sub>
                  </m:sSub>
                </m:e>
              </m:func>
            </m:num>
            <m:den>
              <m:func>
                <m:fun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2</m:t>
                      </m:r>
                    </m:sub>
                  </m:sSub>
                </m:e>
              </m:func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=1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30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22</m:t>
                  </m:r>
                </m:e>
              </m:func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=1.33</m:t>
          </m:r>
        </m:oMath>
      </m:oMathPara>
    </w:p>
    <w:p w:rsidR="000B7ABA" w:rsidRDefault="0057272C" w:rsidP="000B7AB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="Cambria Math" w:eastAsiaTheme="minorEastAsia" w:hAnsi="Cambria Math" w:cstheme="majorBidi"/>
          <w:sz w:val="28"/>
          <w:szCs w:val="28"/>
          <w:lang w:bidi="ar-IQ"/>
        </w:rPr>
        <w:t xml:space="preserve"> </w:t>
      </w:r>
      <w:r w:rsidR="000B7ABA" w:rsidRPr="000B7ABA">
        <w:rPr>
          <w:rFonts w:asciiTheme="majorBidi" w:hAnsiTheme="majorBidi" w:cstheme="majorBidi"/>
          <w:sz w:val="28"/>
          <w:szCs w:val="28"/>
          <w:lang w:bidi="ar-IQ"/>
        </w:rPr>
        <w:t>This is the index of refraction for water</w:t>
      </w:r>
    </w:p>
    <w:p w:rsidR="000B7ABA" w:rsidRDefault="006A451F" w:rsidP="000B7ABA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A451F">
        <w:rPr>
          <w:rFonts w:asciiTheme="majorBidi" w:hAnsiTheme="majorBidi" w:cstheme="majorBidi"/>
          <w:b/>
          <w:bCs/>
          <w:sz w:val="28"/>
          <w:szCs w:val="28"/>
          <w:lang w:bidi="ar-IQ"/>
        </w:rPr>
        <w:t>Ex3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6A451F" w:rsidRDefault="006A451F" w:rsidP="006A451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A451F">
        <w:rPr>
          <w:rFonts w:asciiTheme="majorBidi" w:hAnsiTheme="majorBidi" w:cstheme="majorBidi"/>
          <w:sz w:val="28"/>
          <w:szCs w:val="28"/>
          <w:lang w:bidi="ar-IQ"/>
        </w:rPr>
        <w:t>Suppose that in a situation like that in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A451F">
        <w:rPr>
          <w:rFonts w:asciiTheme="majorBidi" w:hAnsiTheme="majorBidi" w:cstheme="majorBidi"/>
          <w:b/>
          <w:bCs/>
          <w:sz w:val="28"/>
          <w:szCs w:val="28"/>
          <w:lang w:bidi="ar-IQ"/>
        </w:rPr>
        <w:t>Ex 2</w:t>
      </w:r>
      <w:r w:rsidRPr="006A451F">
        <w:rPr>
          <w:rFonts w:asciiTheme="majorBidi" w:hAnsiTheme="majorBidi" w:cstheme="majorBidi"/>
          <w:sz w:val="28"/>
          <w:szCs w:val="28"/>
          <w:lang w:bidi="ar-IQ"/>
        </w:rPr>
        <w:t>, light goes from air to diamond and that the incident angle is 30.0º. Calculate the angle of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A451F">
        <w:rPr>
          <w:rFonts w:asciiTheme="majorBidi" w:hAnsiTheme="majorBidi" w:cstheme="majorBidi"/>
          <w:sz w:val="28"/>
          <w:szCs w:val="28"/>
          <w:lang w:bidi="ar-IQ"/>
        </w:rPr>
        <w:t>refraction θ</w:t>
      </w:r>
      <w:r w:rsidRPr="006A451F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A451F">
        <w:rPr>
          <w:rFonts w:asciiTheme="majorBidi" w:hAnsiTheme="majorBidi" w:cstheme="majorBidi"/>
          <w:sz w:val="28"/>
          <w:szCs w:val="28"/>
          <w:lang w:bidi="ar-IQ"/>
        </w:rPr>
        <w:t>in the diamond.</w:t>
      </w:r>
    </w:p>
    <w:p w:rsidR="006A451F" w:rsidRPr="000B7ABA" w:rsidRDefault="006A451F" w:rsidP="006A451F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B7ABA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</w:t>
      </w:r>
    </w:p>
    <w:p w:rsidR="006A451F" w:rsidRDefault="006A451F" w:rsidP="006A451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A524F9" w:rsidRDefault="009151CA" w:rsidP="006A451F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θ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e>
          </m:func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den>
          </m:f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sin</m:t>
              </m:r>
            </m:fName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θ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= </m:t>
              </m:r>
            </m:e>
          </m:func>
          <m:r>
            <w:rPr>
              <w:rFonts w:ascii="Cambria Math" w:hAnsi="Cambria Math" w:cstheme="majorBidi"/>
              <w:sz w:val="28"/>
              <w:szCs w:val="28"/>
              <w:lang w:bidi="ar-IQ"/>
            </w:rPr>
            <m:t>0.207</m:t>
          </m:r>
        </m:oMath>
      </m:oMathPara>
    </w:p>
    <w:p w:rsidR="00A524F9" w:rsidRDefault="009151CA" w:rsidP="006A451F">
      <w:pPr>
        <w:bidi w:val="0"/>
        <w:spacing w:line="360" w:lineRule="auto"/>
        <w:jc w:val="center"/>
        <w:rPr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θ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sin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IQ"/>
              </w:rPr>
              <m:t>-1</m:t>
            </m:r>
          </m:sup>
        </m:sSup>
      </m:oMath>
      <w:r w:rsidR="006A451F" w:rsidRPr="006A451F">
        <w:rPr>
          <w:rFonts w:eastAsiaTheme="minorEastAsia"/>
          <w:sz w:val="28"/>
          <w:szCs w:val="28"/>
          <w:lang w:bidi="ar-IQ"/>
        </w:rPr>
        <w:t>0.207</w:t>
      </w:r>
      <w:r w:rsidR="006A451F">
        <w:rPr>
          <w:sz w:val="28"/>
          <w:szCs w:val="28"/>
          <w:lang w:bidi="ar-IQ"/>
        </w:rPr>
        <w:t xml:space="preserve"> =11.9 </w:t>
      </w:r>
      <w:r w:rsidR="006A451F">
        <w:rPr>
          <w:rFonts w:ascii="Arial" w:hAnsi="Arial" w:cs="Arial"/>
          <w:sz w:val="28"/>
          <w:szCs w:val="28"/>
          <w:lang w:bidi="ar-IQ"/>
        </w:rPr>
        <w:t>°</w:t>
      </w:r>
    </w:p>
    <w:p w:rsidR="00971DA6" w:rsidRPr="00971DA6" w:rsidRDefault="00971DA6" w:rsidP="00971DA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71DA6">
        <w:rPr>
          <w:rFonts w:asciiTheme="majorBidi" w:hAnsiTheme="majorBidi" w:cstheme="majorBidi"/>
          <w:sz w:val="28"/>
          <w:szCs w:val="28"/>
          <w:lang w:bidi="ar-IQ"/>
        </w:rPr>
        <w:t>For the same30ºangle of incidence, the angle of refraction in diamond is significantly smaller than in water (11.9ºrather than 22º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  <w:r w:rsidRPr="00971DA6">
        <w:rPr>
          <w:rFonts w:asciiTheme="majorBidi" w:hAnsiTheme="majorBidi" w:cstheme="majorBidi"/>
          <w:sz w:val="28"/>
          <w:szCs w:val="28"/>
          <w:lang w:bidi="ar-IQ"/>
        </w:rPr>
        <w:t>. This means there is a larger change in direction in diamond. The cause of a large change in direction is a large change in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71DA6">
        <w:rPr>
          <w:rFonts w:asciiTheme="majorBidi" w:hAnsiTheme="majorBidi" w:cstheme="majorBidi"/>
          <w:sz w:val="28"/>
          <w:szCs w:val="28"/>
          <w:lang w:bidi="ar-IQ"/>
        </w:rPr>
        <w:t>the index of refraction (or speed). In general, the larger the change in speed, the greater the effect on the direction of the ray.</w:t>
      </w:r>
    </w:p>
    <w:sectPr w:rsidR="00971DA6" w:rsidRPr="00971DA6" w:rsidSect="0055433E">
      <w:footerReference w:type="default" r:id="rId11"/>
      <w:pgSz w:w="11906" w:h="16838"/>
      <w:pgMar w:top="1440" w:right="1800" w:bottom="1440" w:left="1800" w:header="708" w:footer="708" w:gutter="0"/>
      <w:pgNumType w:start="6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4C" w:rsidRDefault="004A5A4C" w:rsidP="006662B7">
      <w:pPr>
        <w:spacing w:after="0" w:line="240" w:lineRule="auto"/>
      </w:pPr>
      <w:r>
        <w:separator/>
      </w:r>
    </w:p>
  </w:endnote>
  <w:endnote w:type="continuationSeparator" w:id="0">
    <w:p w:rsidR="004A5A4C" w:rsidRDefault="004A5A4C" w:rsidP="0066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310707353"/>
      <w:docPartObj>
        <w:docPartGallery w:val="Page Numbers (Bottom of Page)"/>
        <w:docPartUnique/>
      </w:docPartObj>
    </w:sdtPr>
    <w:sdtContent>
      <w:p w:rsidR="009151CA" w:rsidRDefault="009151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EF4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:rsidR="009151CA" w:rsidRDefault="009151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4C" w:rsidRDefault="004A5A4C" w:rsidP="006662B7">
      <w:pPr>
        <w:spacing w:after="0" w:line="240" w:lineRule="auto"/>
      </w:pPr>
      <w:r>
        <w:separator/>
      </w:r>
    </w:p>
  </w:footnote>
  <w:footnote w:type="continuationSeparator" w:id="0">
    <w:p w:rsidR="004A5A4C" w:rsidRDefault="004A5A4C" w:rsidP="00666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0549"/>
    <w:multiLevelType w:val="hybridMultilevel"/>
    <w:tmpl w:val="C34E0C9C"/>
    <w:lvl w:ilvl="0" w:tplc="87D8009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4CE"/>
    <w:multiLevelType w:val="hybridMultilevel"/>
    <w:tmpl w:val="1E0048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034C8"/>
    <w:multiLevelType w:val="multilevel"/>
    <w:tmpl w:val="28C0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C223C"/>
    <w:multiLevelType w:val="multilevel"/>
    <w:tmpl w:val="10C83A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F6DE7"/>
    <w:multiLevelType w:val="multilevel"/>
    <w:tmpl w:val="1E8A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13718C"/>
    <w:multiLevelType w:val="hybridMultilevel"/>
    <w:tmpl w:val="28DCE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3722"/>
    <w:multiLevelType w:val="multilevel"/>
    <w:tmpl w:val="8B68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0906EA"/>
    <w:multiLevelType w:val="multilevel"/>
    <w:tmpl w:val="F7CC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AD0366"/>
    <w:multiLevelType w:val="multilevel"/>
    <w:tmpl w:val="F8F8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CA3D75"/>
    <w:multiLevelType w:val="multilevel"/>
    <w:tmpl w:val="C28A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F51FBF"/>
    <w:multiLevelType w:val="hybridMultilevel"/>
    <w:tmpl w:val="EA8A5D66"/>
    <w:lvl w:ilvl="0" w:tplc="A6F6B96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F1415"/>
    <w:multiLevelType w:val="multilevel"/>
    <w:tmpl w:val="20E4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281B82"/>
    <w:multiLevelType w:val="multilevel"/>
    <w:tmpl w:val="031CA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BE053F"/>
    <w:multiLevelType w:val="hybridMultilevel"/>
    <w:tmpl w:val="C47ECF28"/>
    <w:lvl w:ilvl="0" w:tplc="30407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220439"/>
    <w:multiLevelType w:val="multilevel"/>
    <w:tmpl w:val="6FFE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686367"/>
    <w:multiLevelType w:val="hybridMultilevel"/>
    <w:tmpl w:val="7DFA6654"/>
    <w:lvl w:ilvl="0" w:tplc="11F095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11A66"/>
    <w:multiLevelType w:val="multilevel"/>
    <w:tmpl w:val="F1B66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D50D44"/>
    <w:multiLevelType w:val="hybridMultilevel"/>
    <w:tmpl w:val="DBA85AB6"/>
    <w:lvl w:ilvl="0" w:tplc="CBE467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C60BC"/>
    <w:multiLevelType w:val="hybridMultilevel"/>
    <w:tmpl w:val="060AF0D6"/>
    <w:lvl w:ilvl="0" w:tplc="C8F4C99C">
      <w:start w:val="1"/>
      <w:numFmt w:val="lowerLetter"/>
      <w:lvlText w:val="%1-"/>
      <w:lvlJc w:val="left"/>
      <w:pPr>
        <w:ind w:left="1125" w:hanging="405"/>
      </w:pPr>
      <w:rPr>
        <w:rFonts w:ascii="Arial" w:hAnsi="Arial" w:cs="Arial" w:hint="default"/>
        <w:color w:val="333333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E37FA1"/>
    <w:multiLevelType w:val="hybridMultilevel"/>
    <w:tmpl w:val="294C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F5972"/>
    <w:multiLevelType w:val="multilevel"/>
    <w:tmpl w:val="49C6A6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554E2F"/>
    <w:multiLevelType w:val="hybridMultilevel"/>
    <w:tmpl w:val="09602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1A5529"/>
    <w:multiLevelType w:val="hybridMultilevel"/>
    <w:tmpl w:val="F312AE62"/>
    <w:lvl w:ilvl="0" w:tplc="2E30472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F7275"/>
    <w:multiLevelType w:val="multilevel"/>
    <w:tmpl w:val="F7CC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B6779D"/>
    <w:multiLevelType w:val="multilevel"/>
    <w:tmpl w:val="05DC4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21"/>
  </w:num>
  <w:num w:numId="4">
    <w:abstractNumId w:val="2"/>
  </w:num>
  <w:num w:numId="5">
    <w:abstractNumId w:val="4"/>
  </w:num>
  <w:num w:numId="6">
    <w:abstractNumId w:val="6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23"/>
  </w:num>
  <w:num w:numId="12">
    <w:abstractNumId w:val="1"/>
  </w:num>
  <w:num w:numId="13">
    <w:abstractNumId w:val="5"/>
  </w:num>
  <w:num w:numId="14">
    <w:abstractNumId w:val="10"/>
  </w:num>
  <w:num w:numId="15">
    <w:abstractNumId w:val="24"/>
  </w:num>
  <w:num w:numId="16">
    <w:abstractNumId w:val="13"/>
  </w:num>
  <w:num w:numId="17">
    <w:abstractNumId w:val="0"/>
  </w:num>
  <w:num w:numId="18">
    <w:abstractNumId w:val="17"/>
  </w:num>
  <w:num w:numId="19">
    <w:abstractNumId w:val="20"/>
  </w:num>
  <w:num w:numId="20">
    <w:abstractNumId w:val="16"/>
  </w:num>
  <w:num w:numId="21">
    <w:abstractNumId w:val="3"/>
  </w:num>
  <w:num w:numId="22">
    <w:abstractNumId w:val="15"/>
  </w:num>
  <w:num w:numId="23">
    <w:abstractNumId w:val="18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B7"/>
    <w:rsid w:val="00015F60"/>
    <w:rsid w:val="00061B95"/>
    <w:rsid w:val="000865B5"/>
    <w:rsid w:val="000930DB"/>
    <w:rsid w:val="000969F8"/>
    <w:rsid w:val="000B7ABA"/>
    <w:rsid w:val="00142D73"/>
    <w:rsid w:val="001567D4"/>
    <w:rsid w:val="00173CBE"/>
    <w:rsid w:val="001865A1"/>
    <w:rsid w:val="001A1EC8"/>
    <w:rsid w:val="001A31AA"/>
    <w:rsid w:val="001D0559"/>
    <w:rsid w:val="00236E75"/>
    <w:rsid w:val="0026373D"/>
    <w:rsid w:val="002B1299"/>
    <w:rsid w:val="002C1BAF"/>
    <w:rsid w:val="002F7D50"/>
    <w:rsid w:val="00313E93"/>
    <w:rsid w:val="00323BB7"/>
    <w:rsid w:val="0033167B"/>
    <w:rsid w:val="00347600"/>
    <w:rsid w:val="00353FEE"/>
    <w:rsid w:val="003851B2"/>
    <w:rsid w:val="00392B54"/>
    <w:rsid w:val="004002E7"/>
    <w:rsid w:val="00431CC1"/>
    <w:rsid w:val="00467323"/>
    <w:rsid w:val="00485756"/>
    <w:rsid w:val="00492869"/>
    <w:rsid w:val="004A5A4C"/>
    <w:rsid w:val="005076F4"/>
    <w:rsid w:val="0052297E"/>
    <w:rsid w:val="0055433E"/>
    <w:rsid w:val="0057272C"/>
    <w:rsid w:val="00574A3B"/>
    <w:rsid w:val="00577EC2"/>
    <w:rsid w:val="00583331"/>
    <w:rsid w:val="005B3EF4"/>
    <w:rsid w:val="005E395F"/>
    <w:rsid w:val="005E54B6"/>
    <w:rsid w:val="00612CB2"/>
    <w:rsid w:val="00636830"/>
    <w:rsid w:val="00647DC3"/>
    <w:rsid w:val="006662B7"/>
    <w:rsid w:val="0067387C"/>
    <w:rsid w:val="006A451F"/>
    <w:rsid w:val="006C7485"/>
    <w:rsid w:val="00763A02"/>
    <w:rsid w:val="0077084E"/>
    <w:rsid w:val="00777E3A"/>
    <w:rsid w:val="007B6AD5"/>
    <w:rsid w:val="007C69BA"/>
    <w:rsid w:val="0080175A"/>
    <w:rsid w:val="008077BC"/>
    <w:rsid w:val="008273A5"/>
    <w:rsid w:val="00847C48"/>
    <w:rsid w:val="00853C39"/>
    <w:rsid w:val="0088358D"/>
    <w:rsid w:val="00892CE8"/>
    <w:rsid w:val="008A1A75"/>
    <w:rsid w:val="008D73C7"/>
    <w:rsid w:val="00914200"/>
    <w:rsid w:val="009151CA"/>
    <w:rsid w:val="009176D9"/>
    <w:rsid w:val="009322F0"/>
    <w:rsid w:val="00952898"/>
    <w:rsid w:val="00971DA6"/>
    <w:rsid w:val="00987C47"/>
    <w:rsid w:val="009C7BFB"/>
    <w:rsid w:val="00A335E4"/>
    <w:rsid w:val="00A37FEA"/>
    <w:rsid w:val="00A524F9"/>
    <w:rsid w:val="00A71AE4"/>
    <w:rsid w:val="00A77667"/>
    <w:rsid w:val="00A852A0"/>
    <w:rsid w:val="00AA2277"/>
    <w:rsid w:val="00AF4301"/>
    <w:rsid w:val="00B2109C"/>
    <w:rsid w:val="00B2121C"/>
    <w:rsid w:val="00B52039"/>
    <w:rsid w:val="00B63C87"/>
    <w:rsid w:val="00B760AC"/>
    <w:rsid w:val="00B96304"/>
    <w:rsid w:val="00BA0C41"/>
    <w:rsid w:val="00BB24C0"/>
    <w:rsid w:val="00BD3C5A"/>
    <w:rsid w:val="00C068A0"/>
    <w:rsid w:val="00C429C8"/>
    <w:rsid w:val="00C7109E"/>
    <w:rsid w:val="00C76A35"/>
    <w:rsid w:val="00C82BFA"/>
    <w:rsid w:val="00CB14D1"/>
    <w:rsid w:val="00CB6441"/>
    <w:rsid w:val="00CC3332"/>
    <w:rsid w:val="00D06405"/>
    <w:rsid w:val="00D15EBF"/>
    <w:rsid w:val="00D211BA"/>
    <w:rsid w:val="00D36CF5"/>
    <w:rsid w:val="00D514C5"/>
    <w:rsid w:val="00D5223C"/>
    <w:rsid w:val="00D81D9B"/>
    <w:rsid w:val="00D84297"/>
    <w:rsid w:val="00D86969"/>
    <w:rsid w:val="00DA760E"/>
    <w:rsid w:val="00DD247F"/>
    <w:rsid w:val="00DD257D"/>
    <w:rsid w:val="00DF3B15"/>
    <w:rsid w:val="00DF54F9"/>
    <w:rsid w:val="00E33DCC"/>
    <w:rsid w:val="00E362BD"/>
    <w:rsid w:val="00E45D42"/>
    <w:rsid w:val="00E6037E"/>
    <w:rsid w:val="00E84A12"/>
    <w:rsid w:val="00E904CC"/>
    <w:rsid w:val="00E950C9"/>
    <w:rsid w:val="00EF2D56"/>
    <w:rsid w:val="00F079B2"/>
    <w:rsid w:val="00F35278"/>
    <w:rsid w:val="00F35FFF"/>
    <w:rsid w:val="00F40A2E"/>
    <w:rsid w:val="00F4381A"/>
    <w:rsid w:val="00F6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43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B14D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B14D1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2B7"/>
  </w:style>
  <w:style w:type="paragraph" w:styleId="Footer">
    <w:name w:val="footer"/>
    <w:basedOn w:val="Normal"/>
    <w:link w:val="FooterChar"/>
    <w:uiPriority w:val="99"/>
    <w:unhideWhenUsed/>
    <w:rsid w:val="00666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2B7"/>
  </w:style>
  <w:style w:type="character" w:customStyle="1" w:styleId="Heading3Char">
    <w:name w:val="Heading 3 Char"/>
    <w:basedOn w:val="DefaultParagraphFont"/>
    <w:link w:val="Heading3"/>
    <w:uiPriority w:val="9"/>
    <w:rsid w:val="00CB14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B14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4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14D1"/>
    <w:rPr>
      <w:b/>
      <w:bCs/>
    </w:rPr>
  </w:style>
  <w:style w:type="character" w:customStyle="1" w:styleId="apple-converted-space">
    <w:name w:val="apple-converted-space"/>
    <w:basedOn w:val="DefaultParagraphFont"/>
    <w:rsid w:val="00CB14D1"/>
  </w:style>
  <w:style w:type="paragraph" w:styleId="ListParagraph">
    <w:name w:val="List Paragraph"/>
    <w:basedOn w:val="Normal"/>
    <w:uiPriority w:val="34"/>
    <w:qFormat/>
    <w:rsid w:val="00CB14D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5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50C9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43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36CF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A31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43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C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B14D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B14D1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2B7"/>
  </w:style>
  <w:style w:type="paragraph" w:styleId="Footer">
    <w:name w:val="footer"/>
    <w:basedOn w:val="Normal"/>
    <w:link w:val="FooterChar"/>
    <w:uiPriority w:val="99"/>
    <w:unhideWhenUsed/>
    <w:rsid w:val="006662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2B7"/>
  </w:style>
  <w:style w:type="character" w:customStyle="1" w:styleId="Heading3Char">
    <w:name w:val="Heading 3 Char"/>
    <w:basedOn w:val="DefaultParagraphFont"/>
    <w:link w:val="Heading3"/>
    <w:uiPriority w:val="9"/>
    <w:rsid w:val="00CB14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B14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14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14D1"/>
    <w:rPr>
      <w:b/>
      <w:bCs/>
    </w:rPr>
  </w:style>
  <w:style w:type="character" w:customStyle="1" w:styleId="apple-converted-space">
    <w:name w:val="apple-converted-space"/>
    <w:basedOn w:val="DefaultParagraphFont"/>
    <w:rsid w:val="00CB14D1"/>
  </w:style>
  <w:style w:type="paragraph" w:styleId="ListParagraph">
    <w:name w:val="List Paragraph"/>
    <w:basedOn w:val="Normal"/>
    <w:uiPriority w:val="34"/>
    <w:qFormat/>
    <w:rsid w:val="00CB14D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5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50C9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C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E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43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36CF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A31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6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9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11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9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37267-5C6E-4072-9E24-D3954B83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8323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11</cp:revision>
  <dcterms:created xsi:type="dcterms:W3CDTF">2017-10-16T06:55:00Z</dcterms:created>
  <dcterms:modified xsi:type="dcterms:W3CDTF">2024-10-02T14:03:00Z</dcterms:modified>
</cp:coreProperties>
</file>